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7C051" w14:textId="3C1A58C2" w:rsidR="00FB5C62" w:rsidRDefault="00FB5C62" w:rsidP="00BC35A7">
      <w:pPr>
        <w:spacing w:after="0" w:line="240" w:lineRule="auto"/>
        <w:jc w:val="center"/>
        <w:rPr>
          <w:rFonts w:cs="Arial"/>
          <w:b/>
          <w:bCs/>
          <w:sz w:val="24"/>
          <w:szCs w:val="24"/>
        </w:rPr>
      </w:pPr>
    </w:p>
    <w:p w14:paraId="4CA9AFB4" w14:textId="4B36B94B" w:rsidR="00FB5C62" w:rsidRDefault="00FB5C62" w:rsidP="00FB5C62">
      <w:pPr>
        <w:jc w:val="center"/>
        <w:rPr>
          <w:rFonts w:cs="Arial"/>
          <w:b/>
          <w:bCs/>
          <w:sz w:val="24"/>
          <w:szCs w:val="24"/>
        </w:rPr>
      </w:pPr>
    </w:p>
    <w:p w14:paraId="24C662C9" w14:textId="59CBD015" w:rsidR="00FB5C62" w:rsidRDefault="00BC35A7" w:rsidP="00FB5C62">
      <w:pPr>
        <w:jc w:val="center"/>
        <w:rPr>
          <w:rFonts w:cs="Arial"/>
          <w:b/>
          <w:bCs/>
          <w:sz w:val="24"/>
          <w:szCs w:val="24"/>
        </w:rPr>
      </w:pPr>
      <w:r>
        <w:rPr>
          <w:noProof/>
        </w:rPr>
        <w:drawing>
          <wp:anchor distT="0" distB="0" distL="114300" distR="114300" simplePos="0" relativeHeight="251672601" behindDoc="1" locked="0" layoutInCell="1" allowOverlap="1" wp14:anchorId="153FB58F" wp14:editId="0DD6B0D0">
            <wp:simplePos x="0" y="0"/>
            <wp:positionH relativeFrom="column">
              <wp:posOffset>-422910</wp:posOffset>
            </wp:positionH>
            <wp:positionV relativeFrom="paragraph">
              <wp:posOffset>224790</wp:posOffset>
            </wp:positionV>
            <wp:extent cx="6496050" cy="9610725"/>
            <wp:effectExtent l="0" t="0" r="0" b="9525"/>
            <wp:wrapTight wrapText="bothSides">
              <wp:wrapPolygon edited="0">
                <wp:start x="0" y="0"/>
                <wp:lineTo x="0" y="21579"/>
                <wp:lineTo x="21537" y="21579"/>
                <wp:lineTo x="21537" y="0"/>
                <wp:lineTo x="0" y="0"/>
              </wp:wrapPolygon>
            </wp:wrapTight>
            <wp:docPr id="14995432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43278" name=""/>
                    <pic:cNvPicPr/>
                  </pic:nvPicPr>
                  <pic:blipFill>
                    <a:blip r:embed="rId11">
                      <a:extLst>
                        <a:ext uri="{28A0092B-C50C-407E-A947-70E740481C1C}">
                          <a14:useLocalDpi xmlns:a14="http://schemas.microsoft.com/office/drawing/2010/main" val="0"/>
                        </a:ext>
                      </a:extLst>
                    </a:blip>
                    <a:stretch>
                      <a:fillRect/>
                    </a:stretch>
                  </pic:blipFill>
                  <pic:spPr>
                    <a:xfrm>
                      <a:off x="0" y="0"/>
                      <a:ext cx="6496050" cy="9610725"/>
                    </a:xfrm>
                    <a:prstGeom prst="rect">
                      <a:avLst/>
                    </a:prstGeom>
                  </pic:spPr>
                </pic:pic>
              </a:graphicData>
            </a:graphic>
            <wp14:sizeRelH relativeFrom="margin">
              <wp14:pctWidth>0</wp14:pctWidth>
            </wp14:sizeRelH>
            <wp14:sizeRelV relativeFrom="margin">
              <wp14:pctHeight>0</wp14:pctHeight>
            </wp14:sizeRelV>
          </wp:anchor>
        </w:drawing>
      </w:r>
    </w:p>
    <w:p w14:paraId="69C87D0D" w14:textId="77777777" w:rsidR="00FB5C62" w:rsidRDefault="00FB5C62" w:rsidP="00FB5C62">
      <w:pPr>
        <w:jc w:val="center"/>
        <w:rPr>
          <w:rFonts w:cs="Arial"/>
          <w:b/>
          <w:bCs/>
          <w:sz w:val="24"/>
          <w:szCs w:val="24"/>
        </w:rPr>
      </w:pPr>
    </w:p>
    <w:p w14:paraId="59E9586A" w14:textId="514F1250" w:rsidR="00813357" w:rsidRDefault="003D2627" w:rsidP="00A22A84">
      <w:pPr>
        <w:ind w:right="-142"/>
      </w:pPr>
      <w:r>
        <w:rPr>
          <w:noProof/>
        </w:rPr>
        <w:lastRenderedPageBreak/>
        <w:drawing>
          <wp:anchor distT="0" distB="0" distL="114300" distR="114300" simplePos="0" relativeHeight="251657217" behindDoc="0" locked="0" layoutInCell="1" allowOverlap="1" wp14:anchorId="3ACAC01D" wp14:editId="0E4914AE">
            <wp:simplePos x="0" y="0"/>
            <wp:positionH relativeFrom="page">
              <wp:posOffset>-527323</wp:posOffset>
            </wp:positionH>
            <wp:positionV relativeFrom="page">
              <wp:posOffset>-493664</wp:posOffset>
            </wp:positionV>
            <wp:extent cx="8281670" cy="13267850"/>
            <wp:effectExtent l="0" t="0" r="5080" b="0"/>
            <wp:wrapThrough wrapText="bothSides">
              <wp:wrapPolygon edited="0">
                <wp:start x="21464" y="4559"/>
                <wp:lineTo x="20570" y="6110"/>
                <wp:lineTo x="6708" y="6420"/>
                <wp:lineTo x="1938" y="6575"/>
                <wp:lineTo x="0" y="6699"/>
                <wp:lineTo x="0" y="21555"/>
                <wp:lineTo x="21564" y="21555"/>
                <wp:lineTo x="21564" y="4559"/>
                <wp:lineTo x="21464" y="4559"/>
              </wp:wrapPolygon>
            </wp:wrapThrough>
            <wp:docPr id="1" name="Picture 1"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cono&#10;&#10;Descripción generada automáticamente con confianza media"/>
                    <pic:cNvPicPr/>
                  </pic:nvPicPr>
                  <pic:blipFill>
                    <a:blip r:embed="rId12">
                      <a:extLst>
                        <a:ext uri="{28A0092B-C50C-407E-A947-70E740481C1C}">
                          <a14:useLocalDpi xmlns:a14="http://schemas.microsoft.com/office/drawing/2010/main" val="0"/>
                        </a:ext>
                      </a:extLst>
                    </a:blip>
                    <a:stretch>
                      <a:fillRect/>
                    </a:stretch>
                  </pic:blipFill>
                  <pic:spPr>
                    <a:xfrm>
                      <a:off x="0" y="0"/>
                      <a:ext cx="8282269" cy="13268810"/>
                    </a:xfrm>
                    <a:prstGeom prst="rect">
                      <a:avLst/>
                    </a:prstGeom>
                  </pic:spPr>
                </pic:pic>
              </a:graphicData>
            </a:graphic>
            <wp14:sizeRelH relativeFrom="margin">
              <wp14:pctWidth>0</wp14:pctWidth>
            </wp14:sizeRelH>
            <wp14:sizeRelV relativeFrom="margin">
              <wp14:pctHeight>0</wp14:pctHeight>
            </wp14:sizeRelV>
          </wp:anchor>
        </w:drawing>
      </w:r>
      <w:r w:rsidR="00330D76">
        <w:rPr>
          <w:noProof/>
        </w:rPr>
        <mc:AlternateContent>
          <mc:Choice Requires="wps">
            <w:drawing>
              <wp:anchor distT="0" distB="0" distL="114300" distR="114300" simplePos="0" relativeHeight="251656192" behindDoc="0" locked="0" layoutInCell="1" allowOverlap="1" wp14:anchorId="2B4F6C09" wp14:editId="1FA6F067">
                <wp:simplePos x="0" y="0"/>
                <wp:positionH relativeFrom="column">
                  <wp:posOffset>-1074525</wp:posOffset>
                </wp:positionH>
                <wp:positionV relativeFrom="paragraph">
                  <wp:posOffset>-882966</wp:posOffset>
                </wp:positionV>
                <wp:extent cx="7748270" cy="2990032"/>
                <wp:effectExtent l="0" t="0" r="24130" b="20320"/>
                <wp:wrapNone/>
                <wp:docPr id="1950564852" name="Rectángulo 6"/>
                <wp:cNvGraphicFramePr/>
                <a:graphic xmlns:a="http://schemas.openxmlformats.org/drawingml/2006/main">
                  <a:graphicData uri="http://schemas.microsoft.com/office/word/2010/wordprocessingShape">
                    <wps:wsp>
                      <wps:cNvSpPr/>
                      <wps:spPr>
                        <a:xfrm>
                          <a:off x="0" y="0"/>
                          <a:ext cx="7748270" cy="299003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032E14" id="Rectángulo 6" o:spid="_x0000_s1026" style="position:absolute;margin-left:-84.6pt;margin-top:-69.5pt;width:610.1pt;height:235.4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" fillcolor="white [3212]" strokecolor="white [3212]" strokeweight="1pt"/>
            </w:pict>
          </mc:Fallback>
        </mc:AlternateContent>
      </w:r>
      <w:r w:rsidR="00330D76">
        <w:rPr>
          <w:noProof/>
        </w:rPr>
        <w:drawing>
          <wp:anchor distT="0" distB="0" distL="114300" distR="114300" simplePos="0" relativeHeight="251658251" behindDoc="0" locked="0" layoutInCell="1" allowOverlap="1" wp14:anchorId="3EC14DE1" wp14:editId="447D76B2">
            <wp:simplePos x="0" y="0"/>
            <wp:positionH relativeFrom="margin">
              <wp:posOffset>1253490</wp:posOffset>
            </wp:positionH>
            <wp:positionV relativeFrom="paragraph">
              <wp:posOffset>502</wp:posOffset>
            </wp:positionV>
            <wp:extent cx="2665730" cy="2665730"/>
            <wp:effectExtent l="0" t="0" r="1270" b="1270"/>
            <wp:wrapThrough wrapText="bothSides">
              <wp:wrapPolygon edited="0">
                <wp:start x="9416" y="309"/>
                <wp:lineTo x="8181" y="772"/>
                <wp:lineTo x="4476" y="2778"/>
                <wp:lineTo x="2778" y="5557"/>
                <wp:lineTo x="1698" y="5711"/>
                <wp:lineTo x="154" y="7255"/>
                <wp:lineTo x="0" y="10033"/>
                <wp:lineTo x="0" y="12503"/>
                <wp:lineTo x="2933" y="12966"/>
                <wp:lineTo x="4631" y="15436"/>
                <wp:lineTo x="4785" y="16053"/>
                <wp:lineTo x="9416" y="17906"/>
                <wp:lineTo x="10805" y="17906"/>
                <wp:lineTo x="2161" y="18677"/>
                <wp:lineTo x="617" y="19141"/>
                <wp:lineTo x="309" y="21456"/>
                <wp:lineTo x="21456" y="21456"/>
                <wp:lineTo x="21456" y="18986"/>
                <wp:lineTo x="19912" y="18677"/>
                <wp:lineTo x="10805" y="17906"/>
                <wp:lineTo x="12349" y="17906"/>
                <wp:lineTo x="16980" y="16053"/>
                <wp:lineTo x="17134" y="15436"/>
                <wp:lineTo x="18832" y="12966"/>
                <wp:lineTo x="20530" y="12194"/>
                <wp:lineTo x="20684" y="11268"/>
                <wp:lineTo x="19604" y="10496"/>
                <wp:lineTo x="19604" y="8027"/>
                <wp:lineTo x="18986" y="5557"/>
                <wp:lineTo x="17597" y="3550"/>
                <wp:lineTo x="17288" y="2624"/>
                <wp:lineTo x="13892" y="926"/>
                <wp:lineTo x="12349" y="309"/>
                <wp:lineTo x="9416" y="309"/>
              </wp:wrapPolygon>
            </wp:wrapThrough>
            <wp:docPr id="2" name="Picture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2665730" cy="2665730"/>
                    </a:xfrm>
                    <a:prstGeom prst="rect">
                      <a:avLst/>
                    </a:prstGeom>
                  </pic:spPr>
                </pic:pic>
              </a:graphicData>
            </a:graphic>
            <wp14:sizeRelH relativeFrom="margin">
              <wp14:pctWidth>0</wp14:pctWidth>
            </wp14:sizeRelH>
            <wp14:sizeRelV relativeFrom="margin">
              <wp14:pctHeight>0</wp14:pctHeight>
            </wp14:sizeRelV>
          </wp:anchor>
        </w:drawing>
      </w:r>
    </w:p>
    <w:p w14:paraId="408C15E4" w14:textId="5CDCC692" w:rsidR="00813357" w:rsidRDefault="003E2FB7">
      <w:r>
        <w:rPr>
          <w:noProof/>
        </w:rPr>
        <mc:AlternateContent>
          <mc:Choice Requires="wps">
            <w:drawing>
              <wp:anchor distT="0" distB="0" distL="114300" distR="114300" simplePos="0" relativeHeight="251658242" behindDoc="0" locked="0" layoutInCell="1" allowOverlap="1" wp14:anchorId="19E80EE9" wp14:editId="1ED00673">
                <wp:simplePos x="0" y="0"/>
                <wp:positionH relativeFrom="margin">
                  <wp:posOffset>980440</wp:posOffset>
                </wp:positionH>
                <wp:positionV relativeFrom="paragraph">
                  <wp:posOffset>6140158</wp:posOffset>
                </wp:positionV>
                <wp:extent cx="2901950" cy="1428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01950" cy="1428750"/>
                        </a:xfrm>
                        <a:prstGeom prst="rect">
                          <a:avLst/>
                        </a:prstGeom>
                        <a:solidFill>
                          <a:schemeClr val="lt1"/>
                        </a:solidFill>
                        <a:ln w="6350">
                          <a:noFill/>
                        </a:ln>
                      </wps:spPr>
                      <wps:txbx>
                        <w:txbxContent>
                          <w:p w14:paraId="1CEE3452" w14:textId="041E5515" w:rsidR="001D5DB4" w:rsidRDefault="001D5DB4" w:rsidP="003E2FB7">
                            <w:pPr>
                              <w:jc w:val="center"/>
                              <w:rPr>
                                <w:color w:val="2F5496" w:themeColor="accent1" w:themeShade="BF"/>
                                <w:sz w:val="32"/>
                                <w:szCs w:val="32"/>
                                <w:lang w:val="es-MX"/>
                              </w:rPr>
                            </w:pPr>
                            <w:r>
                              <w:rPr>
                                <w:color w:val="2F5496" w:themeColor="accent1" w:themeShade="BF"/>
                                <w:sz w:val="32"/>
                                <w:szCs w:val="32"/>
                                <w:lang w:val="es-MX"/>
                              </w:rPr>
                              <w:t>EVALUACIÓN</w:t>
                            </w:r>
                            <w:r w:rsidR="00D1117F">
                              <w:rPr>
                                <w:color w:val="2F5496" w:themeColor="accent1" w:themeShade="BF"/>
                                <w:sz w:val="32"/>
                                <w:szCs w:val="32"/>
                                <w:lang w:val="es-MX"/>
                              </w:rPr>
                              <w:t xml:space="preserve"> ANUAL</w:t>
                            </w:r>
                          </w:p>
                          <w:p w14:paraId="76AF940B" w14:textId="77777777" w:rsidR="00D1117F" w:rsidRDefault="003E2FB7" w:rsidP="003E2FB7">
                            <w:pPr>
                              <w:jc w:val="center"/>
                              <w:rPr>
                                <w:color w:val="2F5496" w:themeColor="accent1" w:themeShade="BF"/>
                                <w:sz w:val="32"/>
                                <w:szCs w:val="32"/>
                                <w:lang w:val="es-MX"/>
                              </w:rPr>
                            </w:pPr>
                            <w:r w:rsidRPr="003E2FB7">
                              <w:rPr>
                                <w:color w:val="2F5496" w:themeColor="accent1" w:themeShade="BF"/>
                                <w:sz w:val="32"/>
                                <w:szCs w:val="32"/>
                                <w:lang w:val="es-MX"/>
                              </w:rPr>
                              <w:t xml:space="preserve">EJECUCIÓN PRESUPUESTARIA </w:t>
                            </w:r>
                          </w:p>
                          <w:p w14:paraId="03868E5E" w14:textId="3AC37014" w:rsidR="003E2FB7" w:rsidRPr="003E2FB7" w:rsidRDefault="003E2FB7" w:rsidP="003E2FB7">
                            <w:pPr>
                              <w:jc w:val="center"/>
                              <w:rPr>
                                <w:color w:val="2F5496" w:themeColor="accent1" w:themeShade="BF"/>
                                <w:sz w:val="32"/>
                                <w:szCs w:val="32"/>
                                <w:lang w:val="es-MX"/>
                              </w:rPr>
                            </w:pPr>
                            <w:r w:rsidRPr="003E2FB7">
                              <w:rPr>
                                <w:color w:val="2F5496" w:themeColor="accent1" w:themeShade="BF"/>
                                <w:sz w:val="32"/>
                                <w:szCs w:val="32"/>
                                <w:lang w:val="es-MX"/>
                              </w:rPr>
                              <w:t xml:space="preserve"> II SEMESTRE 202</w:t>
                            </w:r>
                            <w:r w:rsidR="001D5DB4">
                              <w:rPr>
                                <w:color w:val="2F5496" w:themeColor="accent1" w:themeShade="BF"/>
                                <w:sz w:val="32"/>
                                <w:szCs w:val="32"/>
                                <w:lang w:val="es-MX"/>
                              </w:rPr>
                              <w:t>3</w:t>
                            </w:r>
                          </w:p>
                          <w:p w14:paraId="01B5FBA0" w14:textId="3D82D1D0" w:rsidR="003E2FB7" w:rsidRPr="003E2FB7" w:rsidRDefault="003E2FB7" w:rsidP="003E2FB7">
                            <w:pPr>
                              <w:jc w:val="center"/>
                              <w:rPr>
                                <w:color w:val="2F5496" w:themeColor="accent1" w:themeShade="BF"/>
                                <w:sz w:val="32"/>
                                <w:szCs w:val="32"/>
                                <w:lang w:val="es-MX"/>
                              </w:rPr>
                            </w:pPr>
                          </w:p>
                          <w:p w14:paraId="798735B4" w14:textId="72815213" w:rsidR="003E2FB7" w:rsidRPr="003E2FB7" w:rsidRDefault="003E2FB7" w:rsidP="003E2FB7">
                            <w:pPr>
                              <w:jc w:val="center"/>
                              <w:rPr>
                                <w:color w:val="2F5496" w:themeColor="accent1" w:themeShade="BF"/>
                                <w:sz w:val="32"/>
                                <w:szCs w:val="32"/>
                                <w:lang w:val="es-MX"/>
                              </w:rPr>
                            </w:pPr>
                            <w:r w:rsidRPr="003E2FB7">
                              <w:rPr>
                                <w:color w:val="2F5496" w:themeColor="accent1" w:themeShade="BF"/>
                                <w:sz w:val="32"/>
                                <w:szCs w:val="32"/>
                                <w:lang w:val="es-MX"/>
                              </w:rPr>
                              <w:t>Enero, 202</w:t>
                            </w:r>
                            <w:r w:rsidR="001D5DB4">
                              <w:rPr>
                                <w:color w:val="2F5496" w:themeColor="accent1" w:themeShade="BF"/>
                                <w:sz w:val="32"/>
                                <w:szCs w:val="32"/>
                                <w:lang w:val="es-MX"/>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E80EE9" id="_x0000_t202" coordsize="21600,21600" o:spt="202" path="m,l,21600r21600,l21600,xe">
                <v:stroke joinstyle="miter"/>
                <v:path gradientshapeok="t" o:connecttype="rect"/>
              </v:shapetype>
              <v:shape id="Text Box 5" o:spid="_x0000_s1026" type="#_x0000_t202" style="position:absolute;margin-left:77.2pt;margin-top:483.5pt;width:228.5pt;height:112.5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" fillcolor="white [3201]" stroked="f" strokeweight=".5pt">
                <v:textbox>
                  <w:txbxContent>
                    <w:p w14:paraId="1CEE3452" w14:textId="041E5515" w:rsidR="001D5DB4" w:rsidRDefault="001D5DB4" w:rsidP="003E2FB7">
                      <w:pPr>
                        <w:jc w:val="center"/>
                        <w:rPr>
                          <w:color w:val="2F5496" w:themeColor="accent1" w:themeShade="BF"/>
                          <w:sz w:val="32"/>
                          <w:szCs w:val="32"/>
                          <w:lang w:val="es-MX"/>
                        </w:rPr>
                      </w:pPr>
                      <w:r>
                        <w:rPr>
                          <w:color w:val="2F5496" w:themeColor="accent1" w:themeShade="BF"/>
                          <w:sz w:val="32"/>
                          <w:szCs w:val="32"/>
                          <w:lang w:val="es-MX"/>
                        </w:rPr>
                        <w:t>EVALUACIÓN</w:t>
                      </w:r>
                      <w:r w:rsidR="00D1117F">
                        <w:rPr>
                          <w:color w:val="2F5496" w:themeColor="accent1" w:themeShade="BF"/>
                          <w:sz w:val="32"/>
                          <w:szCs w:val="32"/>
                          <w:lang w:val="es-MX"/>
                        </w:rPr>
                        <w:t xml:space="preserve"> ANUAL</w:t>
                      </w:r>
                    </w:p>
                    <w:p w14:paraId="76AF940B" w14:textId="77777777" w:rsidR="00D1117F" w:rsidRDefault="003E2FB7" w:rsidP="003E2FB7">
                      <w:pPr>
                        <w:jc w:val="center"/>
                        <w:rPr>
                          <w:color w:val="2F5496" w:themeColor="accent1" w:themeShade="BF"/>
                          <w:sz w:val="32"/>
                          <w:szCs w:val="32"/>
                          <w:lang w:val="es-MX"/>
                        </w:rPr>
                      </w:pPr>
                      <w:r w:rsidRPr="003E2FB7">
                        <w:rPr>
                          <w:color w:val="2F5496" w:themeColor="accent1" w:themeShade="BF"/>
                          <w:sz w:val="32"/>
                          <w:szCs w:val="32"/>
                          <w:lang w:val="es-MX"/>
                        </w:rPr>
                        <w:t xml:space="preserve">EJECUCIÓN PRESUPUESTARIA </w:t>
                      </w:r>
                    </w:p>
                    <w:p w14:paraId="03868E5E" w14:textId="3AC37014" w:rsidR="003E2FB7" w:rsidRPr="003E2FB7" w:rsidRDefault="003E2FB7" w:rsidP="003E2FB7">
                      <w:pPr>
                        <w:jc w:val="center"/>
                        <w:rPr>
                          <w:color w:val="2F5496" w:themeColor="accent1" w:themeShade="BF"/>
                          <w:sz w:val="32"/>
                          <w:szCs w:val="32"/>
                          <w:lang w:val="es-MX"/>
                        </w:rPr>
                      </w:pPr>
                      <w:r w:rsidRPr="003E2FB7">
                        <w:rPr>
                          <w:color w:val="2F5496" w:themeColor="accent1" w:themeShade="BF"/>
                          <w:sz w:val="32"/>
                          <w:szCs w:val="32"/>
                          <w:lang w:val="es-MX"/>
                        </w:rPr>
                        <w:t xml:space="preserve"> II SEMESTRE 202</w:t>
                      </w:r>
                      <w:r w:rsidR="001D5DB4">
                        <w:rPr>
                          <w:color w:val="2F5496" w:themeColor="accent1" w:themeShade="BF"/>
                          <w:sz w:val="32"/>
                          <w:szCs w:val="32"/>
                          <w:lang w:val="es-MX"/>
                        </w:rPr>
                        <w:t>3</w:t>
                      </w:r>
                    </w:p>
                    <w:p w14:paraId="01B5FBA0" w14:textId="3D82D1D0" w:rsidR="003E2FB7" w:rsidRPr="003E2FB7" w:rsidRDefault="003E2FB7" w:rsidP="003E2FB7">
                      <w:pPr>
                        <w:jc w:val="center"/>
                        <w:rPr>
                          <w:color w:val="2F5496" w:themeColor="accent1" w:themeShade="BF"/>
                          <w:sz w:val="32"/>
                          <w:szCs w:val="32"/>
                          <w:lang w:val="es-MX"/>
                        </w:rPr>
                      </w:pPr>
                    </w:p>
                    <w:p w14:paraId="798735B4" w14:textId="72815213" w:rsidR="003E2FB7" w:rsidRPr="003E2FB7" w:rsidRDefault="003E2FB7" w:rsidP="003E2FB7">
                      <w:pPr>
                        <w:jc w:val="center"/>
                        <w:rPr>
                          <w:color w:val="2F5496" w:themeColor="accent1" w:themeShade="BF"/>
                          <w:sz w:val="32"/>
                          <w:szCs w:val="32"/>
                          <w:lang w:val="es-MX"/>
                        </w:rPr>
                      </w:pPr>
                      <w:r w:rsidRPr="003E2FB7">
                        <w:rPr>
                          <w:color w:val="2F5496" w:themeColor="accent1" w:themeShade="BF"/>
                          <w:sz w:val="32"/>
                          <w:szCs w:val="32"/>
                          <w:lang w:val="es-MX"/>
                        </w:rPr>
                        <w:t>Enero, 202</w:t>
                      </w:r>
                      <w:r w:rsidR="001D5DB4">
                        <w:rPr>
                          <w:color w:val="2F5496" w:themeColor="accent1" w:themeShade="BF"/>
                          <w:sz w:val="32"/>
                          <w:szCs w:val="32"/>
                          <w:lang w:val="es-MX"/>
                        </w:rPr>
                        <w:t>4</w:t>
                      </w:r>
                    </w:p>
                  </w:txbxContent>
                </v:textbox>
                <w10:wrap anchorx="margin"/>
              </v:shape>
            </w:pict>
          </mc:Fallback>
        </mc:AlternateContent>
      </w:r>
      <w:r w:rsidR="00813357">
        <w:br w:type="page"/>
      </w:r>
    </w:p>
    <w:sdt>
      <w:sdtPr>
        <w:rPr>
          <w:rFonts w:ascii="Calibri" w:eastAsia="Calibri" w:hAnsi="Calibri" w:cs="Times New Roman"/>
          <w:lang w:val="es-ES"/>
        </w:rPr>
        <w:id w:val="1973864727"/>
        <w:docPartObj>
          <w:docPartGallery w:val="Table of Contents"/>
          <w:docPartUnique/>
        </w:docPartObj>
      </w:sdtPr>
      <w:sdtEndPr>
        <w:rPr>
          <w:rFonts w:ascii="Arial" w:hAnsi="Arial" w:cs="Arial"/>
          <w:sz w:val="24"/>
          <w:szCs w:val="24"/>
        </w:rPr>
      </w:sdtEndPr>
      <w:sdtContent>
        <w:p w14:paraId="6D8684FF" w14:textId="77777777" w:rsidR="00E852C7" w:rsidRDefault="00E852C7" w:rsidP="003E2FB7">
          <w:pPr>
            <w:keepNext/>
            <w:keepLines/>
            <w:spacing w:before="240" w:after="0"/>
            <w:jc w:val="center"/>
            <w:rPr>
              <w:rFonts w:ascii="Calibri" w:eastAsia="Calibri" w:hAnsi="Calibri" w:cs="Times New Roman"/>
              <w:lang w:val="es-ES"/>
            </w:rPr>
          </w:pPr>
        </w:p>
        <w:p w14:paraId="175621C8" w14:textId="0C888C99" w:rsidR="003E2FB7" w:rsidRPr="00FF122D" w:rsidRDefault="003E2FB7" w:rsidP="003E2FB7">
          <w:pPr>
            <w:keepNext/>
            <w:keepLines/>
            <w:spacing w:before="240" w:after="0"/>
            <w:jc w:val="center"/>
            <w:rPr>
              <w:rFonts w:asciiTheme="majorHAnsi" w:eastAsiaTheme="majorEastAsia" w:hAnsiTheme="majorHAnsi" w:cstheme="majorBidi"/>
              <w:b/>
              <w:bCs/>
              <w:sz w:val="32"/>
              <w:szCs w:val="96"/>
              <w:lang w:val="es-ES" w:eastAsia="es-CR"/>
            </w:rPr>
          </w:pPr>
          <w:r w:rsidRPr="00FF122D">
            <w:rPr>
              <w:rFonts w:asciiTheme="majorHAnsi" w:eastAsiaTheme="majorEastAsia" w:hAnsiTheme="majorHAnsi" w:cstheme="majorBidi"/>
              <w:b/>
              <w:bCs/>
              <w:sz w:val="32"/>
              <w:szCs w:val="96"/>
              <w:lang w:val="es-ES" w:eastAsia="es-CR"/>
            </w:rPr>
            <w:t>Contenido</w:t>
          </w:r>
        </w:p>
        <w:p w14:paraId="5E5AB199" w14:textId="77777777" w:rsidR="003E2FB7" w:rsidRPr="00FF122D" w:rsidRDefault="003E2FB7" w:rsidP="003E2FB7">
          <w:pPr>
            <w:rPr>
              <w:rFonts w:eastAsia="Calibri" w:cs="Arial"/>
              <w:sz w:val="24"/>
              <w:szCs w:val="24"/>
              <w:lang w:val="es-ES" w:eastAsia="es-CR"/>
            </w:rPr>
          </w:pPr>
        </w:p>
        <w:bookmarkStart w:id="0" w:name="_Hlt156897579"/>
        <w:p w14:paraId="381B75E0" w14:textId="7FFF04CC" w:rsidR="001074F2" w:rsidRPr="001074F2" w:rsidRDefault="003E2FB7">
          <w:pPr>
            <w:pStyle w:val="TDC1"/>
            <w:tabs>
              <w:tab w:val="right" w:leader="dot" w:pos="9629"/>
            </w:tabs>
            <w:rPr>
              <w:rFonts w:asciiTheme="minorHAnsi" w:eastAsiaTheme="minorEastAsia" w:hAnsiTheme="minorHAnsi" w:cstheme="minorBidi"/>
              <w:noProof/>
              <w:color w:val="auto"/>
              <w:kern w:val="2"/>
              <w:lang w:eastAsia="es-CR"/>
              <w14:ligatures w14:val="standardContextual"/>
            </w:rPr>
          </w:pPr>
          <w:r w:rsidRPr="001074F2">
            <w:rPr>
              <w:rFonts w:ascii="Arial" w:hAnsi="Arial" w:cs="Arial"/>
              <w:sz w:val="24"/>
              <w:szCs w:val="24"/>
            </w:rPr>
            <w:fldChar w:fldCharType="begin"/>
          </w:r>
          <w:bookmarkEnd w:id="0"/>
          <w:r w:rsidRPr="001074F2">
            <w:rPr>
              <w:rFonts w:ascii="Arial" w:hAnsi="Arial" w:cs="Arial"/>
              <w:sz w:val="24"/>
              <w:szCs w:val="24"/>
            </w:rPr>
            <w:instrText xml:space="preserve"> TOC \o "1-3" \h \z \u </w:instrText>
          </w:r>
          <w:r w:rsidRPr="001074F2">
            <w:rPr>
              <w:rFonts w:ascii="Arial" w:hAnsi="Arial" w:cs="Arial"/>
              <w:sz w:val="24"/>
              <w:szCs w:val="24"/>
            </w:rPr>
            <w:fldChar w:fldCharType="separate"/>
          </w:r>
          <w:hyperlink w:anchor="_Toc158020696" w:history="1">
            <w:r w:rsidR="001074F2" w:rsidRPr="001074F2">
              <w:rPr>
                <w:rStyle w:val="Hipervnculo"/>
                <w:noProof/>
                <w:lang w:bidi="hi-IN"/>
              </w:rPr>
              <w:t>INTRODUCCION</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_Toc158020696 \h </w:instrText>
            </w:r>
            <w:r w:rsidR="001074F2" w:rsidRPr="001074F2">
              <w:rPr>
                <w:noProof/>
                <w:webHidden/>
              </w:rPr>
            </w:r>
            <w:r w:rsidR="001074F2" w:rsidRPr="001074F2">
              <w:rPr>
                <w:noProof/>
                <w:webHidden/>
              </w:rPr>
              <w:fldChar w:fldCharType="separate"/>
            </w:r>
            <w:r w:rsidR="001074F2" w:rsidRPr="001074F2">
              <w:rPr>
                <w:noProof/>
                <w:webHidden/>
              </w:rPr>
              <w:t>5</w:t>
            </w:r>
            <w:r w:rsidR="001074F2" w:rsidRPr="001074F2">
              <w:rPr>
                <w:noProof/>
                <w:webHidden/>
              </w:rPr>
              <w:fldChar w:fldCharType="end"/>
            </w:r>
          </w:hyperlink>
        </w:p>
        <w:p w14:paraId="1085DAFC" w14:textId="659D9489" w:rsidR="001074F2" w:rsidRPr="001074F2" w:rsidRDefault="00BA72FE">
          <w:pPr>
            <w:pStyle w:val="TDC1"/>
            <w:tabs>
              <w:tab w:val="right" w:leader="dot" w:pos="9629"/>
            </w:tabs>
            <w:rPr>
              <w:rFonts w:asciiTheme="minorHAnsi" w:eastAsiaTheme="minorEastAsia" w:hAnsiTheme="minorHAnsi" w:cstheme="minorBidi"/>
              <w:noProof/>
              <w:color w:val="auto"/>
              <w:kern w:val="2"/>
              <w:lang w:eastAsia="es-CR"/>
              <w14:ligatures w14:val="standardContextual"/>
            </w:rPr>
          </w:pPr>
          <w:hyperlink w:anchor="_Toc158020697" w:history="1">
            <w:r w:rsidR="001074F2" w:rsidRPr="001074F2">
              <w:rPr>
                <w:rStyle w:val="Hipervnculo"/>
                <w:noProof/>
                <w:lang w:bidi="hi-IN"/>
              </w:rPr>
              <w:t>I Evaluación Anual del Plan Operativo Institucional</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_Toc158020697 \h </w:instrText>
            </w:r>
            <w:r w:rsidR="001074F2" w:rsidRPr="001074F2">
              <w:rPr>
                <w:noProof/>
                <w:webHidden/>
              </w:rPr>
            </w:r>
            <w:r w:rsidR="001074F2" w:rsidRPr="001074F2">
              <w:rPr>
                <w:noProof/>
                <w:webHidden/>
              </w:rPr>
              <w:fldChar w:fldCharType="separate"/>
            </w:r>
            <w:r w:rsidR="001074F2" w:rsidRPr="001074F2">
              <w:rPr>
                <w:noProof/>
                <w:webHidden/>
              </w:rPr>
              <w:t>7</w:t>
            </w:r>
            <w:r w:rsidR="001074F2" w:rsidRPr="001074F2">
              <w:rPr>
                <w:noProof/>
                <w:webHidden/>
              </w:rPr>
              <w:fldChar w:fldCharType="end"/>
            </w:r>
          </w:hyperlink>
        </w:p>
        <w:p w14:paraId="7A2EA965" w14:textId="6B9851B3" w:rsidR="001074F2" w:rsidRPr="001074F2" w:rsidRDefault="00BA72FE">
          <w:pPr>
            <w:pStyle w:val="TDC2"/>
            <w:tabs>
              <w:tab w:val="right" w:leader="dot" w:pos="9629"/>
            </w:tabs>
            <w:rPr>
              <w:rFonts w:asciiTheme="minorHAnsi" w:eastAsiaTheme="minorEastAsia" w:hAnsiTheme="minorHAnsi" w:cstheme="minorBidi"/>
              <w:noProof/>
              <w:color w:val="auto"/>
              <w:kern w:val="2"/>
              <w:lang w:eastAsia="es-CR"/>
              <w14:ligatures w14:val="standardContextual"/>
            </w:rPr>
          </w:pPr>
          <w:hyperlink w:anchor="_Toc158020698" w:history="1">
            <w:r w:rsidR="001074F2" w:rsidRPr="001074F2">
              <w:rPr>
                <w:rStyle w:val="Hipervnculo"/>
                <w:noProof/>
              </w:rPr>
              <w:t>Avance en el cumplimiento de los objetivos y metas de los programas presupuestarios</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_Toc158020698 \h </w:instrText>
            </w:r>
            <w:r w:rsidR="001074F2" w:rsidRPr="001074F2">
              <w:rPr>
                <w:noProof/>
                <w:webHidden/>
              </w:rPr>
            </w:r>
            <w:r w:rsidR="001074F2" w:rsidRPr="001074F2">
              <w:rPr>
                <w:noProof/>
                <w:webHidden/>
              </w:rPr>
              <w:fldChar w:fldCharType="separate"/>
            </w:r>
            <w:r w:rsidR="001074F2" w:rsidRPr="001074F2">
              <w:rPr>
                <w:noProof/>
                <w:webHidden/>
              </w:rPr>
              <w:t>7</w:t>
            </w:r>
            <w:r w:rsidR="001074F2" w:rsidRPr="001074F2">
              <w:rPr>
                <w:noProof/>
                <w:webHidden/>
              </w:rPr>
              <w:fldChar w:fldCharType="end"/>
            </w:r>
          </w:hyperlink>
        </w:p>
        <w:p w14:paraId="6B257C34" w14:textId="01EF5773" w:rsidR="001074F2" w:rsidRPr="001074F2" w:rsidRDefault="00BA72FE">
          <w:pPr>
            <w:pStyle w:val="TDC2"/>
            <w:tabs>
              <w:tab w:val="left" w:pos="660"/>
              <w:tab w:val="right" w:leader="dot" w:pos="9629"/>
            </w:tabs>
            <w:rPr>
              <w:rFonts w:asciiTheme="minorHAnsi" w:eastAsiaTheme="minorEastAsia" w:hAnsiTheme="minorHAnsi" w:cstheme="minorBidi"/>
              <w:noProof/>
              <w:color w:val="auto"/>
              <w:kern w:val="2"/>
              <w:lang w:eastAsia="es-CR"/>
              <w14:ligatures w14:val="standardContextual"/>
            </w:rPr>
          </w:pPr>
          <w:hyperlink w:anchor="_Toc158020699" w:history="1">
            <w:r w:rsidR="001074F2" w:rsidRPr="001074F2">
              <w:rPr>
                <w:rStyle w:val="Hipervnculo"/>
                <w:rFonts w:ascii="Times New Roman" w:hAnsi="Times New Roman"/>
                <w:noProof/>
              </w:rPr>
              <w:t>1.</w:t>
            </w:r>
            <w:r w:rsidR="001074F2" w:rsidRPr="001074F2">
              <w:rPr>
                <w:rFonts w:asciiTheme="minorHAnsi" w:eastAsiaTheme="minorEastAsia" w:hAnsiTheme="minorHAnsi" w:cstheme="minorBidi"/>
                <w:noProof/>
                <w:color w:val="auto"/>
                <w:kern w:val="2"/>
                <w:lang w:eastAsia="es-CR"/>
                <w14:ligatures w14:val="standardContextual"/>
              </w:rPr>
              <w:tab/>
            </w:r>
            <w:r w:rsidR="001074F2" w:rsidRPr="001074F2">
              <w:rPr>
                <w:rStyle w:val="Hipervnculo"/>
                <w:noProof/>
              </w:rPr>
              <w:t>Detalle de las deviaciones de mayor relevancia que afectan los resultados</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_Toc158020699 \h </w:instrText>
            </w:r>
            <w:r w:rsidR="001074F2" w:rsidRPr="001074F2">
              <w:rPr>
                <w:noProof/>
                <w:webHidden/>
              </w:rPr>
            </w:r>
            <w:r w:rsidR="001074F2" w:rsidRPr="001074F2">
              <w:rPr>
                <w:noProof/>
                <w:webHidden/>
              </w:rPr>
              <w:fldChar w:fldCharType="separate"/>
            </w:r>
            <w:r w:rsidR="001074F2" w:rsidRPr="001074F2">
              <w:rPr>
                <w:noProof/>
                <w:webHidden/>
              </w:rPr>
              <w:t>8</w:t>
            </w:r>
            <w:r w:rsidR="001074F2" w:rsidRPr="001074F2">
              <w:rPr>
                <w:noProof/>
                <w:webHidden/>
              </w:rPr>
              <w:fldChar w:fldCharType="end"/>
            </w:r>
          </w:hyperlink>
        </w:p>
        <w:p w14:paraId="181AC21E" w14:textId="765AF3C0" w:rsidR="001074F2" w:rsidRPr="001074F2" w:rsidRDefault="00BA72FE">
          <w:pPr>
            <w:pStyle w:val="TDC2"/>
            <w:tabs>
              <w:tab w:val="left" w:pos="880"/>
              <w:tab w:val="right" w:leader="dot" w:pos="9629"/>
            </w:tabs>
            <w:rPr>
              <w:rFonts w:asciiTheme="minorHAnsi" w:eastAsiaTheme="minorEastAsia" w:hAnsiTheme="minorHAnsi" w:cstheme="minorBidi"/>
              <w:noProof/>
              <w:color w:val="auto"/>
              <w:kern w:val="2"/>
              <w:lang w:eastAsia="es-CR"/>
              <w14:ligatures w14:val="standardContextual"/>
            </w:rPr>
          </w:pPr>
          <w:hyperlink w:anchor="_Toc158020700" w:history="1">
            <w:r w:rsidR="001074F2" w:rsidRPr="001074F2">
              <w:rPr>
                <w:rStyle w:val="Hipervnculo"/>
                <w:noProof/>
              </w:rPr>
              <w:t>1.1</w:t>
            </w:r>
            <w:r w:rsidR="001074F2" w:rsidRPr="001074F2">
              <w:rPr>
                <w:rFonts w:asciiTheme="minorHAnsi" w:eastAsiaTheme="minorEastAsia" w:hAnsiTheme="minorHAnsi" w:cstheme="minorBidi"/>
                <w:noProof/>
                <w:color w:val="auto"/>
                <w:kern w:val="2"/>
                <w:lang w:eastAsia="es-CR"/>
                <w14:ligatures w14:val="standardContextual"/>
              </w:rPr>
              <w:tab/>
            </w:r>
            <w:r w:rsidR="001074F2" w:rsidRPr="001074F2">
              <w:rPr>
                <w:rStyle w:val="Hipervnculo"/>
                <w:noProof/>
              </w:rPr>
              <w:t>Programa 02: Operación, Mantenimiento y Comercialización de Acueductos</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_Toc158020700 \h </w:instrText>
            </w:r>
            <w:r w:rsidR="001074F2" w:rsidRPr="001074F2">
              <w:rPr>
                <w:noProof/>
                <w:webHidden/>
              </w:rPr>
            </w:r>
            <w:r w:rsidR="001074F2" w:rsidRPr="001074F2">
              <w:rPr>
                <w:noProof/>
                <w:webHidden/>
              </w:rPr>
              <w:fldChar w:fldCharType="separate"/>
            </w:r>
            <w:r w:rsidR="001074F2" w:rsidRPr="001074F2">
              <w:rPr>
                <w:noProof/>
                <w:webHidden/>
              </w:rPr>
              <w:t>8</w:t>
            </w:r>
            <w:r w:rsidR="001074F2" w:rsidRPr="001074F2">
              <w:rPr>
                <w:noProof/>
                <w:webHidden/>
              </w:rPr>
              <w:fldChar w:fldCharType="end"/>
            </w:r>
          </w:hyperlink>
        </w:p>
        <w:p w14:paraId="5595A9AD" w14:textId="6D9737B8" w:rsidR="001074F2" w:rsidRPr="001074F2" w:rsidRDefault="00BA72FE">
          <w:pPr>
            <w:pStyle w:val="TDC2"/>
            <w:tabs>
              <w:tab w:val="left" w:pos="880"/>
              <w:tab w:val="right" w:leader="dot" w:pos="9629"/>
            </w:tabs>
            <w:rPr>
              <w:rFonts w:asciiTheme="minorHAnsi" w:eastAsiaTheme="minorEastAsia" w:hAnsiTheme="minorHAnsi" w:cstheme="minorBidi"/>
              <w:noProof/>
              <w:color w:val="auto"/>
              <w:kern w:val="2"/>
              <w:lang w:eastAsia="es-CR"/>
              <w14:ligatures w14:val="standardContextual"/>
            </w:rPr>
          </w:pPr>
          <w:hyperlink w:anchor="_Toc158020701" w:history="1">
            <w:r w:rsidR="001074F2" w:rsidRPr="001074F2">
              <w:rPr>
                <w:rStyle w:val="Hipervnculo"/>
                <w:noProof/>
              </w:rPr>
              <w:t>1.2</w:t>
            </w:r>
            <w:r w:rsidR="001074F2" w:rsidRPr="001074F2">
              <w:rPr>
                <w:rFonts w:asciiTheme="minorHAnsi" w:eastAsiaTheme="minorEastAsia" w:hAnsiTheme="minorHAnsi" w:cstheme="minorBidi"/>
                <w:noProof/>
                <w:color w:val="auto"/>
                <w:kern w:val="2"/>
                <w:lang w:eastAsia="es-CR"/>
                <w14:ligatures w14:val="standardContextual"/>
              </w:rPr>
              <w:tab/>
            </w:r>
            <w:r w:rsidR="001074F2" w:rsidRPr="001074F2">
              <w:rPr>
                <w:rStyle w:val="Hipervnculo"/>
                <w:noProof/>
              </w:rPr>
              <w:t>Programa 03: Inversiones</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_Toc158020701 \h </w:instrText>
            </w:r>
            <w:r w:rsidR="001074F2" w:rsidRPr="001074F2">
              <w:rPr>
                <w:noProof/>
                <w:webHidden/>
              </w:rPr>
            </w:r>
            <w:r w:rsidR="001074F2" w:rsidRPr="001074F2">
              <w:rPr>
                <w:noProof/>
                <w:webHidden/>
              </w:rPr>
              <w:fldChar w:fldCharType="separate"/>
            </w:r>
            <w:r w:rsidR="001074F2" w:rsidRPr="001074F2">
              <w:rPr>
                <w:noProof/>
                <w:webHidden/>
              </w:rPr>
              <w:t>9</w:t>
            </w:r>
            <w:r w:rsidR="001074F2" w:rsidRPr="001074F2">
              <w:rPr>
                <w:noProof/>
                <w:webHidden/>
              </w:rPr>
              <w:fldChar w:fldCharType="end"/>
            </w:r>
          </w:hyperlink>
        </w:p>
        <w:p w14:paraId="699B3533" w14:textId="64B8EC28" w:rsidR="001074F2" w:rsidRPr="001074F2" w:rsidRDefault="00BA72FE">
          <w:pPr>
            <w:pStyle w:val="TDC2"/>
            <w:tabs>
              <w:tab w:val="left" w:pos="660"/>
              <w:tab w:val="right" w:leader="dot" w:pos="9629"/>
            </w:tabs>
            <w:rPr>
              <w:rFonts w:asciiTheme="minorHAnsi" w:eastAsiaTheme="minorEastAsia" w:hAnsiTheme="minorHAnsi" w:cstheme="minorBidi"/>
              <w:noProof/>
              <w:color w:val="auto"/>
              <w:kern w:val="2"/>
              <w:lang w:eastAsia="es-CR"/>
              <w14:ligatures w14:val="standardContextual"/>
            </w:rPr>
          </w:pPr>
          <w:hyperlink w:anchor="_Toc158020702" w:history="1">
            <w:r w:rsidR="001074F2" w:rsidRPr="001074F2">
              <w:rPr>
                <w:rStyle w:val="Hipervnculo"/>
                <w:noProof/>
              </w:rPr>
              <w:t>2.</w:t>
            </w:r>
            <w:r w:rsidR="001074F2" w:rsidRPr="001074F2">
              <w:rPr>
                <w:rFonts w:asciiTheme="minorHAnsi" w:eastAsiaTheme="minorEastAsia" w:hAnsiTheme="minorHAnsi" w:cstheme="minorBidi"/>
                <w:noProof/>
                <w:color w:val="auto"/>
                <w:kern w:val="2"/>
                <w:lang w:eastAsia="es-CR"/>
                <w14:ligatures w14:val="standardContextual"/>
              </w:rPr>
              <w:tab/>
            </w:r>
            <w:r w:rsidR="001074F2" w:rsidRPr="001074F2">
              <w:rPr>
                <w:rStyle w:val="Hipervnculo"/>
                <w:noProof/>
              </w:rPr>
              <w:t>Análisis del desempeño institucional y programático</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_Toc158020702 \h </w:instrText>
            </w:r>
            <w:r w:rsidR="001074F2" w:rsidRPr="001074F2">
              <w:rPr>
                <w:noProof/>
                <w:webHidden/>
              </w:rPr>
            </w:r>
            <w:r w:rsidR="001074F2" w:rsidRPr="001074F2">
              <w:rPr>
                <w:noProof/>
                <w:webHidden/>
              </w:rPr>
              <w:fldChar w:fldCharType="separate"/>
            </w:r>
            <w:r w:rsidR="001074F2" w:rsidRPr="001074F2">
              <w:rPr>
                <w:noProof/>
                <w:webHidden/>
              </w:rPr>
              <w:t>15</w:t>
            </w:r>
            <w:r w:rsidR="001074F2" w:rsidRPr="001074F2">
              <w:rPr>
                <w:noProof/>
                <w:webHidden/>
              </w:rPr>
              <w:fldChar w:fldCharType="end"/>
            </w:r>
          </w:hyperlink>
        </w:p>
        <w:p w14:paraId="0254E030" w14:textId="0FE33570" w:rsidR="001074F2" w:rsidRPr="001074F2" w:rsidRDefault="00BA72FE">
          <w:pPr>
            <w:pStyle w:val="TDC2"/>
            <w:tabs>
              <w:tab w:val="left" w:pos="880"/>
              <w:tab w:val="right" w:leader="dot" w:pos="9629"/>
            </w:tabs>
            <w:rPr>
              <w:rFonts w:asciiTheme="minorHAnsi" w:eastAsiaTheme="minorEastAsia" w:hAnsiTheme="minorHAnsi" w:cstheme="minorBidi"/>
              <w:noProof/>
              <w:color w:val="auto"/>
              <w:kern w:val="2"/>
              <w:lang w:eastAsia="es-CR"/>
              <w14:ligatures w14:val="standardContextual"/>
            </w:rPr>
          </w:pPr>
          <w:hyperlink w:anchor="_Toc158020703" w:history="1">
            <w:r w:rsidR="001074F2" w:rsidRPr="001074F2">
              <w:rPr>
                <w:rStyle w:val="Hipervnculo"/>
                <w:noProof/>
              </w:rPr>
              <w:t>2.1</w:t>
            </w:r>
            <w:r w:rsidR="001074F2" w:rsidRPr="001074F2">
              <w:rPr>
                <w:rFonts w:asciiTheme="minorHAnsi" w:eastAsiaTheme="minorEastAsia" w:hAnsiTheme="minorHAnsi" w:cstheme="minorBidi"/>
                <w:noProof/>
                <w:color w:val="auto"/>
                <w:kern w:val="2"/>
                <w:lang w:eastAsia="es-CR"/>
                <w14:ligatures w14:val="standardContextual"/>
              </w:rPr>
              <w:tab/>
            </w:r>
            <w:r w:rsidR="001074F2" w:rsidRPr="001074F2">
              <w:rPr>
                <w:rStyle w:val="Hipervnculo"/>
                <w:noProof/>
              </w:rPr>
              <w:t>Programa 01: Administración Superior y de Apoyo Institucional</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_Toc158020703 \h </w:instrText>
            </w:r>
            <w:r w:rsidR="001074F2" w:rsidRPr="001074F2">
              <w:rPr>
                <w:noProof/>
                <w:webHidden/>
              </w:rPr>
            </w:r>
            <w:r w:rsidR="001074F2" w:rsidRPr="001074F2">
              <w:rPr>
                <w:noProof/>
                <w:webHidden/>
              </w:rPr>
              <w:fldChar w:fldCharType="separate"/>
            </w:r>
            <w:r w:rsidR="001074F2" w:rsidRPr="001074F2">
              <w:rPr>
                <w:noProof/>
                <w:webHidden/>
              </w:rPr>
              <w:t>15</w:t>
            </w:r>
            <w:r w:rsidR="001074F2" w:rsidRPr="001074F2">
              <w:rPr>
                <w:noProof/>
                <w:webHidden/>
              </w:rPr>
              <w:fldChar w:fldCharType="end"/>
            </w:r>
          </w:hyperlink>
        </w:p>
        <w:p w14:paraId="0D29522E" w14:textId="16BB848B" w:rsidR="001074F2" w:rsidRPr="001074F2" w:rsidRDefault="00BA72FE">
          <w:pPr>
            <w:pStyle w:val="TDC2"/>
            <w:tabs>
              <w:tab w:val="left" w:pos="880"/>
              <w:tab w:val="right" w:leader="dot" w:pos="9629"/>
            </w:tabs>
            <w:rPr>
              <w:rFonts w:asciiTheme="minorHAnsi" w:eastAsiaTheme="minorEastAsia" w:hAnsiTheme="minorHAnsi" w:cstheme="minorBidi"/>
              <w:noProof/>
              <w:color w:val="auto"/>
              <w:kern w:val="2"/>
              <w:lang w:eastAsia="es-CR"/>
              <w14:ligatures w14:val="standardContextual"/>
            </w:rPr>
          </w:pPr>
          <w:hyperlink w:anchor="_Toc158020704" w:history="1">
            <w:r w:rsidR="001074F2" w:rsidRPr="001074F2">
              <w:rPr>
                <w:rStyle w:val="Hipervnculo"/>
                <w:noProof/>
              </w:rPr>
              <w:t>2.2</w:t>
            </w:r>
            <w:r w:rsidR="001074F2" w:rsidRPr="001074F2">
              <w:rPr>
                <w:rFonts w:asciiTheme="minorHAnsi" w:eastAsiaTheme="minorEastAsia" w:hAnsiTheme="minorHAnsi" w:cstheme="minorBidi"/>
                <w:noProof/>
                <w:color w:val="auto"/>
                <w:kern w:val="2"/>
                <w:lang w:eastAsia="es-CR"/>
                <w14:ligatures w14:val="standardContextual"/>
              </w:rPr>
              <w:tab/>
            </w:r>
            <w:r w:rsidR="001074F2" w:rsidRPr="001074F2">
              <w:rPr>
                <w:rStyle w:val="Hipervnculo"/>
                <w:noProof/>
              </w:rPr>
              <w:t>Programa 02: Operación, Mantenimiento y Comercialización de Acueductos</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_Toc158020704 \h </w:instrText>
            </w:r>
            <w:r w:rsidR="001074F2" w:rsidRPr="001074F2">
              <w:rPr>
                <w:noProof/>
                <w:webHidden/>
              </w:rPr>
            </w:r>
            <w:r w:rsidR="001074F2" w:rsidRPr="001074F2">
              <w:rPr>
                <w:noProof/>
                <w:webHidden/>
              </w:rPr>
              <w:fldChar w:fldCharType="separate"/>
            </w:r>
            <w:r w:rsidR="001074F2" w:rsidRPr="001074F2">
              <w:rPr>
                <w:noProof/>
                <w:webHidden/>
              </w:rPr>
              <w:t>16</w:t>
            </w:r>
            <w:r w:rsidR="001074F2" w:rsidRPr="001074F2">
              <w:rPr>
                <w:noProof/>
                <w:webHidden/>
              </w:rPr>
              <w:fldChar w:fldCharType="end"/>
            </w:r>
          </w:hyperlink>
        </w:p>
        <w:p w14:paraId="05425FCC" w14:textId="5CFEC9C7" w:rsidR="001074F2" w:rsidRPr="001074F2" w:rsidRDefault="00BA72FE">
          <w:pPr>
            <w:pStyle w:val="TDC2"/>
            <w:tabs>
              <w:tab w:val="left" w:pos="880"/>
              <w:tab w:val="right" w:leader="dot" w:pos="9629"/>
            </w:tabs>
            <w:rPr>
              <w:rFonts w:asciiTheme="minorHAnsi" w:eastAsiaTheme="minorEastAsia" w:hAnsiTheme="minorHAnsi" w:cstheme="minorBidi"/>
              <w:noProof/>
              <w:color w:val="auto"/>
              <w:kern w:val="2"/>
              <w:lang w:eastAsia="es-CR"/>
              <w14:ligatures w14:val="standardContextual"/>
            </w:rPr>
          </w:pPr>
          <w:hyperlink w:anchor="_Toc158020705" w:history="1">
            <w:r w:rsidR="001074F2" w:rsidRPr="001074F2">
              <w:rPr>
                <w:rStyle w:val="Hipervnculo"/>
                <w:noProof/>
              </w:rPr>
              <w:t>2.3</w:t>
            </w:r>
            <w:r w:rsidR="001074F2" w:rsidRPr="001074F2">
              <w:rPr>
                <w:rFonts w:asciiTheme="minorHAnsi" w:eastAsiaTheme="minorEastAsia" w:hAnsiTheme="minorHAnsi" w:cstheme="minorBidi"/>
                <w:noProof/>
                <w:color w:val="auto"/>
                <w:kern w:val="2"/>
                <w:lang w:eastAsia="es-CR"/>
                <w14:ligatures w14:val="standardContextual"/>
              </w:rPr>
              <w:tab/>
            </w:r>
            <w:r w:rsidR="001074F2" w:rsidRPr="001074F2">
              <w:rPr>
                <w:rStyle w:val="Hipervnculo"/>
                <w:noProof/>
              </w:rPr>
              <w:t>Programa 03: Inversión</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_Toc158020705 \h </w:instrText>
            </w:r>
            <w:r w:rsidR="001074F2" w:rsidRPr="001074F2">
              <w:rPr>
                <w:noProof/>
                <w:webHidden/>
              </w:rPr>
            </w:r>
            <w:r w:rsidR="001074F2" w:rsidRPr="001074F2">
              <w:rPr>
                <w:noProof/>
                <w:webHidden/>
              </w:rPr>
              <w:fldChar w:fldCharType="separate"/>
            </w:r>
            <w:r w:rsidR="001074F2" w:rsidRPr="001074F2">
              <w:rPr>
                <w:noProof/>
                <w:webHidden/>
              </w:rPr>
              <w:t>17</w:t>
            </w:r>
            <w:r w:rsidR="001074F2" w:rsidRPr="001074F2">
              <w:rPr>
                <w:noProof/>
                <w:webHidden/>
              </w:rPr>
              <w:fldChar w:fldCharType="end"/>
            </w:r>
          </w:hyperlink>
        </w:p>
        <w:p w14:paraId="5E61B83D" w14:textId="08F0647A" w:rsidR="001074F2" w:rsidRPr="001074F2" w:rsidRDefault="00BA72FE">
          <w:pPr>
            <w:pStyle w:val="TDC2"/>
            <w:tabs>
              <w:tab w:val="left" w:pos="880"/>
              <w:tab w:val="right" w:leader="dot" w:pos="9629"/>
            </w:tabs>
            <w:rPr>
              <w:rFonts w:asciiTheme="minorHAnsi" w:eastAsiaTheme="minorEastAsia" w:hAnsiTheme="minorHAnsi" w:cstheme="minorBidi"/>
              <w:noProof/>
              <w:color w:val="auto"/>
              <w:kern w:val="2"/>
              <w:lang w:eastAsia="es-CR"/>
              <w14:ligatures w14:val="standardContextual"/>
            </w:rPr>
          </w:pPr>
          <w:hyperlink w:anchor="_Toc158020706" w:history="1">
            <w:r w:rsidR="001074F2" w:rsidRPr="001074F2">
              <w:rPr>
                <w:rStyle w:val="Hipervnculo"/>
                <w:noProof/>
              </w:rPr>
              <w:t>2.4</w:t>
            </w:r>
            <w:r w:rsidR="001074F2" w:rsidRPr="001074F2">
              <w:rPr>
                <w:rFonts w:asciiTheme="minorHAnsi" w:eastAsiaTheme="minorEastAsia" w:hAnsiTheme="minorHAnsi" w:cstheme="minorBidi"/>
                <w:noProof/>
                <w:color w:val="auto"/>
                <w:kern w:val="2"/>
                <w:lang w:eastAsia="es-CR"/>
                <w14:ligatures w14:val="standardContextual"/>
              </w:rPr>
              <w:tab/>
            </w:r>
            <w:r w:rsidR="001074F2" w:rsidRPr="001074F2">
              <w:rPr>
                <w:rStyle w:val="Hipervnculo"/>
                <w:noProof/>
              </w:rPr>
              <w:t>Programa 04 Operación, Mantenimiento y Comercialización de Alcantarillado</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_Toc158020706 \h </w:instrText>
            </w:r>
            <w:r w:rsidR="001074F2" w:rsidRPr="001074F2">
              <w:rPr>
                <w:noProof/>
                <w:webHidden/>
              </w:rPr>
            </w:r>
            <w:r w:rsidR="001074F2" w:rsidRPr="001074F2">
              <w:rPr>
                <w:noProof/>
                <w:webHidden/>
              </w:rPr>
              <w:fldChar w:fldCharType="separate"/>
            </w:r>
            <w:r w:rsidR="001074F2" w:rsidRPr="001074F2">
              <w:rPr>
                <w:noProof/>
                <w:webHidden/>
              </w:rPr>
              <w:t>20</w:t>
            </w:r>
            <w:r w:rsidR="001074F2" w:rsidRPr="001074F2">
              <w:rPr>
                <w:noProof/>
                <w:webHidden/>
              </w:rPr>
              <w:fldChar w:fldCharType="end"/>
            </w:r>
          </w:hyperlink>
        </w:p>
        <w:p w14:paraId="65E5F45F" w14:textId="3B01CC89" w:rsidR="001074F2" w:rsidRPr="001074F2" w:rsidRDefault="00BA72FE">
          <w:pPr>
            <w:pStyle w:val="TDC2"/>
            <w:tabs>
              <w:tab w:val="left" w:pos="880"/>
              <w:tab w:val="right" w:leader="dot" w:pos="9629"/>
            </w:tabs>
            <w:rPr>
              <w:rFonts w:asciiTheme="minorHAnsi" w:eastAsiaTheme="minorEastAsia" w:hAnsiTheme="minorHAnsi" w:cstheme="minorBidi"/>
              <w:noProof/>
              <w:color w:val="auto"/>
              <w:kern w:val="2"/>
              <w:lang w:eastAsia="es-CR"/>
              <w14:ligatures w14:val="standardContextual"/>
            </w:rPr>
          </w:pPr>
          <w:hyperlink w:anchor="_Toc158020707" w:history="1">
            <w:r w:rsidR="001074F2" w:rsidRPr="001074F2">
              <w:rPr>
                <w:rStyle w:val="Hipervnculo"/>
                <w:noProof/>
              </w:rPr>
              <w:t>2.5</w:t>
            </w:r>
            <w:r w:rsidR="001074F2" w:rsidRPr="001074F2">
              <w:rPr>
                <w:rFonts w:asciiTheme="minorHAnsi" w:eastAsiaTheme="minorEastAsia" w:hAnsiTheme="minorHAnsi" w:cstheme="minorBidi"/>
                <w:noProof/>
                <w:color w:val="auto"/>
                <w:kern w:val="2"/>
                <w:lang w:eastAsia="es-CR"/>
                <w14:ligatures w14:val="standardContextual"/>
              </w:rPr>
              <w:tab/>
            </w:r>
            <w:r w:rsidR="001074F2" w:rsidRPr="001074F2">
              <w:rPr>
                <w:rStyle w:val="Hipervnculo"/>
                <w:noProof/>
              </w:rPr>
              <w:t>Programa 05: Hidrantes</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_Toc158020707 \h </w:instrText>
            </w:r>
            <w:r w:rsidR="001074F2" w:rsidRPr="001074F2">
              <w:rPr>
                <w:noProof/>
                <w:webHidden/>
              </w:rPr>
            </w:r>
            <w:r w:rsidR="001074F2" w:rsidRPr="001074F2">
              <w:rPr>
                <w:noProof/>
                <w:webHidden/>
              </w:rPr>
              <w:fldChar w:fldCharType="separate"/>
            </w:r>
            <w:r w:rsidR="001074F2" w:rsidRPr="001074F2">
              <w:rPr>
                <w:noProof/>
                <w:webHidden/>
              </w:rPr>
              <w:t>21</w:t>
            </w:r>
            <w:r w:rsidR="001074F2" w:rsidRPr="001074F2">
              <w:rPr>
                <w:noProof/>
                <w:webHidden/>
              </w:rPr>
              <w:fldChar w:fldCharType="end"/>
            </w:r>
          </w:hyperlink>
        </w:p>
        <w:p w14:paraId="41DCCF42" w14:textId="6A1761B9" w:rsidR="001074F2" w:rsidRPr="001074F2" w:rsidRDefault="00BA72FE">
          <w:pPr>
            <w:pStyle w:val="TDC2"/>
            <w:tabs>
              <w:tab w:val="left" w:pos="660"/>
              <w:tab w:val="right" w:leader="dot" w:pos="9629"/>
            </w:tabs>
            <w:rPr>
              <w:rFonts w:asciiTheme="minorHAnsi" w:eastAsiaTheme="minorEastAsia" w:hAnsiTheme="minorHAnsi" w:cstheme="minorBidi"/>
              <w:noProof/>
              <w:color w:val="auto"/>
              <w:kern w:val="2"/>
              <w:lang w:eastAsia="es-CR"/>
              <w14:ligatures w14:val="standardContextual"/>
            </w:rPr>
          </w:pPr>
          <w:hyperlink w:anchor="_Toc158020708" w:history="1">
            <w:r w:rsidR="001074F2" w:rsidRPr="001074F2">
              <w:rPr>
                <w:rStyle w:val="Hipervnculo"/>
                <w:noProof/>
              </w:rPr>
              <w:t>3.</w:t>
            </w:r>
            <w:r w:rsidR="001074F2" w:rsidRPr="001074F2">
              <w:rPr>
                <w:rFonts w:asciiTheme="minorHAnsi" w:eastAsiaTheme="minorEastAsia" w:hAnsiTheme="minorHAnsi" w:cstheme="minorBidi"/>
                <w:noProof/>
                <w:color w:val="auto"/>
                <w:kern w:val="2"/>
                <w:lang w:eastAsia="es-CR"/>
                <w14:ligatures w14:val="standardContextual"/>
              </w:rPr>
              <w:tab/>
            </w:r>
            <w:r w:rsidR="001074F2" w:rsidRPr="001074F2">
              <w:rPr>
                <w:rStyle w:val="Hipervnculo"/>
                <w:noProof/>
              </w:rPr>
              <w:t>Avance en el cumplimiento de objetivos y metas de mediano y largo plazo</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_Toc158020708 \h </w:instrText>
            </w:r>
            <w:r w:rsidR="001074F2" w:rsidRPr="001074F2">
              <w:rPr>
                <w:noProof/>
                <w:webHidden/>
              </w:rPr>
            </w:r>
            <w:r w:rsidR="001074F2" w:rsidRPr="001074F2">
              <w:rPr>
                <w:noProof/>
                <w:webHidden/>
              </w:rPr>
              <w:fldChar w:fldCharType="separate"/>
            </w:r>
            <w:r w:rsidR="001074F2" w:rsidRPr="001074F2">
              <w:rPr>
                <w:noProof/>
                <w:webHidden/>
              </w:rPr>
              <w:t>22</w:t>
            </w:r>
            <w:r w:rsidR="001074F2" w:rsidRPr="001074F2">
              <w:rPr>
                <w:noProof/>
                <w:webHidden/>
              </w:rPr>
              <w:fldChar w:fldCharType="end"/>
            </w:r>
          </w:hyperlink>
        </w:p>
        <w:p w14:paraId="4F07DC49" w14:textId="0B3A2C23" w:rsidR="001074F2" w:rsidRPr="001074F2" w:rsidRDefault="00BA72FE">
          <w:pPr>
            <w:pStyle w:val="TDC1"/>
            <w:tabs>
              <w:tab w:val="right" w:leader="dot" w:pos="9629"/>
            </w:tabs>
            <w:rPr>
              <w:rFonts w:asciiTheme="minorHAnsi" w:eastAsiaTheme="minorEastAsia" w:hAnsiTheme="minorHAnsi" w:cstheme="minorBidi"/>
              <w:noProof/>
              <w:color w:val="auto"/>
              <w:kern w:val="2"/>
              <w:lang w:eastAsia="es-CR"/>
              <w14:ligatures w14:val="standardContextual"/>
            </w:rPr>
          </w:pPr>
          <w:hyperlink w:anchor="_Toc158020709" w:history="1">
            <w:r w:rsidR="001074F2" w:rsidRPr="001074F2">
              <w:rPr>
                <w:rStyle w:val="Hipervnculo"/>
                <w:noProof/>
                <w:lang w:bidi="hi-IN"/>
              </w:rPr>
              <w:t>II. Ejecución Presupuestaria II Semestre</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_Toc158020709 \h </w:instrText>
            </w:r>
            <w:r w:rsidR="001074F2" w:rsidRPr="001074F2">
              <w:rPr>
                <w:noProof/>
                <w:webHidden/>
              </w:rPr>
            </w:r>
            <w:r w:rsidR="001074F2" w:rsidRPr="001074F2">
              <w:rPr>
                <w:noProof/>
                <w:webHidden/>
              </w:rPr>
              <w:fldChar w:fldCharType="separate"/>
            </w:r>
            <w:r w:rsidR="001074F2" w:rsidRPr="001074F2">
              <w:rPr>
                <w:noProof/>
                <w:webHidden/>
              </w:rPr>
              <w:t>24</w:t>
            </w:r>
            <w:r w:rsidR="001074F2" w:rsidRPr="001074F2">
              <w:rPr>
                <w:noProof/>
                <w:webHidden/>
              </w:rPr>
              <w:fldChar w:fldCharType="end"/>
            </w:r>
          </w:hyperlink>
        </w:p>
        <w:p w14:paraId="7B9AB708" w14:textId="68FDF637" w:rsidR="001074F2" w:rsidRPr="001074F2" w:rsidRDefault="00BA72FE">
          <w:pPr>
            <w:pStyle w:val="TDC2"/>
            <w:tabs>
              <w:tab w:val="left" w:pos="660"/>
              <w:tab w:val="right" w:leader="dot" w:pos="9629"/>
            </w:tabs>
            <w:rPr>
              <w:rFonts w:asciiTheme="minorHAnsi" w:eastAsiaTheme="minorEastAsia" w:hAnsiTheme="minorHAnsi" w:cstheme="minorBidi"/>
              <w:noProof/>
              <w:color w:val="auto"/>
              <w:kern w:val="2"/>
              <w:lang w:eastAsia="es-CR"/>
              <w14:ligatures w14:val="standardContextual"/>
            </w:rPr>
          </w:pPr>
          <w:hyperlink w:anchor="_Toc158020710" w:history="1">
            <w:r w:rsidR="001074F2" w:rsidRPr="001074F2">
              <w:rPr>
                <w:rStyle w:val="Hipervnculo"/>
                <w:rFonts w:eastAsia="Arial"/>
                <w:noProof/>
              </w:rPr>
              <w:t>1.</w:t>
            </w:r>
            <w:r w:rsidR="001074F2" w:rsidRPr="001074F2">
              <w:rPr>
                <w:rFonts w:asciiTheme="minorHAnsi" w:eastAsiaTheme="minorEastAsia" w:hAnsiTheme="minorHAnsi" w:cstheme="minorBidi"/>
                <w:noProof/>
                <w:color w:val="auto"/>
                <w:kern w:val="2"/>
                <w:lang w:eastAsia="es-CR"/>
                <w14:ligatures w14:val="standardContextual"/>
              </w:rPr>
              <w:tab/>
            </w:r>
            <w:r w:rsidR="001074F2" w:rsidRPr="001074F2">
              <w:rPr>
                <w:rStyle w:val="Hipervnculo"/>
                <w:rFonts w:eastAsia="Arial"/>
                <w:noProof/>
              </w:rPr>
              <w:t>Información Complementaria</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_Toc158020710 \h </w:instrText>
            </w:r>
            <w:r w:rsidR="001074F2" w:rsidRPr="001074F2">
              <w:rPr>
                <w:noProof/>
                <w:webHidden/>
              </w:rPr>
            </w:r>
            <w:r w:rsidR="001074F2" w:rsidRPr="001074F2">
              <w:rPr>
                <w:noProof/>
                <w:webHidden/>
              </w:rPr>
              <w:fldChar w:fldCharType="separate"/>
            </w:r>
            <w:r w:rsidR="001074F2" w:rsidRPr="001074F2">
              <w:rPr>
                <w:noProof/>
                <w:webHidden/>
              </w:rPr>
              <w:t>24</w:t>
            </w:r>
            <w:r w:rsidR="001074F2" w:rsidRPr="001074F2">
              <w:rPr>
                <w:noProof/>
                <w:webHidden/>
              </w:rPr>
              <w:fldChar w:fldCharType="end"/>
            </w:r>
          </w:hyperlink>
        </w:p>
        <w:p w14:paraId="796C97ED" w14:textId="04CEA32F" w:rsidR="001074F2" w:rsidRPr="001074F2" w:rsidRDefault="00BA72FE">
          <w:pPr>
            <w:pStyle w:val="TDC3"/>
            <w:tabs>
              <w:tab w:val="right" w:leader="dot" w:pos="9629"/>
            </w:tabs>
            <w:rPr>
              <w:rFonts w:asciiTheme="minorHAnsi" w:eastAsiaTheme="minorEastAsia" w:hAnsiTheme="minorHAnsi" w:cstheme="minorBidi"/>
              <w:noProof/>
              <w:color w:val="auto"/>
              <w:kern w:val="2"/>
              <w:lang w:eastAsia="es-CR"/>
              <w14:ligatures w14:val="standardContextual"/>
            </w:rPr>
          </w:pPr>
          <w:hyperlink w:anchor="_Toc158020711" w:history="1">
            <w:r w:rsidR="001074F2" w:rsidRPr="001074F2">
              <w:rPr>
                <w:rStyle w:val="Hipervnculo"/>
                <w:rFonts w:eastAsia="SimSun"/>
                <w:noProof/>
                <w:lang w:eastAsia="zh-CN" w:bidi="hi-IN"/>
              </w:rPr>
              <w:t>1.1 Resultado de la Ejecución Financiera</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_Toc158020711 \h </w:instrText>
            </w:r>
            <w:r w:rsidR="001074F2" w:rsidRPr="001074F2">
              <w:rPr>
                <w:noProof/>
                <w:webHidden/>
              </w:rPr>
            </w:r>
            <w:r w:rsidR="001074F2" w:rsidRPr="001074F2">
              <w:rPr>
                <w:noProof/>
                <w:webHidden/>
              </w:rPr>
              <w:fldChar w:fldCharType="separate"/>
            </w:r>
            <w:r w:rsidR="001074F2" w:rsidRPr="001074F2">
              <w:rPr>
                <w:noProof/>
                <w:webHidden/>
              </w:rPr>
              <w:t>24</w:t>
            </w:r>
            <w:r w:rsidR="001074F2" w:rsidRPr="001074F2">
              <w:rPr>
                <w:noProof/>
                <w:webHidden/>
              </w:rPr>
              <w:fldChar w:fldCharType="end"/>
            </w:r>
          </w:hyperlink>
        </w:p>
        <w:p w14:paraId="560D6033" w14:textId="4D699800" w:rsidR="001074F2" w:rsidRPr="001074F2" w:rsidRDefault="00BA72FE">
          <w:pPr>
            <w:pStyle w:val="TDC3"/>
            <w:tabs>
              <w:tab w:val="left" w:pos="1320"/>
              <w:tab w:val="right" w:leader="dot" w:pos="9629"/>
            </w:tabs>
            <w:rPr>
              <w:rFonts w:asciiTheme="minorHAnsi" w:eastAsiaTheme="minorEastAsia" w:hAnsiTheme="minorHAnsi" w:cstheme="minorBidi"/>
              <w:noProof/>
              <w:color w:val="auto"/>
              <w:kern w:val="2"/>
              <w:lang w:eastAsia="es-CR"/>
              <w14:ligatures w14:val="standardContextual"/>
            </w:rPr>
          </w:pPr>
          <w:hyperlink w:anchor="_Toc158020712" w:history="1">
            <w:r w:rsidR="001074F2" w:rsidRPr="001074F2">
              <w:rPr>
                <w:rStyle w:val="Hipervnculo"/>
                <w:noProof/>
                <w:lang w:eastAsia="es-CR"/>
              </w:rPr>
              <w:t>1.1.1</w:t>
            </w:r>
            <w:r w:rsidR="001074F2" w:rsidRPr="001074F2">
              <w:rPr>
                <w:rFonts w:asciiTheme="minorHAnsi" w:eastAsiaTheme="minorEastAsia" w:hAnsiTheme="minorHAnsi" w:cstheme="minorBidi"/>
                <w:noProof/>
                <w:color w:val="auto"/>
                <w:kern w:val="2"/>
                <w:lang w:eastAsia="es-CR"/>
                <w14:ligatures w14:val="standardContextual"/>
              </w:rPr>
              <w:tab/>
            </w:r>
            <w:r w:rsidR="001074F2" w:rsidRPr="001074F2">
              <w:rPr>
                <w:rStyle w:val="Hipervnculo"/>
                <w:noProof/>
                <w:lang w:eastAsia="es-CR"/>
              </w:rPr>
              <w:t>Ejecución de Ingresos</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_Toc158020712 \h </w:instrText>
            </w:r>
            <w:r w:rsidR="001074F2" w:rsidRPr="001074F2">
              <w:rPr>
                <w:noProof/>
                <w:webHidden/>
              </w:rPr>
            </w:r>
            <w:r w:rsidR="001074F2" w:rsidRPr="001074F2">
              <w:rPr>
                <w:noProof/>
                <w:webHidden/>
              </w:rPr>
              <w:fldChar w:fldCharType="separate"/>
            </w:r>
            <w:r w:rsidR="001074F2" w:rsidRPr="001074F2">
              <w:rPr>
                <w:noProof/>
                <w:webHidden/>
              </w:rPr>
              <w:t>24</w:t>
            </w:r>
            <w:r w:rsidR="001074F2" w:rsidRPr="001074F2">
              <w:rPr>
                <w:noProof/>
                <w:webHidden/>
              </w:rPr>
              <w:fldChar w:fldCharType="end"/>
            </w:r>
          </w:hyperlink>
        </w:p>
        <w:p w14:paraId="5A305D2B" w14:textId="0444B4BF" w:rsidR="001074F2" w:rsidRPr="001074F2" w:rsidRDefault="00BA72FE">
          <w:pPr>
            <w:pStyle w:val="TDC3"/>
            <w:tabs>
              <w:tab w:val="left" w:pos="1320"/>
              <w:tab w:val="right" w:leader="dot" w:pos="9629"/>
            </w:tabs>
            <w:rPr>
              <w:rFonts w:asciiTheme="minorHAnsi" w:eastAsiaTheme="minorEastAsia" w:hAnsiTheme="minorHAnsi" w:cstheme="minorBidi"/>
              <w:noProof/>
              <w:color w:val="auto"/>
              <w:kern w:val="2"/>
              <w:lang w:eastAsia="es-CR"/>
              <w14:ligatures w14:val="standardContextual"/>
            </w:rPr>
          </w:pPr>
          <w:hyperlink w:anchor="_Toc158020713" w:history="1">
            <w:r w:rsidR="001074F2" w:rsidRPr="001074F2">
              <w:rPr>
                <w:rStyle w:val="Hipervnculo"/>
                <w:noProof/>
                <w:lang w:eastAsia="es-CR"/>
              </w:rPr>
              <w:t>1.1.2</w:t>
            </w:r>
            <w:r w:rsidR="001074F2" w:rsidRPr="001074F2">
              <w:rPr>
                <w:rFonts w:asciiTheme="minorHAnsi" w:eastAsiaTheme="minorEastAsia" w:hAnsiTheme="minorHAnsi" w:cstheme="minorBidi"/>
                <w:noProof/>
                <w:color w:val="auto"/>
                <w:kern w:val="2"/>
                <w:lang w:eastAsia="es-CR"/>
                <w14:ligatures w14:val="standardContextual"/>
              </w:rPr>
              <w:tab/>
            </w:r>
            <w:r w:rsidR="001074F2" w:rsidRPr="001074F2">
              <w:rPr>
                <w:rStyle w:val="Hipervnculo"/>
                <w:noProof/>
                <w:lang w:eastAsia="es-CR"/>
              </w:rPr>
              <w:t>Ejecución de Egresos</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_Toc158020713 \h </w:instrText>
            </w:r>
            <w:r w:rsidR="001074F2" w:rsidRPr="001074F2">
              <w:rPr>
                <w:noProof/>
                <w:webHidden/>
              </w:rPr>
            </w:r>
            <w:r w:rsidR="001074F2" w:rsidRPr="001074F2">
              <w:rPr>
                <w:noProof/>
                <w:webHidden/>
              </w:rPr>
              <w:fldChar w:fldCharType="separate"/>
            </w:r>
            <w:r w:rsidR="001074F2" w:rsidRPr="001074F2">
              <w:rPr>
                <w:noProof/>
                <w:webHidden/>
              </w:rPr>
              <w:t>25</w:t>
            </w:r>
            <w:r w:rsidR="001074F2" w:rsidRPr="001074F2">
              <w:rPr>
                <w:noProof/>
                <w:webHidden/>
              </w:rPr>
              <w:fldChar w:fldCharType="end"/>
            </w:r>
          </w:hyperlink>
        </w:p>
        <w:p w14:paraId="0C730FE5" w14:textId="5544758F" w:rsidR="001074F2" w:rsidRPr="001074F2" w:rsidRDefault="00BA72FE">
          <w:pPr>
            <w:pStyle w:val="TDC2"/>
            <w:tabs>
              <w:tab w:val="left" w:pos="660"/>
              <w:tab w:val="right" w:leader="dot" w:pos="9629"/>
            </w:tabs>
            <w:rPr>
              <w:rFonts w:asciiTheme="minorHAnsi" w:eastAsiaTheme="minorEastAsia" w:hAnsiTheme="minorHAnsi" w:cstheme="minorBidi"/>
              <w:noProof/>
              <w:color w:val="auto"/>
              <w:kern w:val="2"/>
              <w:lang w:eastAsia="es-CR"/>
              <w14:ligatures w14:val="standardContextual"/>
            </w:rPr>
          </w:pPr>
          <w:hyperlink w:anchor="_Toc158020714" w:history="1">
            <w:r w:rsidR="001074F2" w:rsidRPr="001074F2">
              <w:rPr>
                <w:rStyle w:val="Hipervnculo"/>
                <w:noProof/>
              </w:rPr>
              <w:t>2.</w:t>
            </w:r>
            <w:r w:rsidR="001074F2" w:rsidRPr="001074F2">
              <w:rPr>
                <w:rFonts w:asciiTheme="minorHAnsi" w:eastAsiaTheme="minorEastAsia" w:hAnsiTheme="minorHAnsi" w:cstheme="minorBidi"/>
                <w:noProof/>
                <w:color w:val="auto"/>
                <w:kern w:val="2"/>
                <w:lang w:eastAsia="es-CR"/>
                <w14:ligatures w14:val="standardContextual"/>
              </w:rPr>
              <w:tab/>
            </w:r>
            <w:r w:rsidR="001074F2" w:rsidRPr="001074F2">
              <w:rPr>
                <w:rStyle w:val="Hipervnculo"/>
                <w:noProof/>
              </w:rPr>
              <w:t>Ejecución de Ingresos</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_Toc158020714 \h </w:instrText>
            </w:r>
            <w:r w:rsidR="001074F2" w:rsidRPr="001074F2">
              <w:rPr>
                <w:noProof/>
                <w:webHidden/>
              </w:rPr>
            </w:r>
            <w:r w:rsidR="001074F2" w:rsidRPr="001074F2">
              <w:rPr>
                <w:noProof/>
                <w:webHidden/>
              </w:rPr>
              <w:fldChar w:fldCharType="separate"/>
            </w:r>
            <w:r w:rsidR="001074F2" w:rsidRPr="001074F2">
              <w:rPr>
                <w:noProof/>
                <w:webHidden/>
              </w:rPr>
              <w:t>26</w:t>
            </w:r>
            <w:r w:rsidR="001074F2" w:rsidRPr="001074F2">
              <w:rPr>
                <w:noProof/>
                <w:webHidden/>
              </w:rPr>
              <w:fldChar w:fldCharType="end"/>
            </w:r>
          </w:hyperlink>
        </w:p>
        <w:p w14:paraId="35356C6E" w14:textId="20FEEF19" w:rsidR="001074F2" w:rsidRPr="001074F2" w:rsidRDefault="00BA72FE">
          <w:pPr>
            <w:pStyle w:val="TDC3"/>
            <w:tabs>
              <w:tab w:val="right" w:leader="dot" w:pos="9629"/>
            </w:tabs>
            <w:rPr>
              <w:rFonts w:asciiTheme="minorHAnsi" w:eastAsiaTheme="minorEastAsia" w:hAnsiTheme="minorHAnsi" w:cstheme="minorBidi"/>
              <w:noProof/>
              <w:color w:val="auto"/>
              <w:kern w:val="2"/>
              <w:lang w:eastAsia="es-CR"/>
              <w14:ligatures w14:val="standardContextual"/>
            </w:rPr>
          </w:pPr>
          <w:hyperlink w:anchor="_Toc158020715" w:history="1">
            <w:r w:rsidR="001074F2" w:rsidRPr="001074F2">
              <w:rPr>
                <w:rStyle w:val="Hipervnculo"/>
                <w:rFonts w:eastAsia="SimSun"/>
                <w:noProof/>
                <w:lang w:eastAsia="zh-CN" w:bidi="hi-IN"/>
              </w:rPr>
              <w:t>2.1 Ingresos Corrientes</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_Toc158020715 \h </w:instrText>
            </w:r>
            <w:r w:rsidR="001074F2" w:rsidRPr="001074F2">
              <w:rPr>
                <w:noProof/>
                <w:webHidden/>
              </w:rPr>
            </w:r>
            <w:r w:rsidR="001074F2" w:rsidRPr="001074F2">
              <w:rPr>
                <w:noProof/>
                <w:webHidden/>
              </w:rPr>
              <w:fldChar w:fldCharType="separate"/>
            </w:r>
            <w:r w:rsidR="001074F2" w:rsidRPr="001074F2">
              <w:rPr>
                <w:noProof/>
                <w:webHidden/>
              </w:rPr>
              <w:t>28</w:t>
            </w:r>
            <w:r w:rsidR="001074F2" w:rsidRPr="001074F2">
              <w:rPr>
                <w:noProof/>
                <w:webHidden/>
              </w:rPr>
              <w:fldChar w:fldCharType="end"/>
            </w:r>
          </w:hyperlink>
        </w:p>
        <w:p w14:paraId="5D8D8031" w14:textId="16B53053" w:rsidR="001074F2" w:rsidRPr="001074F2" w:rsidRDefault="00BA72FE">
          <w:pPr>
            <w:pStyle w:val="TDC3"/>
            <w:tabs>
              <w:tab w:val="right" w:leader="dot" w:pos="9629"/>
            </w:tabs>
            <w:rPr>
              <w:rFonts w:asciiTheme="minorHAnsi" w:eastAsiaTheme="minorEastAsia" w:hAnsiTheme="minorHAnsi" w:cstheme="minorBidi"/>
              <w:noProof/>
              <w:color w:val="auto"/>
              <w:kern w:val="2"/>
              <w:lang w:eastAsia="es-CR"/>
              <w14:ligatures w14:val="standardContextual"/>
            </w:rPr>
          </w:pPr>
          <w:hyperlink w:anchor="_Toc158020716" w:history="1">
            <w:r w:rsidR="001074F2" w:rsidRPr="001074F2">
              <w:rPr>
                <w:rStyle w:val="Hipervnculo"/>
                <w:rFonts w:eastAsia="SimSun"/>
                <w:noProof/>
                <w:lang w:eastAsia="zh-CN" w:bidi="hi-IN"/>
              </w:rPr>
              <w:t>2.2 Ingresos de Capital</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_Toc158020716 \h </w:instrText>
            </w:r>
            <w:r w:rsidR="001074F2" w:rsidRPr="001074F2">
              <w:rPr>
                <w:noProof/>
                <w:webHidden/>
              </w:rPr>
            </w:r>
            <w:r w:rsidR="001074F2" w:rsidRPr="001074F2">
              <w:rPr>
                <w:noProof/>
                <w:webHidden/>
              </w:rPr>
              <w:fldChar w:fldCharType="separate"/>
            </w:r>
            <w:r w:rsidR="001074F2" w:rsidRPr="001074F2">
              <w:rPr>
                <w:noProof/>
                <w:webHidden/>
              </w:rPr>
              <w:t>30</w:t>
            </w:r>
            <w:r w:rsidR="001074F2" w:rsidRPr="001074F2">
              <w:rPr>
                <w:noProof/>
                <w:webHidden/>
              </w:rPr>
              <w:fldChar w:fldCharType="end"/>
            </w:r>
          </w:hyperlink>
        </w:p>
        <w:p w14:paraId="187BB58A" w14:textId="08A8CD76" w:rsidR="001074F2" w:rsidRPr="001074F2" w:rsidRDefault="00BA72FE">
          <w:pPr>
            <w:pStyle w:val="TDC3"/>
            <w:tabs>
              <w:tab w:val="right" w:leader="dot" w:pos="9629"/>
            </w:tabs>
            <w:rPr>
              <w:rFonts w:asciiTheme="minorHAnsi" w:eastAsiaTheme="minorEastAsia" w:hAnsiTheme="minorHAnsi" w:cstheme="minorBidi"/>
              <w:noProof/>
              <w:color w:val="auto"/>
              <w:kern w:val="2"/>
              <w:lang w:eastAsia="es-CR"/>
              <w14:ligatures w14:val="standardContextual"/>
            </w:rPr>
          </w:pPr>
          <w:hyperlink w:anchor="_Toc158020717" w:history="1">
            <w:r w:rsidR="001074F2" w:rsidRPr="001074F2">
              <w:rPr>
                <w:rStyle w:val="Hipervnculo"/>
                <w:rFonts w:eastAsia="SimSun"/>
                <w:noProof/>
                <w:lang w:eastAsia="zh-CN" w:bidi="hi-IN"/>
              </w:rPr>
              <w:t>2.3 Ingresos por Financiamiento</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_Toc158020717 \h </w:instrText>
            </w:r>
            <w:r w:rsidR="001074F2" w:rsidRPr="001074F2">
              <w:rPr>
                <w:noProof/>
                <w:webHidden/>
              </w:rPr>
            </w:r>
            <w:r w:rsidR="001074F2" w:rsidRPr="001074F2">
              <w:rPr>
                <w:noProof/>
                <w:webHidden/>
              </w:rPr>
              <w:fldChar w:fldCharType="separate"/>
            </w:r>
            <w:r w:rsidR="001074F2" w:rsidRPr="001074F2">
              <w:rPr>
                <w:noProof/>
                <w:webHidden/>
              </w:rPr>
              <w:t>31</w:t>
            </w:r>
            <w:r w:rsidR="001074F2" w:rsidRPr="001074F2">
              <w:rPr>
                <w:noProof/>
                <w:webHidden/>
              </w:rPr>
              <w:fldChar w:fldCharType="end"/>
            </w:r>
          </w:hyperlink>
        </w:p>
        <w:p w14:paraId="5CF02B86" w14:textId="46E702C8" w:rsidR="001074F2" w:rsidRPr="001074F2" w:rsidRDefault="00BA72FE">
          <w:pPr>
            <w:pStyle w:val="TDC2"/>
            <w:tabs>
              <w:tab w:val="left" w:pos="660"/>
              <w:tab w:val="right" w:leader="dot" w:pos="9629"/>
            </w:tabs>
            <w:rPr>
              <w:rFonts w:asciiTheme="minorHAnsi" w:eastAsiaTheme="minorEastAsia" w:hAnsiTheme="minorHAnsi" w:cstheme="minorBidi"/>
              <w:noProof/>
              <w:color w:val="auto"/>
              <w:kern w:val="2"/>
              <w:lang w:eastAsia="es-CR"/>
              <w14:ligatures w14:val="standardContextual"/>
            </w:rPr>
          </w:pPr>
          <w:hyperlink w:anchor="_Toc158020718" w:history="1">
            <w:r w:rsidR="001074F2" w:rsidRPr="001074F2">
              <w:rPr>
                <w:rStyle w:val="Hipervnculo"/>
                <w:rFonts w:eastAsia="Times New Roman" w:cs="Arial"/>
                <w:noProof/>
                <w:lang w:eastAsia="es-CR"/>
              </w:rPr>
              <w:t>3.</w:t>
            </w:r>
            <w:r w:rsidR="001074F2" w:rsidRPr="001074F2">
              <w:rPr>
                <w:rFonts w:asciiTheme="minorHAnsi" w:eastAsiaTheme="minorEastAsia" w:hAnsiTheme="minorHAnsi" w:cstheme="minorBidi"/>
                <w:noProof/>
                <w:color w:val="auto"/>
                <w:kern w:val="2"/>
                <w:lang w:eastAsia="es-CR"/>
                <w14:ligatures w14:val="standardContextual"/>
              </w:rPr>
              <w:tab/>
            </w:r>
            <w:r w:rsidR="001074F2" w:rsidRPr="001074F2">
              <w:rPr>
                <w:rStyle w:val="Hipervnculo"/>
                <w:rFonts w:eastAsia="Times New Roman"/>
                <w:noProof/>
                <w:lang w:eastAsia="es-CR"/>
              </w:rPr>
              <w:t>Ejecución de Egresos</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_Toc158020718 \h </w:instrText>
            </w:r>
            <w:r w:rsidR="001074F2" w:rsidRPr="001074F2">
              <w:rPr>
                <w:noProof/>
                <w:webHidden/>
              </w:rPr>
            </w:r>
            <w:r w:rsidR="001074F2" w:rsidRPr="001074F2">
              <w:rPr>
                <w:noProof/>
                <w:webHidden/>
              </w:rPr>
              <w:fldChar w:fldCharType="separate"/>
            </w:r>
            <w:r w:rsidR="001074F2" w:rsidRPr="001074F2">
              <w:rPr>
                <w:noProof/>
                <w:webHidden/>
              </w:rPr>
              <w:t>34</w:t>
            </w:r>
            <w:r w:rsidR="001074F2" w:rsidRPr="001074F2">
              <w:rPr>
                <w:noProof/>
                <w:webHidden/>
              </w:rPr>
              <w:fldChar w:fldCharType="end"/>
            </w:r>
          </w:hyperlink>
        </w:p>
        <w:p w14:paraId="04C29CF5" w14:textId="208EDF9B" w:rsidR="001074F2" w:rsidRPr="001074F2" w:rsidRDefault="00BA72FE">
          <w:pPr>
            <w:pStyle w:val="TDC2"/>
            <w:tabs>
              <w:tab w:val="left" w:pos="880"/>
              <w:tab w:val="right" w:leader="dot" w:pos="9629"/>
            </w:tabs>
            <w:rPr>
              <w:rFonts w:asciiTheme="minorHAnsi" w:eastAsiaTheme="minorEastAsia" w:hAnsiTheme="minorHAnsi" w:cstheme="minorBidi"/>
              <w:noProof/>
              <w:color w:val="auto"/>
              <w:kern w:val="2"/>
              <w:lang w:eastAsia="es-CR"/>
              <w14:ligatures w14:val="standardContextual"/>
            </w:rPr>
          </w:pPr>
          <w:hyperlink w:anchor="_Toc158020719" w:history="1">
            <w:r w:rsidR="001074F2" w:rsidRPr="001074F2">
              <w:rPr>
                <w:rStyle w:val="Hipervnculo"/>
                <w:rFonts w:eastAsia="Arial" w:cs="Arial"/>
                <w:noProof/>
                <w:lang w:eastAsia="es-CR"/>
              </w:rPr>
              <w:t>3.1</w:t>
            </w:r>
            <w:r w:rsidR="001074F2" w:rsidRPr="001074F2">
              <w:rPr>
                <w:rFonts w:asciiTheme="minorHAnsi" w:eastAsiaTheme="minorEastAsia" w:hAnsiTheme="minorHAnsi" w:cstheme="minorBidi"/>
                <w:noProof/>
                <w:color w:val="auto"/>
                <w:kern w:val="2"/>
                <w:lang w:eastAsia="es-CR"/>
                <w14:ligatures w14:val="standardContextual"/>
              </w:rPr>
              <w:tab/>
            </w:r>
            <w:r w:rsidR="001074F2" w:rsidRPr="001074F2">
              <w:rPr>
                <w:rStyle w:val="Hipervnculo"/>
                <w:rFonts w:eastAsia="Arial"/>
                <w:noProof/>
                <w:lang w:eastAsia="es-CR"/>
              </w:rPr>
              <w:t xml:space="preserve">Ejecución por Programa </w:t>
            </w:r>
            <w:r w:rsidR="001074F2" w:rsidRPr="001074F2">
              <w:rPr>
                <w:rStyle w:val="Hipervnculo"/>
                <w:rFonts w:eastAsia="Arial" w:cs="Arial"/>
                <w:noProof/>
                <w:lang w:eastAsia="es-CR"/>
              </w:rPr>
              <w:t>Presupuestario</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_Toc158020719 \h </w:instrText>
            </w:r>
            <w:r w:rsidR="001074F2" w:rsidRPr="001074F2">
              <w:rPr>
                <w:noProof/>
                <w:webHidden/>
              </w:rPr>
            </w:r>
            <w:r w:rsidR="001074F2" w:rsidRPr="001074F2">
              <w:rPr>
                <w:noProof/>
                <w:webHidden/>
              </w:rPr>
              <w:fldChar w:fldCharType="separate"/>
            </w:r>
            <w:r w:rsidR="001074F2" w:rsidRPr="001074F2">
              <w:rPr>
                <w:noProof/>
                <w:webHidden/>
              </w:rPr>
              <w:t>35</w:t>
            </w:r>
            <w:r w:rsidR="001074F2" w:rsidRPr="001074F2">
              <w:rPr>
                <w:noProof/>
                <w:webHidden/>
              </w:rPr>
              <w:fldChar w:fldCharType="end"/>
            </w:r>
          </w:hyperlink>
        </w:p>
        <w:p w14:paraId="390C1E59" w14:textId="621EEAB9" w:rsidR="001074F2" w:rsidRPr="001074F2" w:rsidRDefault="00BA72FE">
          <w:pPr>
            <w:pStyle w:val="TDC3"/>
            <w:tabs>
              <w:tab w:val="right" w:leader="dot" w:pos="9629"/>
            </w:tabs>
            <w:rPr>
              <w:rFonts w:asciiTheme="minorHAnsi" w:eastAsiaTheme="minorEastAsia" w:hAnsiTheme="minorHAnsi" w:cstheme="minorBidi"/>
              <w:noProof/>
              <w:color w:val="auto"/>
              <w:kern w:val="2"/>
              <w:lang w:eastAsia="es-CR"/>
              <w14:ligatures w14:val="standardContextual"/>
            </w:rPr>
          </w:pPr>
          <w:hyperlink w:anchor="_Toc158020720" w:history="1">
            <w:r w:rsidR="001074F2" w:rsidRPr="001074F2">
              <w:rPr>
                <w:rStyle w:val="Hipervnculo"/>
                <w:rFonts w:eastAsia="Arial"/>
                <w:noProof/>
                <w:lang w:eastAsia="es-CR"/>
              </w:rPr>
              <w:t>3.1.1 Programa de Administración Superior y Apoyo Institucional</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_Toc158020720 \h </w:instrText>
            </w:r>
            <w:r w:rsidR="001074F2" w:rsidRPr="001074F2">
              <w:rPr>
                <w:noProof/>
                <w:webHidden/>
              </w:rPr>
            </w:r>
            <w:r w:rsidR="001074F2" w:rsidRPr="001074F2">
              <w:rPr>
                <w:noProof/>
                <w:webHidden/>
              </w:rPr>
              <w:fldChar w:fldCharType="separate"/>
            </w:r>
            <w:r w:rsidR="001074F2" w:rsidRPr="001074F2">
              <w:rPr>
                <w:noProof/>
                <w:webHidden/>
              </w:rPr>
              <w:t>36</w:t>
            </w:r>
            <w:r w:rsidR="001074F2" w:rsidRPr="001074F2">
              <w:rPr>
                <w:noProof/>
                <w:webHidden/>
              </w:rPr>
              <w:fldChar w:fldCharType="end"/>
            </w:r>
          </w:hyperlink>
        </w:p>
        <w:p w14:paraId="20F510C7" w14:textId="56C1E96A" w:rsidR="001074F2" w:rsidRPr="001074F2" w:rsidRDefault="00BA72FE">
          <w:pPr>
            <w:pStyle w:val="TDC3"/>
            <w:tabs>
              <w:tab w:val="right" w:leader="dot" w:pos="9629"/>
            </w:tabs>
            <w:rPr>
              <w:rFonts w:asciiTheme="minorHAnsi" w:eastAsiaTheme="minorEastAsia" w:hAnsiTheme="minorHAnsi" w:cstheme="minorBidi"/>
              <w:noProof/>
              <w:color w:val="auto"/>
              <w:kern w:val="2"/>
              <w:lang w:eastAsia="es-CR"/>
              <w14:ligatures w14:val="standardContextual"/>
            </w:rPr>
          </w:pPr>
          <w:hyperlink w:anchor="_Toc158020721" w:history="1">
            <w:r w:rsidR="001074F2" w:rsidRPr="001074F2">
              <w:rPr>
                <w:rStyle w:val="Hipervnculo"/>
                <w:rFonts w:eastAsia="Arial"/>
                <w:noProof/>
                <w:lang w:eastAsia="es-CR"/>
              </w:rPr>
              <w:t>3.1.2 Programa de Operación, Mantenimiento y Comercialización de Acueducto</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_Toc158020721 \h </w:instrText>
            </w:r>
            <w:r w:rsidR="001074F2" w:rsidRPr="001074F2">
              <w:rPr>
                <w:noProof/>
                <w:webHidden/>
              </w:rPr>
            </w:r>
            <w:r w:rsidR="001074F2" w:rsidRPr="001074F2">
              <w:rPr>
                <w:noProof/>
                <w:webHidden/>
              </w:rPr>
              <w:fldChar w:fldCharType="separate"/>
            </w:r>
            <w:r w:rsidR="001074F2" w:rsidRPr="001074F2">
              <w:rPr>
                <w:noProof/>
                <w:webHidden/>
              </w:rPr>
              <w:t>36</w:t>
            </w:r>
            <w:r w:rsidR="001074F2" w:rsidRPr="001074F2">
              <w:rPr>
                <w:noProof/>
                <w:webHidden/>
              </w:rPr>
              <w:fldChar w:fldCharType="end"/>
            </w:r>
          </w:hyperlink>
        </w:p>
        <w:p w14:paraId="749170F7" w14:textId="190DEDAE" w:rsidR="001074F2" w:rsidRPr="001074F2" w:rsidRDefault="00BA72FE">
          <w:pPr>
            <w:pStyle w:val="TDC3"/>
            <w:tabs>
              <w:tab w:val="left" w:pos="1320"/>
              <w:tab w:val="right" w:leader="dot" w:pos="9629"/>
            </w:tabs>
            <w:rPr>
              <w:rFonts w:asciiTheme="minorHAnsi" w:eastAsiaTheme="minorEastAsia" w:hAnsiTheme="minorHAnsi" w:cstheme="minorBidi"/>
              <w:noProof/>
              <w:color w:val="auto"/>
              <w:kern w:val="2"/>
              <w:lang w:eastAsia="es-CR"/>
              <w14:ligatures w14:val="standardContextual"/>
            </w:rPr>
          </w:pPr>
          <w:hyperlink w:anchor="_Toc158020722" w:history="1">
            <w:r w:rsidR="001074F2" w:rsidRPr="001074F2">
              <w:rPr>
                <w:rStyle w:val="Hipervnculo"/>
                <w:rFonts w:eastAsia="Arial"/>
                <w:noProof/>
                <w:lang w:eastAsia="es-CR"/>
              </w:rPr>
              <w:t>3.1.3</w:t>
            </w:r>
            <w:r w:rsidR="001074F2">
              <w:rPr>
                <w:rFonts w:asciiTheme="minorHAnsi" w:eastAsiaTheme="minorEastAsia" w:hAnsiTheme="minorHAnsi" w:cstheme="minorBidi"/>
                <w:noProof/>
                <w:color w:val="auto"/>
                <w:kern w:val="2"/>
                <w:lang w:eastAsia="es-CR"/>
                <w14:ligatures w14:val="standardContextual"/>
              </w:rPr>
              <w:t xml:space="preserve"> </w:t>
            </w:r>
            <w:r w:rsidR="001074F2" w:rsidRPr="001074F2">
              <w:rPr>
                <w:rStyle w:val="Hipervnculo"/>
                <w:rFonts w:eastAsia="Arial"/>
                <w:noProof/>
                <w:lang w:eastAsia="es-CR"/>
              </w:rPr>
              <w:t>Programa de Inversiones</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_Toc158020722 \h </w:instrText>
            </w:r>
            <w:r w:rsidR="001074F2" w:rsidRPr="001074F2">
              <w:rPr>
                <w:noProof/>
                <w:webHidden/>
              </w:rPr>
            </w:r>
            <w:r w:rsidR="001074F2" w:rsidRPr="001074F2">
              <w:rPr>
                <w:noProof/>
                <w:webHidden/>
              </w:rPr>
              <w:fldChar w:fldCharType="separate"/>
            </w:r>
            <w:r w:rsidR="001074F2" w:rsidRPr="001074F2">
              <w:rPr>
                <w:noProof/>
                <w:webHidden/>
              </w:rPr>
              <w:t>38</w:t>
            </w:r>
            <w:r w:rsidR="001074F2" w:rsidRPr="001074F2">
              <w:rPr>
                <w:noProof/>
                <w:webHidden/>
              </w:rPr>
              <w:fldChar w:fldCharType="end"/>
            </w:r>
          </w:hyperlink>
        </w:p>
        <w:p w14:paraId="0AA7A94C" w14:textId="685E877E" w:rsidR="001074F2" w:rsidRPr="001074F2" w:rsidRDefault="00BA72FE">
          <w:pPr>
            <w:pStyle w:val="TDC3"/>
            <w:tabs>
              <w:tab w:val="right" w:leader="dot" w:pos="9629"/>
            </w:tabs>
            <w:rPr>
              <w:rFonts w:asciiTheme="minorHAnsi" w:eastAsiaTheme="minorEastAsia" w:hAnsiTheme="minorHAnsi" w:cstheme="minorBidi"/>
              <w:noProof/>
              <w:color w:val="auto"/>
              <w:kern w:val="2"/>
              <w:lang w:eastAsia="es-CR"/>
              <w14:ligatures w14:val="standardContextual"/>
            </w:rPr>
          </w:pPr>
          <w:hyperlink w:anchor="_Toc158020723" w:history="1">
            <w:r w:rsidR="001074F2" w:rsidRPr="001074F2">
              <w:rPr>
                <w:rStyle w:val="Hipervnculo"/>
                <w:rFonts w:eastAsia="Times New Roman"/>
                <w:noProof/>
                <w:lang w:eastAsia="es-CR"/>
              </w:rPr>
              <w:t>3.1.4 Programa de Operación, Mantenimiento y Comercialización de Alcantarillado</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_Toc158020723 \h </w:instrText>
            </w:r>
            <w:r w:rsidR="001074F2" w:rsidRPr="001074F2">
              <w:rPr>
                <w:noProof/>
                <w:webHidden/>
              </w:rPr>
            </w:r>
            <w:r w:rsidR="001074F2" w:rsidRPr="001074F2">
              <w:rPr>
                <w:noProof/>
                <w:webHidden/>
              </w:rPr>
              <w:fldChar w:fldCharType="separate"/>
            </w:r>
            <w:r w:rsidR="001074F2" w:rsidRPr="001074F2">
              <w:rPr>
                <w:noProof/>
                <w:webHidden/>
              </w:rPr>
              <w:t>41</w:t>
            </w:r>
            <w:r w:rsidR="001074F2" w:rsidRPr="001074F2">
              <w:rPr>
                <w:noProof/>
                <w:webHidden/>
              </w:rPr>
              <w:fldChar w:fldCharType="end"/>
            </w:r>
          </w:hyperlink>
        </w:p>
        <w:p w14:paraId="5D167BEF" w14:textId="5268FC15" w:rsidR="001074F2" w:rsidRPr="001074F2" w:rsidRDefault="00BA72FE">
          <w:pPr>
            <w:pStyle w:val="TDC3"/>
            <w:tabs>
              <w:tab w:val="right" w:leader="dot" w:pos="9629"/>
            </w:tabs>
            <w:rPr>
              <w:rFonts w:asciiTheme="minorHAnsi" w:eastAsiaTheme="minorEastAsia" w:hAnsiTheme="minorHAnsi" w:cstheme="minorBidi"/>
              <w:noProof/>
              <w:color w:val="auto"/>
              <w:kern w:val="2"/>
              <w:lang w:eastAsia="es-CR"/>
              <w14:ligatures w14:val="standardContextual"/>
            </w:rPr>
          </w:pPr>
          <w:hyperlink w:anchor="_Toc158020724" w:history="1">
            <w:r w:rsidR="001074F2" w:rsidRPr="001074F2">
              <w:rPr>
                <w:rStyle w:val="Hipervnculo"/>
                <w:rFonts w:eastAsia="Times New Roman" w:cs="Arial"/>
                <w:noProof/>
                <w:lang w:eastAsia="es-CR"/>
              </w:rPr>
              <w:t>3.1.5 Programa de Hidrantes</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_Toc158020724 \h </w:instrText>
            </w:r>
            <w:r w:rsidR="001074F2" w:rsidRPr="001074F2">
              <w:rPr>
                <w:noProof/>
                <w:webHidden/>
              </w:rPr>
            </w:r>
            <w:r w:rsidR="001074F2" w:rsidRPr="001074F2">
              <w:rPr>
                <w:noProof/>
                <w:webHidden/>
              </w:rPr>
              <w:fldChar w:fldCharType="separate"/>
            </w:r>
            <w:r w:rsidR="001074F2" w:rsidRPr="001074F2">
              <w:rPr>
                <w:noProof/>
                <w:webHidden/>
              </w:rPr>
              <w:t>43</w:t>
            </w:r>
            <w:r w:rsidR="001074F2" w:rsidRPr="001074F2">
              <w:rPr>
                <w:noProof/>
                <w:webHidden/>
              </w:rPr>
              <w:fldChar w:fldCharType="end"/>
            </w:r>
          </w:hyperlink>
        </w:p>
        <w:p w14:paraId="429D69EC" w14:textId="365471BC" w:rsidR="001074F2" w:rsidRPr="001074F2" w:rsidRDefault="00BA72FE">
          <w:pPr>
            <w:pStyle w:val="TDC2"/>
            <w:tabs>
              <w:tab w:val="right" w:leader="dot" w:pos="9629"/>
            </w:tabs>
            <w:rPr>
              <w:rFonts w:asciiTheme="minorHAnsi" w:eastAsiaTheme="minorEastAsia" w:hAnsiTheme="minorHAnsi" w:cstheme="minorBidi"/>
              <w:noProof/>
              <w:color w:val="auto"/>
              <w:kern w:val="2"/>
              <w:lang w:eastAsia="es-CR"/>
              <w14:ligatures w14:val="standardContextual"/>
            </w:rPr>
          </w:pPr>
          <w:hyperlink w:anchor="_Toc158020725" w:history="1">
            <w:r w:rsidR="001074F2" w:rsidRPr="001074F2">
              <w:rPr>
                <w:rStyle w:val="Hipervnculo"/>
                <w:rFonts w:eastAsia="Times New Roman" w:cs="Arial"/>
                <w:noProof/>
                <w:lang w:eastAsia="es-CR"/>
              </w:rPr>
              <w:t>3.2 Ejecución Por Partida Presupuestaria</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_Toc158020725 \h </w:instrText>
            </w:r>
            <w:r w:rsidR="001074F2" w:rsidRPr="001074F2">
              <w:rPr>
                <w:noProof/>
                <w:webHidden/>
              </w:rPr>
            </w:r>
            <w:r w:rsidR="001074F2" w:rsidRPr="001074F2">
              <w:rPr>
                <w:noProof/>
                <w:webHidden/>
              </w:rPr>
              <w:fldChar w:fldCharType="separate"/>
            </w:r>
            <w:r w:rsidR="001074F2" w:rsidRPr="001074F2">
              <w:rPr>
                <w:noProof/>
                <w:webHidden/>
              </w:rPr>
              <w:t>46</w:t>
            </w:r>
            <w:r w:rsidR="001074F2" w:rsidRPr="001074F2">
              <w:rPr>
                <w:noProof/>
                <w:webHidden/>
              </w:rPr>
              <w:fldChar w:fldCharType="end"/>
            </w:r>
          </w:hyperlink>
        </w:p>
        <w:p w14:paraId="2BF5645E" w14:textId="4D5A4780" w:rsidR="001074F2" w:rsidRPr="001074F2" w:rsidRDefault="00BA72FE">
          <w:pPr>
            <w:pStyle w:val="TDC3"/>
            <w:tabs>
              <w:tab w:val="right" w:leader="dot" w:pos="9629"/>
            </w:tabs>
            <w:rPr>
              <w:rFonts w:asciiTheme="minorHAnsi" w:eastAsiaTheme="minorEastAsia" w:hAnsiTheme="minorHAnsi" w:cstheme="minorBidi"/>
              <w:noProof/>
              <w:color w:val="auto"/>
              <w:kern w:val="2"/>
              <w:lang w:eastAsia="es-CR"/>
              <w14:ligatures w14:val="standardContextual"/>
            </w:rPr>
          </w:pPr>
          <w:hyperlink w:anchor="_Toc158020726" w:history="1">
            <w:r w:rsidR="001074F2" w:rsidRPr="001074F2">
              <w:rPr>
                <w:rStyle w:val="Hipervnculo"/>
                <w:rFonts w:eastAsia="Times New Roman" w:cs="Arial"/>
                <w:noProof/>
                <w:lang w:eastAsia="es-CR"/>
              </w:rPr>
              <w:t>3.2.1 REMUNERACIONES</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_Toc158020726 \h </w:instrText>
            </w:r>
            <w:r w:rsidR="001074F2" w:rsidRPr="001074F2">
              <w:rPr>
                <w:noProof/>
                <w:webHidden/>
              </w:rPr>
            </w:r>
            <w:r w:rsidR="001074F2" w:rsidRPr="001074F2">
              <w:rPr>
                <w:noProof/>
                <w:webHidden/>
              </w:rPr>
              <w:fldChar w:fldCharType="separate"/>
            </w:r>
            <w:r w:rsidR="001074F2" w:rsidRPr="001074F2">
              <w:rPr>
                <w:noProof/>
                <w:webHidden/>
              </w:rPr>
              <w:t>46</w:t>
            </w:r>
            <w:r w:rsidR="001074F2" w:rsidRPr="001074F2">
              <w:rPr>
                <w:noProof/>
                <w:webHidden/>
              </w:rPr>
              <w:fldChar w:fldCharType="end"/>
            </w:r>
          </w:hyperlink>
        </w:p>
        <w:p w14:paraId="001837A1" w14:textId="44D143ED" w:rsidR="001074F2" w:rsidRPr="001074F2" w:rsidRDefault="00BA72FE">
          <w:pPr>
            <w:pStyle w:val="TDC3"/>
            <w:tabs>
              <w:tab w:val="right" w:leader="dot" w:pos="9629"/>
            </w:tabs>
            <w:rPr>
              <w:rFonts w:asciiTheme="minorHAnsi" w:eastAsiaTheme="minorEastAsia" w:hAnsiTheme="minorHAnsi" w:cstheme="minorBidi"/>
              <w:noProof/>
              <w:color w:val="auto"/>
              <w:kern w:val="2"/>
              <w:lang w:eastAsia="es-CR"/>
              <w14:ligatures w14:val="standardContextual"/>
            </w:rPr>
          </w:pPr>
          <w:hyperlink w:anchor="_Toc158020727" w:history="1">
            <w:r w:rsidR="001074F2" w:rsidRPr="001074F2">
              <w:rPr>
                <w:rStyle w:val="Hipervnculo"/>
                <w:rFonts w:eastAsia="Times New Roman"/>
                <w:noProof/>
              </w:rPr>
              <w:t>3.2.2 SERVICIOS</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_Toc158020727 \h </w:instrText>
            </w:r>
            <w:r w:rsidR="001074F2" w:rsidRPr="001074F2">
              <w:rPr>
                <w:noProof/>
                <w:webHidden/>
              </w:rPr>
            </w:r>
            <w:r w:rsidR="001074F2" w:rsidRPr="001074F2">
              <w:rPr>
                <w:noProof/>
                <w:webHidden/>
              </w:rPr>
              <w:fldChar w:fldCharType="separate"/>
            </w:r>
            <w:r w:rsidR="001074F2" w:rsidRPr="001074F2">
              <w:rPr>
                <w:noProof/>
                <w:webHidden/>
              </w:rPr>
              <w:t>49</w:t>
            </w:r>
            <w:r w:rsidR="001074F2" w:rsidRPr="001074F2">
              <w:rPr>
                <w:noProof/>
                <w:webHidden/>
              </w:rPr>
              <w:fldChar w:fldCharType="end"/>
            </w:r>
          </w:hyperlink>
        </w:p>
        <w:p w14:paraId="3C1AC7EC" w14:textId="610CDFEF" w:rsidR="001074F2" w:rsidRPr="001074F2" w:rsidRDefault="00BA72FE">
          <w:pPr>
            <w:pStyle w:val="TDC3"/>
            <w:tabs>
              <w:tab w:val="right" w:leader="dot" w:pos="9629"/>
            </w:tabs>
            <w:rPr>
              <w:rFonts w:asciiTheme="minorHAnsi" w:eastAsiaTheme="minorEastAsia" w:hAnsiTheme="minorHAnsi" w:cstheme="minorBidi"/>
              <w:noProof/>
              <w:color w:val="auto"/>
              <w:kern w:val="2"/>
              <w:lang w:eastAsia="es-CR"/>
              <w14:ligatures w14:val="standardContextual"/>
            </w:rPr>
          </w:pPr>
          <w:hyperlink w:anchor="_Toc158020728" w:history="1">
            <w:r w:rsidR="001074F2" w:rsidRPr="001074F2">
              <w:rPr>
                <w:rStyle w:val="Hipervnculo"/>
                <w:rFonts w:eastAsia="Times New Roman" w:cs="Arial"/>
                <w:noProof/>
              </w:rPr>
              <w:t>3.2.3 MATERIALES Y SUMINISTROS</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_Toc158020728 \h </w:instrText>
            </w:r>
            <w:r w:rsidR="001074F2" w:rsidRPr="001074F2">
              <w:rPr>
                <w:noProof/>
                <w:webHidden/>
              </w:rPr>
            </w:r>
            <w:r w:rsidR="001074F2" w:rsidRPr="001074F2">
              <w:rPr>
                <w:noProof/>
                <w:webHidden/>
              </w:rPr>
              <w:fldChar w:fldCharType="separate"/>
            </w:r>
            <w:r w:rsidR="001074F2" w:rsidRPr="001074F2">
              <w:rPr>
                <w:noProof/>
                <w:webHidden/>
              </w:rPr>
              <w:t>50</w:t>
            </w:r>
            <w:r w:rsidR="001074F2" w:rsidRPr="001074F2">
              <w:rPr>
                <w:noProof/>
                <w:webHidden/>
              </w:rPr>
              <w:fldChar w:fldCharType="end"/>
            </w:r>
          </w:hyperlink>
        </w:p>
        <w:p w14:paraId="6A74778F" w14:textId="1B887171" w:rsidR="001074F2" w:rsidRPr="001074F2" w:rsidRDefault="00BA72FE">
          <w:pPr>
            <w:pStyle w:val="TDC3"/>
            <w:tabs>
              <w:tab w:val="right" w:leader="dot" w:pos="9629"/>
            </w:tabs>
            <w:rPr>
              <w:rFonts w:asciiTheme="minorHAnsi" w:eastAsiaTheme="minorEastAsia" w:hAnsiTheme="minorHAnsi" w:cstheme="minorBidi"/>
              <w:noProof/>
              <w:color w:val="auto"/>
              <w:kern w:val="2"/>
              <w:lang w:eastAsia="es-CR"/>
              <w14:ligatures w14:val="standardContextual"/>
            </w:rPr>
          </w:pPr>
          <w:hyperlink w:anchor="_Toc158020729" w:history="1">
            <w:r w:rsidR="001074F2" w:rsidRPr="001074F2">
              <w:rPr>
                <w:rStyle w:val="Hipervnculo"/>
                <w:rFonts w:eastAsia="Times New Roman" w:cs="Arial"/>
                <w:noProof/>
              </w:rPr>
              <w:t>3.2.4 BIENES DURADEROS</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_Toc158020729 \h </w:instrText>
            </w:r>
            <w:r w:rsidR="001074F2" w:rsidRPr="001074F2">
              <w:rPr>
                <w:noProof/>
                <w:webHidden/>
              </w:rPr>
            </w:r>
            <w:r w:rsidR="001074F2" w:rsidRPr="001074F2">
              <w:rPr>
                <w:noProof/>
                <w:webHidden/>
              </w:rPr>
              <w:fldChar w:fldCharType="separate"/>
            </w:r>
            <w:r w:rsidR="001074F2" w:rsidRPr="001074F2">
              <w:rPr>
                <w:noProof/>
                <w:webHidden/>
              </w:rPr>
              <w:t>51</w:t>
            </w:r>
            <w:r w:rsidR="001074F2" w:rsidRPr="001074F2">
              <w:rPr>
                <w:noProof/>
                <w:webHidden/>
              </w:rPr>
              <w:fldChar w:fldCharType="end"/>
            </w:r>
          </w:hyperlink>
        </w:p>
        <w:p w14:paraId="111B93BA" w14:textId="41688437" w:rsidR="001074F2" w:rsidRPr="001074F2" w:rsidRDefault="00BA72FE">
          <w:pPr>
            <w:pStyle w:val="TDC3"/>
            <w:tabs>
              <w:tab w:val="right" w:leader="dot" w:pos="9629"/>
            </w:tabs>
            <w:rPr>
              <w:rFonts w:asciiTheme="minorHAnsi" w:eastAsiaTheme="minorEastAsia" w:hAnsiTheme="minorHAnsi" w:cstheme="minorBidi"/>
              <w:noProof/>
              <w:color w:val="auto"/>
              <w:kern w:val="2"/>
              <w:lang w:eastAsia="es-CR"/>
              <w14:ligatures w14:val="standardContextual"/>
            </w:rPr>
          </w:pPr>
          <w:hyperlink w:anchor="_Toc158020730" w:history="1">
            <w:r w:rsidR="001074F2" w:rsidRPr="001074F2">
              <w:rPr>
                <w:rStyle w:val="Hipervnculo"/>
                <w:rFonts w:eastAsia="Times New Roman" w:cs="Arial"/>
                <w:noProof/>
              </w:rPr>
              <w:t>3.2.6 AMORTIZACIÓN, INTERESES Y COMISIONES</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_Toc158020730 \h </w:instrText>
            </w:r>
            <w:r w:rsidR="001074F2" w:rsidRPr="001074F2">
              <w:rPr>
                <w:noProof/>
                <w:webHidden/>
              </w:rPr>
            </w:r>
            <w:r w:rsidR="001074F2" w:rsidRPr="001074F2">
              <w:rPr>
                <w:noProof/>
                <w:webHidden/>
              </w:rPr>
              <w:fldChar w:fldCharType="separate"/>
            </w:r>
            <w:r w:rsidR="001074F2" w:rsidRPr="001074F2">
              <w:rPr>
                <w:noProof/>
                <w:webHidden/>
              </w:rPr>
              <w:t>52</w:t>
            </w:r>
            <w:r w:rsidR="001074F2" w:rsidRPr="001074F2">
              <w:rPr>
                <w:noProof/>
                <w:webHidden/>
              </w:rPr>
              <w:fldChar w:fldCharType="end"/>
            </w:r>
          </w:hyperlink>
        </w:p>
        <w:p w14:paraId="69FEF3D3" w14:textId="6D712A6C" w:rsidR="001074F2" w:rsidRDefault="00BA72FE">
          <w:pPr>
            <w:pStyle w:val="TDC1"/>
            <w:tabs>
              <w:tab w:val="right" w:leader="dot" w:pos="9629"/>
            </w:tabs>
            <w:rPr>
              <w:rFonts w:asciiTheme="minorHAnsi" w:eastAsiaTheme="minorEastAsia" w:hAnsiTheme="minorHAnsi" w:cstheme="minorBidi"/>
              <w:noProof/>
              <w:color w:val="auto"/>
              <w:kern w:val="2"/>
              <w:lang w:eastAsia="es-CR"/>
              <w14:ligatures w14:val="standardContextual"/>
            </w:rPr>
          </w:pPr>
          <w:hyperlink w:anchor="_Toc158020731" w:history="1">
            <w:r w:rsidR="001074F2" w:rsidRPr="001074F2">
              <w:rPr>
                <w:rStyle w:val="Hipervnculo"/>
                <w:noProof/>
                <w:lang w:bidi="hi-IN"/>
              </w:rPr>
              <w:t>ANEXOS</w:t>
            </w:r>
            <w:r w:rsidR="001074F2" w:rsidRPr="001074F2">
              <w:rPr>
                <w:noProof/>
                <w:webHidden/>
              </w:rPr>
              <w:tab/>
            </w:r>
            <w:r w:rsidR="001074F2" w:rsidRPr="001074F2">
              <w:rPr>
                <w:noProof/>
                <w:webHidden/>
              </w:rPr>
              <w:fldChar w:fldCharType="begin"/>
            </w:r>
            <w:r w:rsidR="001074F2" w:rsidRPr="001074F2">
              <w:rPr>
                <w:noProof/>
                <w:webHidden/>
              </w:rPr>
              <w:instrText xml:space="preserve"> PAGEREF _Toc158020731 \h </w:instrText>
            </w:r>
            <w:r w:rsidR="001074F2" w:rsidRPr="001074F2">
              <w:rPr>
                <w:noProof/>
                <w:webHidden/>
              </w:rPr>
            </w:r>
            <w:r w:rsidR="001074F2" w:rsidRPr="001074F2">
              <w:rPr>
                <w:noProof/>
                <w:webHidden/>
              </w:rPr>
              <w:fldChar w:fldCharType="separate"/>
            </w:r>
            <w:r w:rsidR="001074F2" w:rsidRPr="001074F2">
              <w:rPr>
                <w:noProof/>
                <w:webHidden/>
              </w:rPr>
              <w:t>57</w:t>
            </w:r>
            <w:r w:rsidR="001074F2" w:rsidRPr="001074F2">
              <w:rPr>
                <w:noProof/>
                <w:webHidden/>
              </w:rPr>
              <w:fldChar w:fldCharType="end"/>
            </w:r>
          </w:hyperlink>
        </w:p>
        <w:p w14:paraId="0145833D" w14:textId="74DCDAC3" w:rsidR="003E2FB7" w:rsidRPr="001074F2" w:rsidRDefault="003E2FB7" w:rsidP="003E2FB7">
          <w:pPr>
            <w:rPr>
              <w:rFonts w:eastAsia="Calibri" w:cs="Arial"/>
              <w:sz w:val="24"/>
              <w:szCs w:val="24"/>
            </w:rPr>
          </w:pPr>
          <w:r w:rsidRPr="001074F2">
            <w:rPr>
              <w:rFonts w:eastAsia="Calibri" w:cs="Arial"/>
              <w:sz w:val="24"/>
              <w:szCs w:val="24"/>
              <w:lang w:val="es-ES"/>
            </w:rPr>
            <w:fldChar w:fldCharType="end"/>
          </w:r>
        </w:p>
      </w:sdtContent>
    </w:sdt>
    <w:p w14:paraId="62C8681E" w14:textId="77777777" w:rsidR="003E2FB7" w:rsidRPr="003E2FB7" w:rsidRDefault="003E2FB7" w:rsidP="003E2FB7">
      <w:pPr>
        <w:jc w:val="both"/>
        <w:rPr>
          <w:rFonts w:eastAsia="Calibri" w:cs="Arial"/>
          <w:sz w:val="24"/>
          <w:szCs w:val="24"/>
        </w:rPr>
      </w:pPr>
    </w:p>
    <w:p w14:paraId="3D4F2024" w14:textId="77777777" w:rsidR="003E2FB7" w:rsidRPr="003E2FB7" w:rsidRDefault="003E2FB7" w:rsidP="003E2FB7">
      <w:pPr>
        <w:jc w:val="both"/>
        <w:rPr>
          <w:rFonts w:eastAsia="Calibri" w:cs="Arial"/>
          <w:sz w:val="24"/>
          <w:szCs w:val="24"/>
        </w:rPr>
      </w:pPr>
    </w:p>
    <w:p w14:paraId="1F90D0D5" w14:textId="77777777" w:rsidR="003E2FB7" w:rsidRPr="003E2FB7" w:rsidRDefault="003E2FB7" w:rsidP="003E2FB7">
      <w:pPr>
        <w:jc w:val="both"/>
        <w:rPr>
          <w:rFonts w:eastAsia="Calibri" w:cs="Arial"/>
          <w:sz w:val="24"/>
          <w:szCs w:val="24"/>
        </w:rPr>
      </w:pPr>
    </w:p>
    <w:p w14:paraId="2C0CB02F" w14:textId="2D54D620" w:rsidR="003E2FB7" w:rsidRPr="003E2FB7" w:rsidRDefault="003E2FB7" w:rsidP="00B35CAE">
      <w:pPr>
        <w:spacing w:after="0" w:line="240" w:lineRule="auto"/>
        <w:jc w:val="center"/>
        <w:rPr>
          <w:rFonts w:eastAsia="Calibri" w:cs="Arial"/>
          <w:sz w:val="28"/>
          <w:szCs w:val="28"/>
        </w:rPr>
      </w:pPr>
      <w:r w:rsidRPr="003E2FB7">
        <w:rPr>
          <w:rFonts w:eastAsia="Calibri" w:cs="Arial"/>
          <w:sz w:val="24"/>
          <w:szCs w:val="24"/>
        </w:rPr>
        <w:br w:type="page"/>
      </w:r>
      <w:r w:rsidRPr="003E2FB7">
        <w:rPr>
          <w:rFonts w:eastAsia="Calibri" w:cs="Arial"/>
          <w:sz w:val="28"/>
          <w:szCs w:val="28"/>
        </w:rPr>
        <w:lastRenderedPageBreak/>
        <w:t>Índice de Cuadros</w:t>
      </w:r>
    </w:p>
    <w:p w14:paraId="7DCFC639" w14:textId="77777777" w:rsidR="003E2FB7" w:rsidRPr="003E2FB7" w:rsidRDefault="003E2FB7" w:rsidP="003E2FB7">
      <w:pPr>
        <w:spacing w:after="0" w:line="240" w:lineRule="auto"/>
        <w:jc w:val="center"/>
        <w:rPr>
          <w:rFonts w:eastAsia="Calibri" w:cs="Arial"/>
          <w:sz w:val="24"/>
          <w:szCs w:val="24"/>
        </w:rPr>
      </w:pPr>
    </w:p>
    <w:p w14:paraId="26F48008" w14:textId="77777777" w:rsidR="003E2FB7" w:rsidRPr="003E2FB7" w:rsidRDefault="003E2FB7" w:rsidP="003E2FB7">
      <w:pPr>
        <w:spacing w:after="0" w:line="240" w:lineRule="auto"/>
        <w:jc w:val="center"/>
        <w:rPr>
          <w:rFonts w:eastAsia="Calibri" w:cs="Arial"/>
          <w:sz w:val="24"/>
          <w:szCs w:val="24"/>
        </w:rPr>
      </w:pPr>
    </w:p>
    <w:p w14:paraId="210F065E" w14:textId="41E8A28C" w:rsidR="00145FF5" w:rsidRPr="00145FF5" w:rsidRDefault="003E2FB7">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r w:rsidRPr="00145FF5">
        <w:rPr>
          <w:rFonts w:ascii="Arial" w:hAnsi="Arial" w:cs="Arial"/>
          <w:color w:val="auto"/>
        </w:rPr>
        <w:fldChar w:fldCharType="begin"/>
      </w:r>
      <w:r w:rsidRPr="00145FF5">
        <w:rPr>
          <w:rFonts w:ascii="Arial" w:hAnsi="Arial" w:cs="Arial"/>
          <w:color w:val="auto"/>
        </w:rPr>
        <w:instrText xml:space="preserve"> TOC \h \z \c "Cuadro" </w:instrText>
      </w:r>
      <w:r w:rsidRPr="00145FF5">
        <w:rPr>
          <w:rFonts w:ascii="Arial" w:hAnsi="Arial" w:cs="Arial"/>
          <w:color w:val="auto"/>
        </w:rPr>
        <w:fldChar w:fldCharType="separate"/>
      </w:r>
      <w:hyperlink w:anchor="_Toc156996761" w:history="1">
        <w:r w:rsidR="00145FF5" w:rsidRPr="00145FF5">
          <w:rPr>
            <w:rStyle w:val="Hipervnculo"/>
            <w:rFonts w:ascii="Arial" w:hAnsi="Arial" w:cs="Arial"/>
            <w:noProof/>
          </w:rPr>
          <w:t>Cuadro 1 Cumplimiento de Objetivos y metas</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_Toc156996761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7</w:t>
        </w:r>
        <w:r w:rsidR="00145FF5" w:rsidRPr="00145FF5">
          <w:rPr>
            <w:rFonts w:ascii="Arial" w:hAnsi="Arial" w:cs="Arial"/>
            <w:noProof/>
            <w:webHidden/>
          </w:rPr>
          <w:fldChar w:fldCharType="end"/>
        </w:r>
      </w:hyperlink>
    </w:p>
    <w:p w14:paraId="58740DA7" w14:textId="0332D235"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62" w:history="1">
        <w:r w:rsidR="00145FF5" w:rsidRPr="00145FF5">
          <w:rPr>
            <w:rStyle w:val="Hipervnculo"/>
            <w:rFonts w:ascii="Arial" w:hAnsi="Arial" w:cs="Arial"/>
            <w:noProof/>
          </w:rPr>
          <w:t>Cuadro 2 Consolidado de Ingresos</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_Toc156996762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24</w:t>
        </w:r>
        <w:r w:rsidR="00145FF5" w:rsidRPr="00145FF5">
          <w:rPr>
            <w:rFonts w:ascii="Arial" w:hAnsi="Arial" w:cs="Arial"/>
            <w:noProof/>
            <w:webHidden/>
          </w:rPr>
          <w:fldChar w:fldCharType="end"/>
        </w:r>
      </w:hyperlink>
    </w:p>
    <w:p w14:paraId="773CA0C6" w14:textId="427ED451"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63" w:history="1">
        <w:r w:rsidR="00145FF5" w:rsidRPr="00145FF5">
          <w:rPr>
            <w:rStyle w:val="Hipervnculo"/>
            <w:rFonts w:ascii="Arial" w:hAnsi="Arial" w:cs="Arial"/>
            <w:noProof/>
          </w:rPr>
          <w:t>Cuadro 3 Consolidado Egresos</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_Toc156996763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25</w:t>
        </w:r>
        <w:r w:rsidR="00145FF5" w:rsidRPr="00145FF5">
          <w:rPr>
            <w:rFonts w:ascii="Arial" w:hAnsi="Arial" w:cs="Arial"/>
            <w:noProof/>
            <w:webHidden/>
          </w:rPr>
          <w:fldChar w:fldCharType="end"/>
        </w:r>
      </w:hyperlink>
    </w:p>
    <w:p w14:paraId="6BF0B55A" w14:textId="0E8B4990"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64" w:history="1">
        <w:r w:rsidR="00145FF5" w:rsidRPr="00145FF5">
          <w:rPr>
            <w:rStyle w:val="Hipervnculo"/>
            <w:rFonts w:ascii="Arial" w:hAnsi="Arial" w:cs="Arial"/>
            <w:noProof/>
          </w:rPr>
          <w:t>Cuadro 4 Consolidado de Ingresos</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_Toc156996764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27</w:t>
        </w:r>
        <w:r w:rsidR="00145FF5" w:rsidRPr="00145FF5">
          <w:rPr>
            <w:rFonts w:ascii="Arial" w:hAnsi="Arial" w:cs="Arial"/>
            <w:noProof/>
            <w:webHidden/>
          </w:rPr>
          <w:fldChar w:fldCharType="end"/>
        </w:r>
      </w:hyperlink>
    </w:p>
    <w:p w14:paraId="0C6A2D6B" w14:textId="54C27B5C"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65" w:history="1">
        <w:r w:rsidR="00145FF5" w:rsidRPr="00145FF5">
          <w:rPr>
            <w:rStyle w:val="Hipervnculo"/>
            <w:rFonts w:ascii="Arial" w:eastAsia="SimSun" w:hAnsi="Arial" w:cs="Arial"/>
            <w:noProof/>
            <w:kern w:val="3"/>
            <w:lang w:eastAsia="zh-CN" w:bidi="hi-IN"/>
          </w:rPr>
          <w:t>Cuadro 5 Recaudación de Ingresos Corrientes</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_Toc156996765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28</w:t>
        </w:r>
        <w:r w:rsidR="00145FF5" w:rsidRPr="00145FF5">
          <w:rPr>
            <w:rFonts w:ascii="Arial" w:hAnsi="Arial" w:cs="Arial"/>
            <w:noProof/>
            <w:webHidden/>
          </w:rPr>
          <w:fldChar w:fldCharType="end"/>
        </w:r>
      </w:hyperlink>
    </w:p>
    <w:p w14:paraId="605D0EC0" w14:textId="51DEFFFA"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66" w:history="1">
        <w:r w:rsidR="00145FF5" w:rsidRPr="00145FF5">
          <w:rPr>
            <w:rStyle w:val="Hipervnculo"/>
            <w:rFonts w:ascii="Arial" w:eastAsia="SimSun" w:hAnsi="Arial" w:cs="Arial"/>
            <w:noProof/>
            <w:kern w:val="3"/>
            <w:lang w:eastAsia="zh-CN" w:bidi="hi-IN"/>
          </w:rPr>
          <w:t>Cuadro 6 Comparativo de Ingresos de Capital</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_Toc156996766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30</w:t>
        </w:r>
        <w:r w:rsidR="00145FF5" w:rsidRPr="00145FF5">
          <w:rPr>
            <w:rFonts w:ascii="Arial" w:hAnsi="Arial" w:cs="Arial"/>
            <w:noProof/>
            <w:webHidden/>
          </w:rPr>
          <w:fldChar w:fldCharType="end"/>
        </w:r>
      </w:hyperlink>
    </w:p>
    <w:p w14:paraId="6D0BD462" w14:textId="45EA114B"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67" w:history="1">
        <w:r w:rsidR="00145FF5" w:rsidRPr="00145FF5">
          <w:rPr>
            <w:rStyle w:val="Hipervnculo"/>
            <w:rFonts w:ascii="Arial" w:eastAsia="SimSun" w:hAnsi="Arial" w:cs="Arial"/>
            <w:noProof/>
            <w:kern w:val="3"/>
            <w:lang w:eastAsia="zh-CN" w:bidi="hi-IN"/>
          </w:rPr>
          <w:t>Cuadro 7 Ingresos por Financiamiento</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_Toc156996767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31</w:t>
        </w:r>
        <w:r w:rsidR="00145FF5" w:rsidRPr="00145FF5">
          <w:rPr>
            <w:rFonts w:ascii="Arial" w:hAnsi="Arial" w:cs="Arial"/>
            <w:noProof/>
            <w:webHidden/>
          </w:rPr>
          <w:fldChar w:fldCharType="end"/>
        </w:r>
      </w:hyperlink>
    </w:p>
    <w:p w14:paraId="79DF9E5F" w14:textId="128E7F39"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68" w:history="1">
        <w:r w:rsidR="00145FF5" w:rsidRPr="00145FF5">
          <w:rPr>
            <w:rStyle w:val="Hipervnculo"/>
            <w:rFonts w:ascii="Arial" w:eastAsia="SimSun" w:hAnsi="Arial" w:cs="Arial"/>
            <w:noProof/>
            <w:kern w:val="1"/>
            <w:lang w:eastAsia="hi-IN" w:bidi="hi-IN"/>
          </w:rPr>
          <w:t>Cuadro 8 Comparativo II Semestre 2020-2023</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_Toc156996768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33</w:t>
        </w:r>
        <w:r w:rsidR="00145FF5" w:rsidRPr="00145FF5">
          <w:rPr>
            <w:rFonts w:ascii="Arial" w:hAnsi="Arial" w:cs="Arial"/>
            <w:noProof/>
            <w:webHidden/>
          </w:rPr>
          <w:fldChar w:fldCharType="end"/>
        </w:r>
      </w:hyperlink>
    </w:p>
    <w:p w14:paraId="12CB9C93" w14:textId="465D9942"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69" w:history="1">
        <w:r w:rsidR="00145FF5" w:rsidRPr="00145FF5">
          <w:rPr>
            <w:rStyle w:val="Hipervnculo"/>
            <w:rFonts w:ascii="Arial" w:eastAsia="SimSun" w:hAnsi="Arial" w:cs="Arial"/>
            <w:noProof/>
            <w:kern w:val="1"/>
            <w:lang w:val="es-ES" w:eastAsia="hi-IN" w:bidi="hi-IN"/>
          </w:rPr>
          <w:t>Cuadro 9 Ejecución de Egresos por partida</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_Toc156996769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34</w:t>
        </w:r>
        <w:r w:rsidR="00145FF5" w:rsidRPr="00145FF5">
          <w:rPr>
            <w:rFonts w:ascii="Arial" w:hAnsi="Arial" w:cs="Arial"/>
            <w:noProof/>
            <w:webHidden/>
          </w:rPr>
          <w:fldChar w:fldCharType="end"/>
        </w:r>
      </w:hyperlink>
    </w:p>
    <w:p w14:paraId="284262D5" w14:textId="6489CD7A"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70" w:history="1">
        <w:r w:rsidR="00145FF5" w:rsidRPr="00145FF5">
          <w:rPr>
            <w:rStyle w:val="Hipervnculo"/>
            <w:rFonts w:ascii="Arial" w:hAnsi="Arial" w:cs="Arial"/>
            <w:noProof/>
            <w:lang w:val="es-ES"/>
          </w:rPr>
          <w:t>Cuadro 10 Consolidado por Programa Presupuestario</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_Toc156996770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35</w:t>
        </w:r>
        <w:r w:rsidR="00145FF5" w:rsidRPr="00145FF5">
          <w:rPr>
            <w:rFonts w:ascii="Arial" w:hAnsi="Arial" w:cs="Arial"/>
            <w:noProof/>
            <w:webHidden/>
          </w:rPr>
          <w:fldChar w:fldCharType="end"/>
        </w:r>
      </w:hyperlink>
    </w:p>
    <w:p w14:paraId="15D65E66" w14:textId="39105EF1"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71" w:history="1">
        <w:r w:rsidR="00145FF5" w:rsidRPr="00145FF5">
          <w:rPr>
            <w:rStyle w:val="Hipervnculo"/>
            <w:rFonts w:ascii="Arial" w:eastAsia="Arial" w:hAnsi="Arial" w:cs="Arial"/>
            <w:noProof/>
            <w:lang w:eastAsia="es-CR"/>
          </w:rPr>
          <w:t>Cuadro 11 Ejecución Programa 1</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_Toc156996771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36</w:t>
        </w:r>
        <w:r w:rsidR="00145FF5" w:rsidRPr="00145FF5">
          <w:rPr>
            <w:rFonts w:ascii="Arial" w:hAnsi="Arial" w:cs="Arial"/>
            <w:noProof/>
            <w:webHidden/>
          </w:rPr>
          <w:fldChar w:fldCharType="end"/>
        </w:r>
      </w:hyperlink>
    </w:p>
    <w:p w14:paraId="5BF01A70" w14:textId="6664DB16"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72" w:history="1">
        <w:r w:rsidR="00145FF5" w:rsidRPr="00145FF5">
          <w:rPr>
            <w:rStyle w:val="Hipervnculo"/>
            <w:rFonts w:ascii="Arial" w:eastAsia="Arial" w:hAnsi="Arial" w:cs="Arial"/>
            <w:noProof/>
            <w:lang w:eastAsia="es-CR"/>
          </w:rPr>
          <w:t>Cuadro 12 Ejecución Programa 2</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_Toc156996772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37</w:t>
        </w:r>
        <w:r w:rsidR="00145FF5" w:rsidRPr="00145FF5">
          <w:rPr>
            <w:rFonts w:ascii="Arial" w:hAnsi="Arial" w:cs="Arial"/>
            <w:noProof/>
            <w:webHidden/>
          </w:rPr>
          <w:fldChar w:fldCharType="end"/>
        </w:r>
      </w:hyperlink>
    </w:p>
    <w:p w14:paraId="25331B0C" w14:textId="220699FE"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73" w:history="1">
        <w:r w:rsidR="00145FF5" w:rsidRPr="00145FF5">
          <w:rPr>
            <w:rStyle w:val="Hipervnculo"/>
            <w:rFonts w:ascii="Arial" w:eastAsia="Arial" w:hAnsi="Arial" w:cs="Arial"/>
            <w:noProof/>
            <w:lang w:eastAsia="es-CR"/>
          </w:rPr>
          <w:t>Cuadro 13 Ejecución Programa 3</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_Toc156996773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38</w:t>
        </w:r>
        <w:r w:rsidR="00145FF5" w:rsidRPr="00145FF5">
          <w:rPr>
            <w:rFonts w:ascii="Arial" w:hAnsi="Arial" w:cs="Arial"/>
            <w:noProof/>
            <w:webHidden/>
          </w:rPr>
          <w:fldChar w:fldCharType="end"/>
        </w:r>
      </w:hyperlink>
    </w:p>
    <w:p w14:paraId="34A16577" w14:textId="10A18017"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74" w:history="1">
        <w:r w:rsidR="00145FF5" w:rsidRPr="00145FF5">
          <w:rPr>
            <w:rStyle w:val="Hipervnculo"/>
            <w:rFonts w:ascii="Arial" w:eastAsia="Arial" w:hAnsi="Arial" w:cs="Arial"/>
            <w:noProof/>
            <w:lang w:eastAsia="es-CR"/>
          </w:rPr>
          <w:t>Cuadro 14 Ejecución por Programa de Inversión</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_Toc156996774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40</w:t>
        </w:r>
        <w:r w:rsidR="00145FF5" w:rsidRPr="00145FF5">
          <w:rPr>
            <w:rFonts w:ascii="Arial" w:hAnsi="Arial" w:cs="Arial"/>
            <w:noProof/>
            <w:webHidden/>
          </w:rPr>
          <w:fldChar w:fldCharType="end"/>
        </w:r>
      </w:hyperlink>
    </w:p>
    <w:p w14:paraId="2EBE525C" w14:textId="2D3107B1"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75" w:history="1">
        <w:r w:rsidR="00145FF5" w:rsidRPr="00145FF5">
          <w:rPr>
            <w:rStyle w:val="Hipervnculo"/>
            <w:rFonts w:ascii="Arial" w:eastAsia="Times New Roman" w:hAnsi="Arial" w:cs="Arial"/>
            <w:noProof/>
            <w:lang w:eastAsia="es-CR"/>
          </w:rPr>
          <w:t>Cuadro 15 Ejecución Programa 4</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_Toc156996775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41</w:t>
        </w:r>
        <w:r w:rsidR="00145FF5" w:rsidRPr="00145FF5">
          <w:rPr>
            <w:rFonts w:ascii="Arial" w:hAnsi="Arial" w:cs="Arial"/>
            <w:noProof/>
            <w:webHidden/>
          </w:rPr>
          <w:fldChar w:fldCharType="end"/>
        </w:r>
      </w:hyperlink>
    </w:p>
    <w:p w14:paraId="566A5BE0" w14:textId="1AC3341E"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76" w:history="1">
        <w:r w:rsidR="00145FF5" w:rsidRPr="00145FF5">
          <w:rPr>
            <w:rStyle w:val="Hipervnculo"/>
            <w:rFonts w:ascii="Arial" w:eastAsia="Times New Roman" w:hAnsi="Arial" w:cs="Arial"/>
            <w:noProof/>
            <w:lang w:eastAsia="es-CR"/>
          </w:rPr>
          <w:t>Cuadro 16 Ejecución Programa 5</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_Toc156996776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43</w:t>
        </w:r>
        <w:r w:rsidR="00145FF5" w:rsidRPr="00145FF5">
          <w:rPr>
            <w:rFonts w:ascii="Arial" w:hAnsi="Arial" w:cs="Arial"/>
            <w:noProof/>
            <w:webHidden/>
          </w:rPr>
          <w:fldChar w:fldCharType="end"/>
        </w:r>
      </w:hyperlink>
    </w:p>
    <w:p w14:paraId="49539304" w14:textId="75D24720"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77" w:history="1">
        <w:r w:rsidR="00145FF5" w:rsidRPr="00145FF5">
          <w:rPr>
            <w:rStyle w:val="Hipervnculo"/>
            <w:rFonts w:ascii="Arial" w:hAnsi="Arial" w:cs="Arial"/>
            <w:noProof/>
            <w:lang w:eastAsia="es-CR"/>
          </w:rPr>
          <w:t>Cuadro 17 Comparativo 2020 al 2023</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_Toc156996777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45</w:t>
        </w:r>
        <w:r w:rsidR="00145FF5" w:rsidRPr="00145FF5">
          <w:rPr>
            <w:rFonts w:ascii="Arial" w:hAnsi="Arial" w:cs="Arial"/>
            <w:noProof/>
            <w:webHidden/>
          </w:rPr>
          <w:fldChar w:fldCharType="end"/>
        </w:r>
      </w:hyperlink>
    </w:p>
    <w:p w14:paraId="263BD6D9" w14:textId="747D5830"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78" w:history="1">
        <w:r w:rsidR="00145FF5" w:rsidRPr="00145FF5">
          <w:rPr>
            <w:rStyle w:val="Hipervnculo"/>
            <w:rFonts w:ascii="Arial" w:hAnsi="Arial" w:cs="Arial"/>
            <w:noProof/>
          </w:rPr>
          <w:t>Cuadro 18 Ejecución de Remuneraciones</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_Toc156996778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47</w:t>
        </w:r>
        <w:r w:rsidR="00145FF5" w:rsidRPr="00145FF5">
          <w:rPr>
            <w:rFonts w:ascii="Arial" w:hAnsi="Arial" w:cs="Arial"/>
            <w:noProof/>
            <w:webHidden/>
          </w:rPr>
          <w:fldChar w:fldCharType="end"/>
        </w:r>
      </w:hyperlink>
    </w:p>
    <w:p w14:paraId="60AE06DE" w14:textId="1072482D"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79" w:history="1">
        <w:r w:rsidR="00145FF5" w:rsidRPr="00145FF5">
          <w:rPr>
            <w:rStyle w:val="Hipervnculo"/>
            <w:rFonts w:ascii="Arial" w:hAnsi="Arial" w:cs="Arial"/>
            <w:noProof/>
            <w:lang w:eastAsia="es-CR"/>
          </w:rPr>
          <w:t>Cuadro 19 Detalle de Dietas II Semestre 2023</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_Toc156996779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49</w:t>
        </w:r>
        <w:r w:rsidR="00145FF5" w:rsidRPr="00145FF5">
          <w:rPr>
            <w:rFonts w:ascii="Arial" w:hAnsi="Arial" w:cs="Arial"/>
            <w:noProof/>
            <w:webHidden/>
          </w:rPr>
          <w:fldChar w:fldCharType="end"/>
        </w:r>
      </w:hyperlink>
    </w:p>
    <w:p w14:paraId="0F4A49CB" w14:textId="63BA682B"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80" w:history="1">
        <w:r w:rsidR="00145FF5" w:rsidRPr="00145FF5">
          <w:rPr>
            <w:rStyle w:val="Hipervnculo"/>
            <w:rFonts w:ascii="Arial" w:hAnsi="Arial" w:cs="Arial"/>
            <w:iCs/>
            <w:noProof/>
          </w:rPr>
          <w:t>Cuadro 20 Ejecución de Servicios</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_Toc156996780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50</w:t>
        </w:r>
        <w:r w:rsidR="00145FF5" w:rsidRPr="00145FF5">
          <w:rPr>
            <w:rFonts w:ascii="Arial" w:hAnsi="Arial" w:cs="Arial"/>
            <w:noProof/>
            <w:webHidden/>
          </w:rPr>
          <w:fldChar w:fldCharType="end"/>
        </w:r>
      </w:hyperlink>
    </w:p>
    <w:p w14:paraId="2FFDADBD" w14:textId="0FD26FE0"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81" w:history="1">
        <w:r w:rsidR="00145FF5" w:rsidRPr="00145FF5">
          <w:rPr>
            <w:rStyle w:val="Hipervnculo"/>
            <w:rFonts w:ascii="Arial" w:hAnsi="Arial" w:cs="Arial"/>
            <w:noProof/>
          </w:rPr>
          <w:t>Cuadro 21 Ejecución de Materiales y Suministros</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_Toc156996781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50</w:t>
        </w:r>
        <w:r w:rsidR="00145FF5" w:rsidRPr="00145FF5">
          <w:rPr>
            <w:rFonts w:ascii="Arial" w:hAnsi="Arial" w:cs="Arial"/>
            <w:noProof/>
            <w:webHidden/>
          </w:rPr>
          <w:fldChar w:fldCharType="end"/>
        </w:r>
      </w:hyperlink>
    </w:p>
    <w:p w14:paraId="31FEFFF5" w14:textId="1F2EE5C6"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82" w:history="1">
        <w:r w:rsidR="00145FF5" w:rsidRPr="00145FF5">
          <w:rPr>
            <w:rStyle w:val="Hipervnculo"/>
            <w:rFonts w:ascii="Arial" w:hAnsi="Arial" w:cs="Arial"/>
            <w:noProof/>
          </w:rPr>
          <w:t>Cuadro 22 Ejecución Bienes Duraderos</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_Toc156996782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51</w:t>
        </w:r>
        <w:r w:rsidR="00145FF5" w:rsidRPr="00145FF5">
          <w:rPr>
            <w:rFonts w:ascii="Arial" w:hAnsi="Arial" w:cs="Arial"/>
            <w:noProof/>
            <w:webHidden/>
          </w:rPr>
          <w:fldChar w:fldCharType="end"/>
        </w:r>
      </w:hyperlink>
    </w:p>
    <w:p w14:paraId="1EAE1ABF" w14:textId="6C773494"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83" w:history="1">
        <w:r w:rsidR="00145FF5" w:rsidRPr="00145FF5">
          <w:rPr>
            <w:rStyle w:val="Hipervnculo"/>
            <w:rFonts w:ascii="Arial" w:hAnsi="Arial" w:cs="Arial"/>
            <w:noProof/>
          </w:rPr>
          <w:t>Cuadro 23 Ejecución de Transferencia Corrientes</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_Toc156996783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51</w:t>
        </w:r>
        <w:r w:rsidR="00145FF5" w:rsidRPr="00145FF5">
          <w:rPr>
            <w:rFonts w:ascii="Arial" w:hAnsi="Arial" w:cs="Arial"/>
            <w:noProof/>
            <w:webHidden/>
          </w:rPr>
          <w:fldChar w:fldCharType="end"/>
        </w:r>
      </w:hyperlink>
    </w:p>
    <w:p w14:paraId="1844C278" w14:textId="20B5FFE2"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84" w:history="1">
        <w:r w:rsidR="00145FF5" w:rsidRPr="00145FF5">
          <w:rPr>
            <w:rStyle w:val="Hipervnculo"/>
            <w:rFonts w:ascii="Arial" w:hAnsi="Arial" w:cs="Arial"/>
            <w:noProof/>
          </w:rPr>
          <w:t>Cuadro 24 Ejecución de Amortización</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_Toc156996784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53</w:t>
        </w:r>
        <w:r w:rsidR="00145FF5" w:rsidRPr="00145FF5">
          <w:rPr>
            <w:rFonts w:ascii="Arial" w:hAnsi="Arial" w:cs="Arial"/>
            <w:noProof/>
            <w:webHidden/>
          </w:rPr>
          <w:fldChar w:fldCharType="end"/>
        </w:r>
      </w:hyperlink>
    </w:p>
    <w:p w14:paraId="20E52819" w14:textId="515C4B2C" w:rsidR="00145FF5" w:rsidRPr="00145FF5" w:rsidRDefault="00BA72FE">
      <w:pPr>
        <w:pStyle w:val="Tabladeilustraciones"/>
        <w:tabs>
          <w:tab w:val="right" w:leader="dot" w:pos="9629"/>
        </w:tabs>
        <w:rPr>
          <w:rFonts w:ascii="Arial" w:eastAsiaTheme="minorEastAsia" w:hAnsi="Arial" w:cs="Arial"/>
          <w:noProof/>
          <w:color w:val="auto"/>
          <w:kern w:val="2"/>
          <w:sz w:val="24"/>
          <w:szCs w:val="24"/>
          <w:lang w:eastAsia="es-CR"/>
          <w14:ligatures w14:val="standardContextual"/>
        </w:rPr>
      </w:pPr>
      <w:hyperlink w:anchor="_Toc156996785" w:history="1">
        <w:r w:rsidR="00145FF5" w:rsidRPr="00145FF5">
          <w:rPr>
            <w:rStyle w:val="Hipervnculo"/>
            <w:rFonts w:ascii="Arial" w:hAnsi="Arial" w:cs="Arial"/>
            <w:noProof/>
          </w:rPr>
          <w:t>Cuadro 25 Deuda Externa</w:t>
        </w:r>
        <w:r w:rsidR="00145FF5" w:rsidRPr="00145FF5">
          <w:rPr>
            <w:rFonts w:ascii="Arial" w:hAnsi="Arial" w:cs="Arial"/>
            <w:noProof/>
            <w:webHidden/>
          </w:rPr>
          <w:tab/>
        </w:r>
        <w:r w:rsidR="00145FF5" w:rsidRPr="00145FF5">
          <w:rPr>
            <w:rFonts w:ascii="Arial" w:hAnsi="Arial" w:cs="Arial"/>
            <w:noProof/>
            <w:webHidden/>
          </w:rPr>
          <w:fldChar w:fldCharType="begin"/>
        </w:r>
        <w:r w:rsidR="00145FF5" w:rsidRPr="00145FF5">
          <w:rPr>
            <w:rFonts w:ascii="Arial" w:hAnsi="Arial" w:cs="Arial"/>
            <w:noProof/>
            <w:webHidden/>
          </w:rPr>
          <w:instrText xml:space="preserve"> PAGEREF _Toc156996785 \h </w:instrText>
        </w:r>
        <w:r w:rsidR="00145FF5" w:rsidRPr="00145FF5">
          <w:rPr>
            <w:rFonts w:ascii="Arial" w:hAnsi="Arial" w:cs="Arial"/>
            <w:noProof/>
            <w:webHidden/>
          </w:rPr>
        </w:r>
        <w:r w:rsidR="00145FF5" w:rsidRPr="00145FF5">
          <w:rPr>
            <w:rFonts w:ascii="Arial" w:hAnsi="Arial" w:cs="Arial"/>
            <w:noProof/>
            <w:webHidden/>
          </w:rPr>
          <w:fldChar w:fldCharType="separate"/>
        </w:r>
        <w:r w:rsidR="00B35CAE">
          <w:rPr>
            <w:rFonts w:ascii="Arial" w:hAnsi="Arial" w:cs="Arial"/>
            <w:noProof/>
            <w:webHidden/>
          </w:rPr>
          <w:t>54</w:t>
        </w:r>
        <w:r w:rsidR="00145FF5" w:rsidRPr="00145FF5">
          <w:rPr>
            <w:rFonts w:ascii="Arial" w:hAnsi="Arial" w:cs="Arial"/>
            <w:noProof/>
            <w:webHidden/>
          </w:rPr>
          <w:fldChar w:fldCharType="end"/>
        </w:r>
      </w:hyperlink>
    </w:p>
    <w:p w14:paraId="707BCFBD" w14:textId="12400AE5" w:rsidR="003E2FB7" w:rsidRPr="00145FF5" w:rsidRDefault="003E2FB7" w:rsidP="003E2FB7">
      <w:pPr>
        <w:jc w:val="both"/>
        <w:rPr>
          <w:rFonts w:eastAsia="Calibri" w:cs="Arial"/>
          <w:color w:val="auto"/>
          <w:sz w:val="24"/>
          <w:szCs w:val="24"/>
        </w:rPr>
      </w:pPr>
      <w:r w:rsidRPr="00145FF5">
        <w:rPr>
          <w:rFonts w:eastAsia="Calibri" w:cs="Arial"/>
          <w:color w:val="auto"/>
        </w:rPr>
        <w:fldChar w:fldCharType="end"/>
      </w:r>
    </w:p>
    <w:p w14:paraId="58DD8988" w14:textId="214E19E7" w:rsidR="001052F6" w:rsidRPr="0050743E" w:rsidRDefault="003E2FB7" w:rsidP="001052F6">
      <w:pPr>
        <w:spacing w:after="0" w:line="240" w:lineRule="auto"/>
        <w:jc w:val="center"/>
      </w:pPr>
      <w:bookmarkStart w:id="1" w:name="_Hlk93654155"/>
      <w:r w:rsidRPr="00335139">
        <w:rPr>
          <w:rFonts w:eastAsia="Arial" w:cs="Arial"/>
          <w:sz w:val="24"/>
          <w:szCs w:val="24"/>
          <w:lang w:eastAsia="es-CR"/>
        </w:rPr>
        <w:br w:type="page"/>
      </w:r>
      <w:r w:rsidR="001052F6" w:rsidRPr="0050743E">
        <w:lastRenderedPageBreak/>
        <w:t xml:space="preserve"> </w:t>
      </w:r>
    </w:p>
    <w:p w14:paraId="10E15D38" w14:textId="57449D6B" w:rsidR="0050743E" w:rsidRPr="007E1800" w:rsidRDefault="0050743E" w:rsidP="00154653">
      <w:pPr>
        <w:pStyle w:val="Ttulo1"/>
        <w:rPr>
          <w:rFonts w:cs="Arial"/>
          <w:spacing w:val="-10"/>
          <w:kern w:val="28"/>
          <w:sz w:val="28"/>
          <w:szCs w:val="28"/>
        </w:rPr>
      </w:pPr>
      <w:bookmarkStart w:id="2" w:name="_Toc158020696"/>
      <w:r w:rsidRPr="007E1800">
        <w:t>INTRODUCCION</w:t>
      </w:r>
      <w:bookmarkEnd w:id="2"/>
    </w:p>
    <w:p w14:paraId="30C1EA56" w14:textId="77777777" w:rsidR="0050743E" w:rsidRPr="0050743E" w:rsidRDefault="0050743E" w:rsidP="0050743E">
      <w:pPr>
        <w:spacing w:after="159" w:line="360" w:lineRule="auto"/>
        <w:ind w:left="-5" w:right="179" w:hanging="10"/>
        <w:jc w:val="center"/>
        <w:rPr>
          <w:rFonts w:eastAsia="Arial" w:cs="Arial"/>
          <w:b/>
          <w:color w:val="000000"/>
          <w:sz w:val="24"/>
          <w:szCs w:val="24"/>
          <w:highlight w:val="yellow"/>
          <w:lang w:eastAsia="es-CR"/>
        </w:rPr>
      </w:pPr>
    </w:p>
    <w:p w14:paraId="43BF2B4C" w14:textId="77777777" w:rsidR="007E1800" w:rsidRPr="00FF5978" w:rsidRDefault="007E1800" w:rsidP="007E1800">
      <w:pPr>
        <w:pStyle w:val="Default"/>
        <w:spacing w:line="360" w:lineRule="auto"/>
        <w:ind w:left="567"/>
        <w:jc w:val="both"/>
      </w:pPr>
      <w:r w:rsidRPr="00FF5978">
        <w:t xml:space="preserve">En cumplimiento con las Normas Técnicas sobre Presupuesto Público de la Contraloría General de la República, </w:t>
      </w:r>
      <w:r w:rsidRPr="00FF5978">
        <w:rPr>
          <w:color w:val="auto"/>
        </w:rPr>
        <w:t xml:space="preserve">Normas 4.3.15, 4.5.5 a 4.5.7 sobre Presupuesto Público, </w:t>
      </w:r>
      <w:r w:rsidRPr="00FF5978">
        <w:t xml:space="preserve">Directrices SIPP (D-1-2010-DC-DFOE), se procede a presentar para el conocimiento y aprobación de la Junta Directiva del Instituto Costarricense de Acueductos y Alcantarillados, la Ejecución Presupuestaria del I Semestre 2023. </w:t>
      </w:r>
    </w:p>
    <w:p w14:paraId="17ECC932" w14:textId="77777777" w:rsidR="007E1800" w:rsidRPr="008A6919" w:rsidRDefault="007E1800" w:rsidP="007E1800">
      <w:pPr>
        <w:autoSpaceDE w:val="0"/>
        <w:autoSpaceDN w:val="0"/>
        <w:adjustRightInd w:val="0"/>
        <w:spacing w:after="0" w:line="240" w:lineRule="auto"/>
        <w:rPr>
          <w:rFonts w:ascii="Now Medium" w:hAnsi="Now Medium" w:cs="Now Medium"/>
          <w:color w:val="000000"/>
          <w:sz w:val="24"/>
          <w:szCs w:val="24"/>
        </w:rPr>
      </w:pPr>
    </w:p>
    <w:p w14:paraId="71EF3AAF" w14:textId="77777777" w:rsidR="007E1800" w:rsidRPr="00F3571A" w:rsidRDefault="007E1800" w:rsidP="007E1800">
      <w:pPr>
        <w:autoSpaceDE w:val="0"/>
        <w:autoSpaceDN w:val="0"/>
        <w:adjustRightInd w:val="0"/>
        <w:spacing w:after="0" w:line="360" w:lineRule="auto"/>
        <w:ind w:left="567" w:right="-1"/>
        <w:jc w:val="both"/>
        <w:rPr>
          <w:rFonts w:ascii="Times New Roman" w:hAnsi="Times New Roman" w:cs="Times New Roman"/>
          <w:b/>
          <w:bCs/>
          <w:i/>
          <w:iCs/>
          <w:sz w:val="24"/>
          <w:szCs w:val="24"/>
        </w:rPr>
      </w:pPr>
      <w:r w:rsidRPr="00F3571A">
        <w:rPr>
          <w:rFonts w:cs="Arial"/>
          <w:color w:val="000000"/>
          <w:sz w:val="24"/>
          <w:szCs w:val="24"/>
        </w:rPr>
        <w:t xml:space="preserve">Según las Normas Técnica sobre Presupuesto Público, </w:t>
      </w:r>
      <w:r w:rsidRPr="00F3571A">
        <w:rPr>
          <w:rFonts w:cs="Arial"/>
          <w:b/>
          <w:bCs/>
          <w:i/>
          <w:iCs/>
          <w:color w:val="000000"/>
          <w:sz w:val="24"/>
          <w:szCs w:val="24"/>
        </w:rPr>
        <w:t>“la evaluación presupuestaria como parte de la rendición de cuentas, valora cuantitativa y cualitativamente el cumplimiento de los objetivos, metas y los resultados alcanzados en el ejercicio presupuestario -tanto a nivel institucional como programático- en relación con los esperados y para los cuales se aprobó el presupuesto. Además, analiza la contribución de esos resultados al cumplimiento de la misión, políticas y objetivos de mediano y largo plazo.”</w:t>
      </w:r>
    </w:p>
    <w:p w14:paraId="01AB3C45" w14:textId="77777777" w:rsidR="007E1800" w:rsidRPr="00F3571A" w:rsidRDefault="007E1800" w:rsidP="007E1800">
      <w:pPr>
        <w:autoSpaceDE w:val="0"/>
        <w:autoSpaceDN w:val="0"/>
        <w:adjustRightInd w:val="0"/>
        <w:spacing w:after="0" w:line="360" w:lineRule="auto"/>
        <w:ind w:left="567" w:right="-1"/>
        <w:jc w:val="both"/>
        <w:rPr>
          <w:rFonts w:cs="Arial"/>
          <w:color w:val="000000"/>
          <w:sz w:val="24"/>
          <w:szCs w:val="24"/>
        </w:rPr>
      </w:pPr>
    </w:p>
    <w:p w14:paraId="2133DDBD" w14:textId="77777777" w:rsidR="007E1800" w:rsidRPr="00F3571A" w:rsidRDefault="007E1800" w:rsidP="007E1800">
      <w:pPr>
        <w:autoSpaceDE w:val="0"/>
        <w:autoSpaceDN w:val="0"/>
        <w:adjustRightInd w:val="0"/>
        <w:spacing w:after="0" w:line="360" w:lineRule="auto"/>
        <w:ind w:left="567" w:right="-1"/>
        <w:jc w:val="both"/>
        <w:rPr>
          <w:rFonts w:cs="Arial"/>
          <w:color w:val="000000"/>
          <w:sz w:val="24"/>
          <w:szCs w:val="24"/>
        </w:rPr>
      </w:pPr>
      <w:r w:rsidRPr="00F3571A">
        <w:rPr>
          <w:rFonts w:cs="Arial"/>
          <w:color w:val="000000"/>
          <w:sz w:val="24"/>
          <w:szCs w:val="24"/>
        </w:rPr>
        <w:t>El informe que se presenta a continuación incorpora los siguientes apartados:</w:t>
      </w:r>
    </w:p>
    <w:p w14:paraId="5DCE57C1" w14:textId="77777777" w:rsidR="007E1800" w:rsidRPr="00F3571A" w:rsidRDefault="007E1800" w:rsidP="007E1800">
      <w:pPr>
        <w:autoSpaceDE w:val="0"/>
        <w:autoSpaceDN w:val="0"/>
        <w:adjustRightInd w:val="0"/>
        <w:spacing w:after="0" w:line="360" w:lineRule="auto"/>
        <w:ind w:left="567" w:right="-1"/>
        <w:jc w:val="both"/>
        <w:rPr>
          <w:rFonts w:cs="Arial"/>
          <w:color w:val="000000"/>
          <w:sz w:val="24"/>
          <w:szCs w:val="24"/>
        </w:rPr>
      </w:pPr>
    </w:p>
    <w:p w14:paraId="50096B84" w14:textId="77777777" w:rsidR="007E1800" w:rsidRPr="00F3571A" w:rsidRDefault="007E1800" w:rsidP="007E1800">
      <w:pPr>
        <w:numPr>
          <w:ilvl w:val="0"/>
          <w:numId w:val="30"/>
        </w:numPr>
        <w:autoSpaceDE w:val="0"/>
        <w:autoSpaceDN w:val="0"/>
        <w:adjustRightInd w:val="0"/>
        <w:spacing w:after="0" w:line="360" w:lineRule="auto"/>
        <w:ind w:left="567" w:right="-1"/>
        <w:contextualSpacing/>
        <w:jc w:val="both"/>
        <w:rPr>
          <w:rFonts w:eastAsia="Arial MT" w:cs="Arial"/>
          <w:sz w:val="24"/>
          <w:szCs w:val="24"/>
          <w:lang w:val="es-ES"/>
        </w:rPr>
      </w:pPr>
      <w:r w:rsidRPr="00F3571A">
        <w:rPr>
          <w:rFonts w:eastAsia="Arial MT" w:cs="Arial"/>
          <w:sz w:val="24"/>
          <w:szCs w:val="24"/>
          <w:lang w:val="es-ES"/>
        </w:rPr>
        <w:t xml:space="preserve">Avance en el cumplimiento de los objetivos y metas de los programas presupuestarios en función de los indicadores establecidos y medidas correctivas. </w:t>
      </w:r>
    </w:p>
    <w:p w14:paraId="146E9015" w14:textId="77777777" w:rsidR="007E1800" w:rsidRPr="00F3571A" w:rsidRDefault="007E1800" w:rsidP="007E1800">
      <w:pPr>
        <w:numPr>
          <w:ilvl w:val="0"/>
          <w:numId w:val="30"/>
        </w:numPr>
        <w:autoSpaceDE w:val="0"/>
        <w:autoSpaceDN w:val="0"/>
        <w:adjustRightInd w:val="0"/>
        <w:spacing w:after="0" w:line="360" w:lineRule="auto"/>
        <w:ind w:left="567" w:right="-1"/>
        <w:contextualSpacing/>
        <w:jc w:val="both"/>
        <w:rPr>
          <w:rFonts w:eastAsia="Arial MT" w:cs="Arial"/>
          <w:sz w:val="24"/>
          <w:szCs w:val="24"/>
          <w:lang w:val="es-ES"/>
        </w:rPr>
      </w:pPr>
      <w:r w:rsidRPr="00F3571A">
        <w:rPr>
          <w:rFonts w:eastAsia="Arial MT" w:cs="Arial"/>
          <w:sz w:val="24"/>
          <w:szCs w:val="24"/>
          <w:lang w:val="es-ES"/>
        </w:rPr>
        <w:t>Detalle de las desviaciones de mayor relevancia que afectan los resultados, por programa presupuestario.</w:t>
      </w:r>
    </w:p>
    <w:p w14:paraId="709A2308" w14:textId="77777777" w:rsidR="007E1800" w:rsidRPr="00F3571A" w:rsidRDefault="007E1800" w:rsidP="007E1800">
      <w:pPr>
        <w:numPr>
          <w:ilvl w:val="0"/>
          <w:numId w:val="30"/>
        </w:numPr>
        <w:autoSpaceDE w:val="0"/>
        <w:autoSpaceDN w:val="0"/>
        <w:adjustRightInd w:val="0"/>
        <w:spacing w:after="0" w:line="360" w:lineRule="auto"/>
        <w:ind w:left="567" w:right="-1"/>
        <w:contextualSpacing/>
        <w:jc w:val="both"/>
        <w:rPr>
          <w:rFonts w:eastAsia="Arial MT" w:cs="Arial"/>
          <w:sz w:val="24"/>
          <w:szCs w:val="24"/>
          <w:lang w:val="es-ES"/>
        </w:rPr>
      </w:pPr>
      <w:r w:rsidRPr="00F3571A">
        <w:rPr>
          <w:rFonts w:eastAsia="Arial MT" w:cs="Arial"/>
          <w:sz w:val="24"/>
          <w:szCs w:val="24"/>
          <w:lang w:val="es-ES"/>
        </w:rPr>
        <w:t>Análisis del desempeño institucional y programático.</w:t>
      </w:r>
    </w:p>
    <w:p w14:paraId="643EECF4" w14:textId="77777777" w:rsidR="007E1800" w:rsidRPr="00F3571A" w:rsidRDefault="007E1800" w:rsidP="007E1800">
      <w:pPr>
        <w:numPr>
          <w:ilvl w:val="0"/>
          <w:numId w:val="30"/>
        </w:numPr>
        <w:autoSpaceDE w:val="0"/>
        <w:autoSpaceDN w:val="0"/>
        <w:adjustRightInd w:val="0"/>
        <w:spacing w:after="0" w:line="360" w:lineRule="auto"/>
        <w:ind w:left="567" w:right="-1"/>
        <w:contextualSpacing/>
        <w:jc w:val="both"/>
        <w:rPr>
          <w:rFonts w:eastAsia="Arial MT" w:cs="Arial"/>
          <w:sz w:val="24"/>
          <w:szCs w:val="24"/>
          <w:lang w:val="es-ES"/>
        </w:rPr>
      </w:pPr>
      <w:r w:rsidRPr="00F3571A">
        <w:rPr>
          <w:rFonts w:eastAsia="Arial MT" w:cs="Arial"/>
          <w:sz w:val="24"/>
          <w:szCs w:val="24"/>
          <w:lang w:val="es-ES"/>
        </w:rPr>
        <w:t>Avance en el cumplimiento de objetivos y metas de mediano y largo plazo considerando las proyecciones plurianuales.</w:t>
      </w:r>
    </w:p>
    <w:p w14:paraId="158FABD1" w14:textId="77777777" w:rsidR="007E1800" w:rsidRDefault="007E1800" w:rsidP="0050743E">
      <w:pPr>
        <w:spacing w:after="159" w:line="360" w:lineRule="auto"/>
        <w:ind w:left="-5" w:right="179" w:hanging="10"/>
        <w:jc w:val="both"/>
        <w:rPr>
          <w:rFonts w:eastAsia="Calibri" w:cs="Arial"/>
          <w:color w:val="000000"/>
          <w:sz w:val="24"/>
          <w:szCs w:val="24"/>
          <w:highlight w:val="yellow"/>
          <w:lang w:eastAsia="es-CR"/>
        </w:rPr>
      </w:pPr>
    </w:p>
    <w:p w14:paraId="4CA5A3DF" w14:textId="0209EE35" w:rsidR="0050743E" w:rsidRPr="00A74310" w:rsidRDefault="007E1800" w:rsidP="00F96801">
      <w:pPr>
        <w:spacing w:after="159" w:line="360" w:lineRule="auto"/>
        <w:ind w:left="567" w:right="179"/>
        <w:jc w:val="both"/>
        <w:rPr>
          <w:rFonts w:eastAsia="Arial" w:cs="Arial"/>
          <w:b/>
          <w:bCs/>
          <w:color w:val="000000"/>
          <w:sz w:val="24"/>
          <w:szCs w:val="24"/>
          <w:lang w:eastAsia="es-CR"/>
        </w:rPr>
      </w:pPr>
      <w:r w:rsidRPr="00A74310">
        <w:rPr>
          <w:rFonts w:eastAsia="Calibri" w:cs="Arial"/>
          <w:color w:val="000000"/>
          <w:sz w:val="24"/>
          <w:szCs w:val="24"/>
          <w:lang w:eastAsia="es-CR"/>
        </w:rPr>
        <w:t>Así mismo</w:t>
      </w:r>
      <w:r w:rsidR="00134E15" w:rsidRPr="00A74310">
        <w:rPr>
          <w:rFonts w:eastAsia="Calibri" w:cs="Arial"/>
          <w:color w:val="000000"/>
          <w:sz w:val="24"/>
          <w:szCs w:val="24"/>
          <w:lang w:eastAsia="es-CR"/>
        </w:rPr>
        <w:t>, las n</w:t>
      </w:r>
      <w:r w:rsidR="0050743E" w:rsidRPr="00A74310">
        <w:rPr>
          <w:rFonts w:eastAsia="Calibri" w:cs="Arial"/>
          <w:color w:val="000000"/>
          <w:sz w:val="24"/>
          <w:szCs w:val="24"/>
          <w:lang w:eastAsia="es-CR"/>
        </w:rPr>
        <w:t xml:space="preserve">ormas </w:t>
      </w:r>
      <w:r w:rsidR="00134E15" w:rsidRPr="00A74310">
        <w:rPr>
          <w:rFonts w:eastAsia="Calibri" w:cs="Arial"/>
          <w:color w:val="000000"/>
          <w:sz w:val="24"/>
          <w:szCs w:val="24"/>
          <w:lang w:eastAsia="es-CR"/>
        </w:rPr>
        <w:t>se refieren con respecto a la ejecución presupuestaria:</w:t>
      </w:r>
      <w:r w:rsidR="0050743E" w:rsidRPr="00A74310">
        <w:rPr>
          <w:rFonts w:eastAsia="Calibri" w:cs="Arial"/>
          <w:color w:val="000000"/>
          <w:sz w:val="24"/>
          <w:szCs w:val="24"/>
          <w:lang w:eastAsia="es-CR"/>
        </w:rPr>
        <w:t xml:space="preserve"> </w:t>
      </w:r>
      <w:r w:rsidR="0050743E" w:rsidRPr="00A74310">
        <w:rPr>
          <w:rFonts w:eastAsia="Calibri" w:cs="Arial"/>
          <w:b/>
          <w:bCs/>
          <w:i/>
          <w:iCs/>
          <w:color w:val="000000"/>
          <w:sz w:val="24"/>
          <w:szCs w:val="24"/>
          <w:lang w:eastAsia="es-CR"/>
        </w:rPr>
        <w:t>“Es la fase del proceso presupuestario que comprende el conjunto de normas y procedimientos sistemáticos y ordenados de carácter técnico, legal y administrativo que, partiendo del presupuesto institucional aprobado, se aplican para la recaudación o recibo de los recursos estimados en ese presupuesto, con el propósito de obtener bienes y servicios y ejecutar cualquier otro gasto, en cantidad, calidad y oportunidad necesarios para el cumplimiento eficiente, efectivo y económico de los objetivos y metas establecidos en los planes y programas presupuestarios.”</w:t>
      </w:r>
    </w:p>
    <w:p w14:paraId="2EF89981" w14:textId="77777777" w:rsidR="00D273FE" w:rsidRDefault="00D273FE">
      <w:pPr>
        <w:rPr>
          <w:rFonts w:eastAsia="Calibri" w:cs="Arial"/>
          <w:sz w:val="24"/>
          <w:szCs w:val="24"/>
          <w:highlight w:val="yellow"/>
        </w:rPr>
      </w:pPr>
      <w:r>
        <w:rPr>
          <w:rFonts w:eastAsia="Calibri" w:cs="Arial"/>
          <w:sz w:val="24"/>
          <w:szCs w:val="24"/>
          <w:highlight w:val="yellow"/>
        </w:rPr>
        <w:br w:type="page"/>
      </w:r>
    </w:p>
    <w:p w14:paraId="4B43C6EA" w14:textId="61482990" w:rsidR="00CA104F" w:rsidRDefault="00CA104F" w:rsidP="00CA104F">
      <w:pPr>
        <w:rPr>
          <w:rFonts w:eastAsia="Calibri" w:cs="Arial"/>
          <w:sz w:val="24"/>
          <w:szCs w:val="24"/>
        </w:rPr>
      </w:pPr>
    </w:p>
    <w:p w14:paraId="0713C885" w14:textId="77777777" w:rsidR="00072B3D" w:rsidRDefault="00822B8B" w:rsidP="00A30038">
      <w:pPr>
        <w:ind w:left="708" w:firstLine="708"/>
        <w:jc w:val="right"/>
        <w:rPr>
          <w:rFonts w:ascii="Agency FB" w:eastAsia="Calibri" w:hAnsi="Agency FB" w:cs="Arial"/>
          <w:color w:val="1F3864" w:themeColor="accent1" w:themeShade="80"/>
          <w:sz w:val="36"/>
          <w:szCs w:val="36"/>
        </w:rPr>
      </w:pPr>
      <w:r>
        <w:rPr>
          <w:rFonts w:ascii="Agency FB" w:eastAsia="Calibri" w:hAnsi="Agency FB" w:cs="Arial"/>
          <w:color w:val="1F3864" w:themeColor="accent1" w:themeShade="80"/>
          <w:sz w:val="36"/>
          <w:szCs w:val="36"/>
        </w:rPr>
        <w:t xml:space="preserve"> </w:t>
      </w:r>
      <w:r w:rsidR="003F642A">
        <w:rPr>
          <w:rFonts w:ascii="Agency FB" w:eastAsia="Calibri" w:hAnsi="Agency FB" w:cs="Arial"/>
          <w:color w:val="1F3864" w:themeColor="accent1" w:themeShade="80"/>
          <w:sz w:val="36"/>
          <w:szCs w:val="36"/>
        </w:rPr>
        <w:tab/>
      </w:r>
      <w:r w:rsidR="003F642A">
        <w:rPr>
          <w:rFonts w:ascii="Agency FB" w:eastAsia="Calibri" w:hAnsi="Agency FB" w:cs="Arial"/>
          <w:color w:val="1F3864" w:themeColor="accent1" w:themeShade="80"/>
          <w:sz w:val="36"/>
          <w:szCs w:val="36"/>
        </w:rPr>
        <w:tab/>
      </w:r>
      <w:r w:rsidR="003F642A">
        <w:rPr>
          <w:rFonts w:ascii="Agency FB" w:eastAsia="Calibri" w:hAnsi="Agency FB" w:cs="Arial"/>
          <w:color w:val="1F3864" w:themeColor="accent1" w:themeShade="80"/>
          <w:sz w:val="36"/>
          <w:szCs w:val="36"/>
        </w:rPr>
        <w:tab/>
      </w:r>
      <w:r w:rsidR="003F642A">
        <w:rPr>
          <w:rFonts w:ascii="Agency FB" w:eastAsia="Calibri" w:hAnsi="Agency FB" w:cs="Arial"/>
          <w:color w:val="1F3864" w:themeColor="accent1" w:themeShade="80"/>
          <w:sz w:val="36"/>
          <w:szCs w:val="36"/>
        </w:rPr>
        <w:tab/>
      </w:r>
      <w:r>
        <w:rPr>
          <w:rFonts w:ascii="Agency FB" w:eastAsia="Calibri" w:hAnsi="Agency FB" w:cs="Arial"/>
          <w:color w:val="1F3864" w:themeColor="accent1" w:themeShade="80"/>
          <w:sz w:val="36"/>
          <w:szCs w:val="36"/>
        </w:rPr>
        <w:t xml:space="preserve"> </w:t>
      </w:r>
    </w:p>
    <w:p w14:paraId="0232CD3D" w14:textId="20F8E271" w:rsidR="00CA104F" w:rsidRPr="00DB2402" w:rsidRDefault="00CA104F" w:rsidP="00A30038">
      <w:pPr>
        <w:ind w:left="708" w:firstLine="708"/>
        <w:jc w:val="right"/>
        <w:rPr>
          <w:rFonts w:ascii="Agency FB" w:eastAsia="Calibri" w:hAnsi="Agency FB" w:cs="Arial"/>
          <w:color w:val="1F3864" w:themeColor="accent1" w:themeShade="80"/>
          <w:sz w:val="36"/>
          <w:szCs w:val="36"/>
        </w:rPr>
      </w:pPr>
      <w:r w:rsidRPr="00DB2402">
        <w:rPr>
          <w:rFonts w:ascii="Agency FB" w:eastAsia="Calibri" w:hAnsi="Agency FB" w:cs="Arial"/>
          <w:color w:val="1F3864" w:themeColor="accent1" w:themeShade="80"/>
          <w:sz w:val="36"/>
          <w:szCs w:val="36"/>
        </w:rPr>
        <w:t>EVALUACIÓN DEL PLAN ANUAL OPERATIVO</w:t>
      </w:r>
    </w:p>
    <w:p w14:paraId="71F8428C" w14:textId="1F1C870C" w:rsidR="00CA104F" w:rsidRPr="00DB2402" w:rsidRDefault="00CA104F" w:rsidP="00CA104F">
      <w:pPr>
        <w:jc w:val="right"/>
        <w:rPr>
          <w:rFonts w:ascii="72 Light" w:eastAsia="Calibri" w:hAnsi="72 Light" w:cs="72 Light"/>
          <w:b/>
          <w:bCs/>
          <w:color w:val="1F3864" w:themeColor="accent1" w:themeShade="80"/>
          <w:sz w:val="24"/>
          <w:szCs w:val="24"/>
        </w:rPr>
      </w:pPr>
      <w:r w:rsidRPr="00DB2402">
        <w:rPr>
          <w:rFonts w:ascii="72 Light" w:eastAsia="Calibri" w:hAnsi="72 Light" w:cs="72 Light"/>
          <w:b/>
          <w:bCs/>
          <w:color w:val="1F3864" w:themeColor="accent1" w:themeShade="80"/>
          <w:sz w:val="24"/>
          <w:szCs w:val="24"/>
        </w:rPr>
        <w:t>II SEMESTRE</w:t>
      </w:r>
    </w:p>
    <w:p w14:paraId="5C1DE733" w14:textId="570F2C17" w:rsidR="00CA104F" w:rsidRDefault="005C7130" w:rsidP="00CA104F">
      <w:pPr>
        <w:jc w:val="right"/>
        <w:rPr>
          <w:rFonts w:eastAsia="Calibri" w:cs="Arial"/>
          <w:sz w:val="24"/>
          <w:szCs w:val="24"/>
        </w:rPr>
      </w:pPr>
      <w:r>
        <w:rPr>
          <w:rFonts w:eastAsia="Calibri" w:cs="Arial"/>
          <w:noProof/>
          <w:sz w:val="24"/>
          <w:szCs w:val="24"/>
        </w:rPr>
        <mc:AlternateContent>
          <mc:Choice Requires="wps">
            <w:drawing>
              <wp:anchor distT="0" distB="0" distL="114300" distR="114300" simplePos="0" relativeHeight="251658248" behindDoc="0" locked="0" layoutInCell="1" allowOverlap="1" wp14:anchorId="23A6C96E" wp14:editId="32367131">
                <wp:simplePos x="0" y="0"/>
                <wp:positionH relativeFrom="column">
                  <wp:posOffset>4796228</wp:posOffset>
                </wp:positionH>
                <wp:positionV relativeFrom="paragraph">
                  <wp:posOffset>289399</wp:posOffset>
                </wp:positionV>
                <wp:extent cx="157336" cy="9561120"/>
                <wp:effectExtent l="1733550" t="0" r="1691005" b="0"/>
                <wp:wrapNone/>
                <wp:docPr id="1020501068" name="Rectangle 1020501068"/>
                <wp:cNvGraphicFramePr/>
                <a:graphic xmlns:a="http://schemas.openxmlformats.org/drawingml/2006/main">
                  <a:graphicData uri="http://schemas.microsoft.com/office/word/2010/wordprocessingShape">
                    <wps:wsp>
                      <wps:cNvSpPr/>
                      <wps:spPr>
                        <a:xfrm rot="1279649">
                          <a:off x="0" y="0"/>
                          <a:ext cx="157336" cy="9561120"/>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98D38" id="Rectangle 1020501068" o:spid="_x0000_s1026" style="position:absolute;margin-left:377.65pt;margin-top:22.8pt;width:12.4pt;height:752.85pt;rotation:1397718fd;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" fillcolor="#002060" stroked="f" strokeweight="1pt"/>
            </w:pict>
          </mc:Fallback>
        </mc:AlternateContent>
      </w:r>
      <w:r w:rsidR="00072B3D">
        <w:rPr>
          <w:rFonts w:eastAsia="Calibri" w:cs="Arial"/>
          <w:noProof/>
          <w:sz w:val="24"/>
          <w:szCs w:val="24"/>
        </w:rPr>
        <mc:AlternateContent>
          <mc:Choice Requires="wps">
            <w:drawing>
              <wp:anchor distT="0" distB="0" distL="114300" distR="114300" simplePos="0" relativeHeight="251658247" behindDoc="0" locked="0" layoutInCell="1" allowOverlap="1" wp14:anchorId="00FA9062" wp14:editId="64A9CD83">
                <wp:simplePos x="0" y="0"/>
                <wp:positionH relativeFrom="column">
                  <wp:posOffset>4979987</wp:posOffset>
                </wp:positionH>
                <wp:positionV relativeFrom="paragraph">
                  <wp:posOffset>264795</wp:posOffset>
                </wp:positionV>
                <wp:extent cx="64135" cy="9614535"/>
                <wp:effectExtent l="1752600" t="0" r="1745615" b="0"/>
                <wp:wrapNone/>
                <wp:docPr id="896256377" name="Rectangle 896256377"/>
                <wp:cNvGraphicFramePr/>
                <a:graphic xmlns:a="http://schemas.openxmlformats.org/drawingml/2006/main">
                  <a:graphicData uri="http://schemas.microsoft.com/office/word/2010/wordprocessingShape">
                    <wps:wsp>
                      <wps:cNvSpPr/>
                      <wps:spPr>
                        <a:xfrm rot="1279649">
                          <a:off x="0" y="0"/>
                          <a:ext cx="64135" cy="9614535"/>
                        </a:xfrm>
                        <a:prstGeom prst="rect">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B80BE" id="Rectangle 896256377" o:spid="_x0000_s1026" style="position:absolute;margin-left:392.1pt;margin-top:20.85pt;width:5.05pt;height:757.05pt;rotation:1397718fd;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" fillcolor="#d5dce4 [671]" stroked="f" strokeweight="1pt"/>
            </w:pict>
          </mc:Fallback>
        </mc:AlternateContent>
      </w:r>
    </w:p>
    <w:p w14:paraId="70FED112" w14:textId="0F69AF52" w:rsidR="00CA104F" w:rsidRDefault="005C7130" w:rsidP="00CA104F">
      <w:pPr>
        <w:jc w:val="right"/>
        <w:rPr>
          <w:rFonts w:eastAsia="Calibri" w:cs="Arial"/>
          <w:sz w:val="24"/>
          <w:szCs w:val="24"/>
        </w:rPr>
      </w:pPr>
      <w:r>
        <w:rPr>
          <w:rFonts w:eastAsia="Calibri" w:cs="Arial"/>
          <w:noProof/>
          <w:sz w:val="24"/>
          <w:szCs w:val="24"/>
        </w:rPr>
        <mc:AlternateContent>
          <mc:Choice Requires="wps">
            <w:drawing>
              <wp:anchor distT="0" distB="0" distL="114300" distR="114300" simplePos="0" relativeHeight="251658244" behindDoc="0" locked="0" layoutInCell="1" allowOverlap="1" wp14:anchorId="54CE8384" wp14:editId="2DA11337">
                <wp:simplePos x="0" y="0"/>
                <wp:positionH relativeFrom="column">
                  <wp:posOffset>-1075372</wp:posOffset>
                </wp:positionH>
                <wp:positionV relativeFrom="paragraph">
                  <wp:posOffset>173990</wp:posOffset>
                </wp:positionV>
                <wp:extent cx="510540" cy="9167813"/>
                <wp:effectExtent l="0" t="0" r="3810" b="0"/>
                <wp:wrapNone/>
                <wp:docPr id="482704847" name="Rectangle 482704847"/>
                <wp:cNvGraphicFramePr/>
                <a:graphic xmlns:a="http://schemas.openxmlformats.org/drawingml/2006/main">
                  <a:graphicData uri="http://schemas.microsoft.com/office/word/2010/wordprocessingShape">
                    <wps:wsp>
                      <wps:cNvSpPr/>
                      <wps:spPr>
                        <a:xfrm>
                          <a:off x="0" y="0"/>
                          <a:ext cx="510540" cy="9167813"/>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FD171" id="Rectangle 482704847" o:spid="_x0000_s1026" style="position:absolute;margin-left:-84.65pt;margin-top:13.7pt;width:40.2pt;height:721.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" fillcolor="#b4c6e7 [1300]" stroked="f" strokeweight="1pt"/>
            </w:pict>
          </mc:Fallback>
        </mc:AlternateContent>
      </w:r>
      <w:r>
        <w:rPr>
          <w:rFonts w:eastAsia="Calibri" w:cs="Arial"/>
          <w:noProof/>
          <w:sz w:val="24"/>
          <w:szCs w:val="24"/>
        </w:rPr>
        <mc:AlternateContent>
          <mc:Choice Requires="wps">
            <w:drawing>
              <wp:anchor distT="0" distB="0" distL="114300" distR="114300" simplePos="0" relativeHeight="251658250" behindDoc="0" locked="0" layoutInCell="1" allowOverlap="1" wp14:anchorId="1BAFE86A" wp14:editId="5B3EB51D">
                <wp:simplePos x="0" y="0"/>
                <wp:positionH relativeFrom="column">
                  <wp:posOffset>3214687</wp:posOffset>
                </wp:positionH>
                <wp:positionV relativeFrom="paragraph">
                  <wp:posOffset>231140</wp:posOffset>
                </wp:positionV>
                <wp:extent cx="3533775" cy="9009380"/>
                <wp:effectExtent l="0" t="0" r="28575" b="20320"/>
                <wp:wrapNone/>
                <wp:docPr id="1507522367" name="Straight Connector 1507522367"/>
                <wp:cNvGraphicFramePr/>
                <a:graphic xmlns:a="http://schemas.openxmlformats.org/drawingml/2006/main">
                  <a:graphicData uri="http://schemas.microsoft.com/office/word/2010/wordprocessingShape">
                    <wps:wsp>
                      <wps:cNvCnPr/>
                      <wps:spPr>
                        <a:xfrm flipV="1">
                          <a:off x="0" y="0"/>
                          <a:ext cx="3533775" cy="900938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8D100" id="Straight Connector 1507522367" o:spid="_x0000_s1026" style="position:absolute;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1pt,18.2pt" to="531.35pt,7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" strokecolor="#70ad47 [3209]" strokeweight="1.5pt">
                <v:stroke joinstyle="miter"/>
              </v:line>
            </w:pict>
          </mc:Fallback>
        </mc:AlternateContent>
      </w:r>
      <w:r w:rsidR="00072B3D">
        <w:rPr>
          <w:rFonts w:eastAsia="Calibri" w:cs="Arial"/>
          <w:noProof/>
          <w:sz w:val="24"/>
          <w:szCs w:val="24"/>
        </w:rPr>
        <mc:AlternateContent>
          <mc:Choice Requires="wps">
            <w:drawing>
              <wp:anchor distT="0" distB="0" distL="114300" distR="114300" simplePos="0" relativeHeight="251658249" behindDoc="0" locked="0" layoutInCell="1" allowOverlap="1" wp14:anchorId="6992F620" wp14:editId="7AD576D0">
                <wp:simplePos x="0" y="0"/>
                <wp:positionH relativeFrom="column">
                  <wp:posOffset>-558165</wp:posOffset>
                </wp:positionH>
                <wp:positionV relativeFrom="paragraph">
                  <wp:posOffset>233363</wp:posOffset>
                </wp:positionV>
                <wp:extent cx="7286625" cy="0"/>
                <wp:effectExtent l="0" t="0" r="0" b="0"/>
                <wp:wrapNone/>
                <wp:docPr id="170111748" name="Straight Connector 170111748"/>
                <wp:cNvGraphicFramePr/>
                <a:graphic xmlns:a="http://schemas.openxmlformats.org/drawingml/2006/main">
                  <a:graphicData uri="http://schemas.microsoft.com/office/word/2010/wordprocessingShape">
                    <wps:wsp>
                      <wps:cNvCnPr/>
                      <wps:spPr>
                        <a:xfrm flipV="1">
                          <a:off x="0" y="0"/>
                          <a:ext cx="7286625"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6D20D39A" id="Straight Connector 170111748" o:spid="_x0000_s1026" style="position:absolute;flip:y;z-index:251658249;visibility:visible;mso-wrap-style:square;mso-wrap-distance-left:9pt;mso-wrap-distance-top:0;mso-wrap-distance-right:9pt;mso-wrap-distance-bottom:0;mso-position-horizontal:absolute;mso-position-horizontal-relative:text;mso-position-vertical:absolute;mso-position-vertical-relative:text" from="-43.95pt,18.4pt" to="529.8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" strokecolor="#70ad47 [3209]" strokeweight="1.5pt">
                <v:stroke joinstyle="miter"/>
              </v:line>
            </w:pict>
          </mc:Fallback>
        </mc:AlternateContent>
      </w:r>
      <w:r w:rsidR="003E6F18">
        <w:rPr>
          <w:rFonts w:eastAsia="Calibri" w:cs="Arial"/>
          <w:noProof/>
          <w:sz w:val="24"/>
          <w:szCs w:val="24"/>
        </w:rPr>
        <mc:AlternateContent>
          <mc:Choice Requires="wps">
            <w:drawing>
              <wp:anchor distT="0" distB="0" distL="114300" distR="114300" simplePos="0" relativeHeight="251658245" behindDoc="0" locked="0" layoutInCell="1" allowOverlap="1" wp14:anchorId="36C28C4D" wp14:editId="5E91DCF5">
                <wp:simplePos x="0" y="0"/>
                <wp:positionH relativeFrom="column">
                  <wp:posOffset>-563182</wp:posOffset>
                </wp:positionH>
                <wp:positionV relativeFrom="paragraph">
                  <wp:posOffset>198302</wp:posOffset>
                </wp:positionV>
                <wp:extent cx="7287151" cy="263525"/>
                <wp:effectExtent l="0" t="0" r="9525" b="3175"/>
                <wp:wrapNone/>
                <wp:docPr id="2122150193" name="Rectangle 2122150193"/>
                <wp:cNvGraphicFramePr/>
                <a:graphic xmlns:a="http://schemas.openxmlformats.org/drawingml/2006/main">
                  <a:graphicData uri="http://schemas.microsoft.com/office/word/2010/wordprocessingShape">
                    <wps:wsp>
                      <wps:cNvSpPr/>
                      <wps:spPr>
                        <a:xfrm>
                          <a:off x="0" y="0"/>
                          <a:ext cx="7287151" cy="263525"/>
                        </a:xfrm>
                        <a:prstGeom prst="rect">
                          <a:avLst/>
                        </a:prstGeom>
                        <a:solidFill>
                          <a:srgbClr val="002060"/>
                        </a:solidFill>
                        <a:ln>
                          <a:noFill/>
                        </a:ln>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w16du="http://schemas.microsoft.com/office/word/2023/wordml/word16du">
            <w:pict>
              <v:rect w14:anchorId="1FA25C90" id="Rectangle 2122150193" o:spid="_x0000_s1026" style="position:absolute;margin-left:-44.35pt;margin-top:15.6pt;width:573.8pt;height:20.7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" fillcolor="#002060" stroked="f" strokeweight="1pt"/>
            </w:pict>
          </mc:Fallback>
        </mc:AlternateContent>
      </w:r>
      <w:r w:rsidR="003E6F18">
        <w:rPr>
          <w:rFonts w:eastAsia="Calibri" w:cs="Arial"/>
          <w:noProof/>
          <w:sz w:val="24"/>
          <w:szCs w:val="24"/>
        </w:rPr>
        <mc:AlternateContent>
          <mc:Choice Requires="wps">
            <w:drawing>
              <wp:anchor distT="0" distB="0" distL="114300" distR="114300" simplePos="0" relativeHeight="251658246" behindDoc="0" locked="0" layoutInCell="1" allowOverlap="1" wp14:anchorId="60E2402B" wp14:editId="5F93C9FF">
                <wp:simplePos x="0" y="0"/>
                <wp:positionH relativeFrom="column">
                  <wp:posOffset>-561152</wp:posOffset>
                </wp:positionH>
                <wp:positionV relativeFrom="paragraph">
                  <wp:posOffset>173588</wp:posOffset>
                </wp:positionV>
                <wp:extent cx="7255181" cy="67318"/>
                <wp:effectExtent l="0" t="0" r="3175" b="8890"/>
                <wp:wrapNone/>
                <wp:docPr id="2147444873" name="Rectangle 2147444873"/>
                <wp:cNvGraphicFramePr/>
                <a:graphic xmlns:a="http://schemas.openxmlformats.org/drawingml/2006/main">
                  <a:graphicData uri="http://schemas.microsoft.com/office/word/2010/wordprocessingShape">
                    <wps:wsp>
                      <wps:cNvSpPr/>
                      <wps:spPr>
                        <a:xfrm>
                          <a:off x="0" y="0"/>
                          <a:ext cx="7255181" cy="67318"/>
                        </a:xfrm>
                        <a:prstGeom prst="rect">
                          <a:avLst/>
                        </a:prstGeom>
                        <a:solidFill>
                          <a:schemeClr val="tx2">
                            <a:lumMod val="20000"/>
                            <a:lumOff val="80000"/>
                          </a:schemeClr>
                        </a:solidFill>
                        <a:ln>
                          <a:noFill/>
                        </a:ln>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2CB45A10" id="Rectangle 2147444873" o:spid="_x0000_s1026" style="position:absolute;margin-left:-44.2pt;margin-top:13.65pt;width:571.25pt;height:5.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" fillcolor="#d5dce4 [671]" stroked="f" strokeweight="1pt"/>
            </w:pict>
          </mc:Fallback>
        </mc:AlternateContent>
      </w:r>
    </w:p>
    <w:p w14:paraId="7AA795D9" w14:textId="2277CB32" w:rsidR="00CA104F" w:rsidRDefault="00CA104F" w:rsidP="00CA104F">
      <w:pPr>
        <w:jc w:val="right"/>
        <w:rPr>
          <w:rFonts w:eastAsia="Calibri" w:cs="Arial"/>
          <w:sz w:val="24"/>
          <w:szCs w:val="24"/>
        </w:rPr>
      </w:pPr>
    </w:p>
    <w:p w14:paraId="0A2C9ED8" w14:textId="77777777" w:rsidR="00CA104F" w:rsidRDefault="00CA104F" w:rsidP="00CA104F">
      <w:pPr>
        <w:jc w:val="right"/>
        <w:rPr>
          <w:rFonts w:eastAsia="Calibri" w:cs="Arial"/>
          <w:sz w:val="24"/>
          <w:szCs w:val="24"/>
        </w:rPr>
      </w:pPr>
      <w:r>
        <w:rPr>
          <w:rFonts w:eastAsia="Calibri" w:cs="Arial"/>
          <w:noProof/>
          <w:sz w:val="24"/>
          <w:szCs w:val="24"/>
        </w:rPr>
        <mc:AlternateContent>
          <mc:Choice Requires="wps">
            <w:drawing>
              <wp:anchor distT="0" distB="0" distL="114300" distR="114300" simplePos="0" relativeHeight="251658243" behindDoc="0" locked="0" layoutInCell="1" allowOverlap="1" wp14:anchorId="2BFB5EF3" wp14:editId="02A6BB69">
                <wp:simplePos x="0" y="0"/>
                <wp:positionH relativeFrom="column">
                  <wp:posOffset>3801428</wp:posOffset>
                </wp:positionH>
                <wp:positionV relativeFrom="paragraph">
                  <wp:posOffset>83503</wp:posOffset>
                </wp:positionV>
                <wp:extent cx="3322368" cy="8677275"/>
                <wp:effectExtent l="0" t="0" r="0" b="9525"/>
                <wp:wrapNone/>
                <wp:docPr id="170904492" name="Right Triangle 170904492"/>
                <wp:cNvGraphicFramePr/>
                <a:graphic xmlns:a="http://schemas.openxmlformats.org/drawingml/2006/main">
                  <a:graphicData uri="http://schemas.microsoft.com/office/word/2010/wordprocessingShape">
                    <wps:wsp>
                      <wps:cNvSpPr/>
                      <wps:spPr>
                        <a:xfrm flipH="1">
                          <a:off x="0" y="0"/>
                          <a:ext cx="3322368" cy="8677275"/>
                        </a:xfrm>
                        <a:prstGeom prst="rtTriangle">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7E133" id="_x0000_t6" coordsize="21600,21600" o:spt="6" path="m,l,21600r21600,xe">
                <v:stroke joinstyle="miter"/>
                <v:path gradientshapeok="t" o:connecttype="custom" o:connectlocs="0,0;0,10800;0,21600;10800,21600;21600,21600;10800,10800" textboxrect="1800,12600,12600,19800"/>
              </v:shapetype>
              <v:shape id="Right Triangle 170904492" o:spid="_x0000_s1026" type="#_x0000_t6" style="position:absolute;margin-left:299.35pt;margin-top:6.6pt;width:261.6pt;height:683.2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" fillcolor="#b4c6e7 [1300]" stroked="f" strokeweight="1pt"/>
            </w:pict>
          </mc:Fallback>
        </mc:AlternateContent>
      </w:r>
    </w:p>
    <w:p w14:paraId="6CD6856E" w14:textId="77777777" w:rsidR="00CA104F" w:rsidRDefault="00CA104F" w:rsidP="00CA104F">
      <w:pPr>
        <w:jc w:val="right"/>
        <w:rPr>
          <w:rFonts w:eastAsia="Calibri" w:cs="Arial"/>
          <w:sz w:val="24"/>
          <w:szCs w:val="24"/>
        </w:rPr>
      </w:pPr>
    </w:p>
    <w:p w14:paraId="7CC9B94E" w14:textId="77777777" w:rsidR="00CA104F" w:rsidRDefault="00CA104F" w:rsidP="00CA104F">
      <w:pPr>
        <w:jc w:val="right"/>
        <w:rPr>
          <w:rFonts w:eastAsia="Calibri" w:cs="Arial"/>
          <w:sz w:val="24"/>
          <w:szCs w:val="24"/>
        </w:rPr>
      </w:pPr>
    </w:p>
    <w:p w14:paraId="61D6D859" w14:textId="77777777" w:rsidR="00CA104F" w:rsidRDefault="00CA104F" w:rsidP="00CA104F">
      <w:pPr>
        <w:jc w:val="right"/>
        <w:rPr>
          <w:rFonts w:eastAsia="Calibri" w:cs="Arial"/>
          <w:sz w:val="24"/>
          <w:szCs w:val="24"/>
        </w:rPr>
      </w:pPr>
    </w:p>
    <w:p w14:paraId="0A36C7A5" w14:textId="77777777" w:rsidR="00CA104F" w:rsidRDefault="00CA104F" w:rsidP="00CA104F">
      <w:pPr>
        <w:jc w:val="right"/>
        <w:rPr>
          <w:rFonts w:eastAsia="Calibri" w:cs="Arial"/>
          <w:sz w:val="24"/>
          <w:szCs w:val="24"/>
        </w:rPr>
      </w:pPr>
    </w:p>
    <w:p w14:paraId="7295BB56" w14:textId="77777777" w:rsidR="00CA104F" w:rsidRDefault="00CA104F" w:rsidP="00CA104F">
      <w:pPr>
        <w:jc w:val="right"/>
        <w:rPr>
          <w:rFonts w:eastAsia="Calibri" w:cs="Arial"/>
          <w:sz w:val="24"/>
          <w:szCs w:val="24"/>
        </w:rPr>
      </w:pPr>
    </w:p>
    <w:p w14:paraId="7540CD7F" w14:textId="77777777" w:rsidR="00CA104F" w:rsidRDefault="00CA104F" w:rsidP="00CA104F">
      <w:pPr>
        <w:jc w:val="right"/>
        <w:rPr>
          <w:rFonts w:eastAsia="Calibri" w:cs="Arial"/>
          <w:sz w:val="24"/>
          <w:szCs w:val="24"/>
        </w:rPr>
      </w:pPr>
    </w:p>
    <w:p w14:paraId="521879B2" w14:textId="77777777" w:rsidR="00CA104F" w:rsidRDefault="00CA104F" w:rsidP="00CA104F">
      <w:pPr>
        <w:jc w:val="right"/>
        <w:rPr>
          <w:rFonts w:eastAsia="Calibri" w:cs="Arial"/>
          <w:sz w:val="24"/>
          <w:szCs w:val="24"/>
        </w:rPr>
      </w:pPr>
    </w:p>
    <w:p w14:paraId="1001858C" w14:textId="77777777" w:rsidR="00CA104F" w:rsidRDefault="00CA104F" w:rsidP="00CA104F">
      <w:pPr>
        <w:jc w:val="right"/>
        <w:rPr>
          <w:rFonts w:eastAsia="Calibri" w:cs="Arial"/>
          <w:sz w:val="24"/>
          <w:szCs w:val="24"/>
        </w:rPr>
      </w:pPr>
    </w:p>
    <w:p w14:paraId="256D0435" w14:textId="77777777" w:rsidR="00CA104F" w:rsidRDefault="00CA104F" w:rsidP="00CA104F">
      <w:pPr>
        <w:jc w:val="right"/>
        <w:rPr>
          <w:rFonts w:eastAsia="Calibri" w:cs="Arial"/>
          <w:sz w:val="24"/>
          <w:szCs w:val="24"/>
        </w:rPr>
      </w:pPr>
    </w:p>
    <w:p w14:paraId="62472F82" w14:textId="77777777" w:rsidR="00CA104F" w:rsidRDefault="00CA104F" w:rsidP="00CA104F">
      <w:pPr>
        <w:jc w:val="right"/>
        <w:rPr>
          <w:rFonts w:eastAsia="Calibri" w:cs="Arial"/>
          <w:sz w:val="24"/>
          <w:szCs w:val="24"/>
        </w:rPr>
      </w:pPr>
    </w:p>
    <w:p w14:paraId="6C0C4CA4" w14:textId="77777777" w:rsidR="00843E08" w:rsidRDefault="00843E08" w:rsidP="00CA104F">
      <w:pPr>
        <w:spacing w:after="0"/>
      </w:pPr>
    </w:p>
    <w:p w14:paraId="262839C8" w14:textId="77777777" w:rsidR="00843E08" w:rsidRDefault="00843E08" w:rsidP="00CA104F">
      <w:pPr>
        <w:spacing w:after="0"/>
      </w:pPr>
    </w:p>
    <w:p w14:paraId="0364463C" w14:textId="77777777" w:rsidR="00843E08" w:rsidRDefault="00843E08" w:rsidP="00CA104F">
      <w:pPr>
        <w:spacing w:after="0"/>
      </w:pPr>
    </w:p>
    <w:p w14:paraId="16A486B9" w14:textId="77777777" w:rsidR="00843E08" w:rsidRDefault="00843E08" w:rsidP="00CA104F">
      <w:pPr>
        <w:spacing w:after="0"/>
      </w:pPr>
    </w:p>
    <w:p w14:paraId="340D19D0" w14:textId="77777777" w:rsidR="00843E08" w:rsidRDefault="00843E08" w:rsidP="00CA104F">
      <w:pPr>
        <w:spacing w:after="0"/>
      </w:pPr>
    </w:p>
    <w:p w14:paraId="31065094" w14:textId="77777777" w:rsidR="00843E08" w:rsidRDefault="00843E08" w:rsidP="00CA104F">
      <w:pPr>
        <w:spacing w:after="0"/>
      </w:pPr>
    </w:p>
    <w:p w14:paraId="7DF5891E" w14:textId="77777777" w:rsidR="00843E08" w:rsidRDefault="00843E08" w:rsidP="00CA104F">
      <w:pPr>
        <w:spacing w:after="0"/>
      </w:pPr>
    </w:p>
    <w:p w14:paraId="6E33142B" w14:textId="77777777" w:rsidR="00843E08" w:rsidRDefault="00843E08" w:rsidP="00CA104F">
      <w:pPr>
        <w:spacing w:after="0"/>
      </w:pPr>
    </w:p>
    <w:p w14:paraId="7C290E16" w14:textId="77777777" w:rsidR="00843E08" w:rsidRDefault="00843E08" w:rsidP="00CA104F">
      <w:pPr>
        <w:spacing w:after="0"/>
      </w:pPr>
    </w:p>
    <w:p w14:paraId="1A9775F1" w14:textId="77777777" w:rsidR="00843E08" w:rsidRDefault="00843E08" w:rsidP="00CA104F">
      <w:pPr>
        <w:spacing w:after="0"/>
      </w:pPr>
    </w:p>
    <w:p w14:paraId="3C2399CA" w14:textId="77777777" w:rsidR="00843E08" w:rsidRDefault="00843E08" w:rsidP="00CA104F">
      <w:pPr>
        <w:spacing w:after="0"/>
      </w:pPr>
    </w:p>
    <w:p w14:paraId="5DA30CE4" w14:textId="3F946CED" w:rsidR="00CA104F" w:rsidRDefault="00CA104F" w:rsidP="00CA104F">
      <w:pPr>
        <w:spacing w:after="0"/>
      </w:pPr>
      <w:r w:rsidRPr="00F67C20">
        <w:t xml:space="preserve">En cumplimiento con las Normas Técnicas sobre </w:t>
      </w:r>
    </w:p>
    <w:p w14:paraId="53327C8A" w14:textId="77777777" w:rsidR="00CA104F" w:rsidRDefault="00CA104F" w:rsidP="00CA104F">
      <w:pPr>
        <w:spacing w:after="0"/>
      </w:pPr>
      <w:r w:rsidRPr="00F67C20">
        <w:t xml:space="preserve">Presupuesto Público de la Contraloría General </w:t>
      </w:r>
    </w:p>
    <w:p w14:paraId="52E0A1AF" w14:textId="77777777" w:rsidR="00CA104F" w:rsidRDefault="00CA104F" w:rsidP="00CA104F">
      <w:pPr>
        <w:spacing w:after="0"/>
      </w:pPr>
      <w:r w:rsidRPr="00F67C20">
        <w:t>de la República, reformada</w:t>
      </w:r>
      <w:r w:rsidRPr="00F67C20">
        <w:rPr>
          <w:rFonts w:ascii="Times New Roman" w:hAnsi="Times New Roman" w:cs="Times New Roman"/>
          <w:sz w:val="18"/>
          <w:szCs w:val="18"/>
        </w:rPr>
        <w:t xml:space="preserve"> </w:t>
      </w:r>
      <w:r w:rsidRPr="00F67C20">
        <w:t xml:space="preserve">por las resoluciones </w:t>
      </w:r>
    </w:p>
    <w:p w14:paraId="0EA79177" w14:textId="77777777" w:rsidR="00CA104F" w:rsidRDefault="00CA104F" w:rsidP="00CA104F">
      <w:pPr>
        <w:spacing w:after="0"/>
      </w:pPr>
      <w:r w:rsidRPr="00F67C20">
        <w:t xml:space="preserve">R-DC-064-2013 y R-DC-073-2020, normas de la </w:t>
      </w:r>
    </w:p>
    <w:p w14:paraId="4D84425E" w14:textId="77777777" w:rsidR="00CA104F" w:rsidRDefault="00CA104F" w:rsidP="00CA104F">
      <w:pPr>
        <w:spacing w:after="0"/>
      </w:pPr>
      <w:r w:rsidRPr="00F67C20">
        <w:t xml:space="preserve">4.5.5 a la 4.5.7, se procede a presentar para el </w:t>
      </w:r>
    </w:p>
    <w:p w14:paraId="65F2FC91" w14:textId="77777777" w:rsidR="00CA104F" w:rsidRDefault="00CA104F" w:rsidP="00CA104F">
      <w:pPr>
        <w:spacing w:after="0"/>
      </w:pPr>
      <w:r w:rsidRPr="00F67C20">
        <w:t xml:space="preserve">conocimiento y aprobación de la Junta Directiva </w:t>
      </w:r>
    </w:p>
    <w:p w14:paraId="35D04083" w14:textId="77777777" w:rsidR="00CA104F" w:rsidRDefault="00CA104F" w:rsidP="00CA104F">
      <w:pPr>
        <w:spacing w:after="0"/>
      </w:pPr>
      <w:r w:rsidRPr="00F67C20">
        <w:t xml:space="preserve">del Instituto Costarricense de Acueductos y </w:t>
      </w:r>
    </w:p>
    <w:p w14:paraId="4BC04457" w14:textId="71DE6857" w:rsidR="008576DA" w:rsidRDefault="00CA104F" w:rsidP="008576DA">
      <w:pPr>
        <w:spacing w:after="0"/>
      </w:pPr>
      <w:r w:rsidRPr="00F67C20">
        <w:t>Alcantarillados.</w:t>
      </w:r>
    </w:p>
    <w:p w14:paraId="7C55CE6F" w14:textId="3EC44B4B" w:rsidR="008576DA" w:rsidRDefault="005C7130">
      <w:r>
        <w:rPr>
          <w:noProof/>
        </w:rPr>
        <mc:AlternateContent>
          <mc:Choice Requires="wps">
            <w:drawing>
              <wp:anchor distT="0" distB="0" distL="114300" distR="114300" simplePos="0" relativeHeight="251660313" behindDoc="0" locked="0" layoutInCell="1" allowOverlap="1" wp14:anchorId="0B89459B" wp14:editId="11CA133E">
                <wp:simplePos x="0" y="0"/>
                <wp:positionH relativeFrom="column">
                  <wp:posOffset>-1075373</wp:posOffset>
                </wp:positionH>
                <wp:positionV relativeFrom="paragraph">
                  <wp:posOffset>2278380</wp:posOffset>
                </wp:positionV>
                <wp:extent cx="7769225" cy="0"/>
                <wp:effectExtent l="0" t="0" r="0" b="0"/>
                <wp:wrapNone/>
                <wp:docPr id="2030126280" name="Conector recto 5"/>
                <wp:cNvGraphicFramePr/>
                <a:graphic xmlns:a="http://schemas.openxmlformats.org/drawingml/2006/main">
                  <a:graphicData uri="http://schemas.microsoft.com/office/word/2010/wordprocessingShape">
                    <wps:wsp>
                      <wps:cNvCnPr/>
                      <wps:spPr>
                        <a:xfrm>
                          <a:off x="0" y="0"/>
                          <a:ext cx="7769225" cy="0"/>
                        </a:xfrm>
                        <a:prstGeom prst="line">
                          <a:avLst/>
                        </a:prstGeom>
                        <a:ln w="19050">
                          <a:solidFill>
                            <a:srgbClr val="92D05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0B87467" id="Conector recto 5" o:spid="_x0000_s1026" style="position:absolute;z-index:251660313;visibility:visible;mso-wrap-style:square;mso-wrap-distance-left:9pt;mso-wrap-distance-top:0;mso-wrap-distance-right:9pt;mso-wrap-distance-bottom:0;mso-position-horizontal:absolute;mso-position-horizontal-relative:text;mso-position-vertical:absolute;mso-position-vertical-relative:text" from="-84.7pt,179.4pt" to="527.05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" strokecolor="#92d050" strokeweight="1.5pt">
                <v:stroke joinstyle="miter"/>
              </v:line>
            </w:pict>
          </mc:Fallback>
        </mc:AlternateContent>
      </w:r>
      <w:r>
        <w:rPr>
          <w:noProof/>
        </w:rPr>
        <mc:AlternateContent>
          <mc:Choice Requires="wps">
            <w:drawing>
              <wp:anchor distT="0" distB="0" distL="114300" distR="114300" simplePos="0" relativeHeight="251659289" behindDoc="0" locked="0" layoutInCell="1" allowOverlap="1" wp14:anchorId="48753FA0" wp14:editId="02DAC8DD">
                <wp:simplePos x="0" y="0"/>
                <wp:positionH relativeFrom="column">
                  <wp:posOffset>-1075372</wp:posOffset>
                </wp:positionH>
                <wp:positionV relativeFrom="paragraph">
                  <wp:posOffset>2131060</wp:posOffset>
                </wp:positionV>
                <wp:extent cx="7762229" cy="147638"/>
                <wp:effectExtent l="0" t="0" r="10795" b="24130"/>
                <wp:wrapNone/>
                <wp:docPr id="1503059164" name="Rectángulo 4"/>
                <wp:cNvGraphicFramePr/>
                <a:graphic xmlns:a="http://schemas.openxmlformats.org/drawingml/2006/main">
                  <a:graphicData uri="http://schemas.microsoft.com/office/word/2010/wordprocessingShape">
                    <wps:wsp>
                      <wps:cNvSpPr/>
                      <wps:spPr>
                        <a:xfrm>
                          <a:off x="0" y="0"/>
                          <a:ext cx="7762229" cy="147638"/>
                        </a:xfrm>
                        <a:prstGeom prst="rect">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16C968" id="Rectángulo 4" o:spid="_x0000_s1026" style="position:absolute;margin-left:-84.65pt;margin-top:167.8pt;width:611.2pt;height:11.65pt;z-index:251659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" fillcolor="#002060" strokecolor="#09101d [484]" strokeweight="1pt"/>
            </w:pict>
          </mc:Fallback>
        </mc:AlternateContent>
      </w:r>
      <w:r w:rsidR="008576DA">
        <w:br w:type="page"/>
      </w:r>
    </w:p>
    <w:p w14:paraId="392C7875" w14:textId="16D2D119" w:rsidR="0096507B" w:rsidRDefault="004A0316" w:rsidP="00154653">
      <w:pPr>
        <w:pStyle w:val="Ttulo1"/>
      </w:pPr>
      <w:bookmarkStart w:id="3" w:name="_Toc156897557"/>
      <w:bookmarkStart w:id="4" w:name="_Toc158020697"/>
      <w:r>
        <w:lastRenderedPageBreak/>
        <w:t xml:space="preserve">I </w:t>
      </w:r>
      <w:proofErr w:type="spellStart"/>
      <w:r w:rsidR="005868BF" w:rsidRPr="005868BF">
        <w:t>Evaluació</w:t>
      </w:r>
      <w:r w:rsidR="005868BF">
        <w:t>n</w:t>
      </w:r>
      <w:proofErr w:type="spellEnd"/>
      <w:r w:rsidR="0096507B">
        <w:t xml:space="preserve"> </w:t>
      </w:r>
      <w:proofErr w:type="spellStart"/>
      <w:r w:rsidR="0096507B">
        <w:t>Anual</w:t>
      </w:r>
      <w:proofErr w:type="spellEnd"/>
      <w:r w:rsidR="005868BF">
        <w:t xml:space="preserve"> del Plan Operativo Institucional</w:t>
      </w:r>
      <w:bookmarkEnd w:id="3"/>
      <w:bookmarkEnd w:id="4"/>
    </w:p>
    <w:p w14:paraId="38C7CD68" w14:textId="77777777" w:rsidR="00705699" w:rsidRDefault="00705699" w:rsidP="00A94801">
      <w:pPr>
        <w:autoSpaceDE w:val="0"/>
        <w:autoSpaceDN w:val="0"/>
        <w:adjustRightInd w:val="0"/>
        <w:spacing w:after="0" w:line="360" w:lineRule="auto"/>
        <w:ind w:left="567" w:right="-1"/>
        <w:jc w:val="both"/>
        <w:rPr>
          <w:rFonts w:cs="Arial"/>
          <w:sz w:val="24"/>
          <w:szCs w:val="24"/>
        </w:rPr>
      </w:pPr>
    </w:p>
    <w:p w14:paraId="62A6CCB2" w14:textId="36A6CDE9" w:rsidR="00A94801" w:rsidRDefault="00A94801" w:rsidP="00705699">
      <w:pPr>
        <w:autoSpaceDE w:val="0"/>
        <w:autoSpaceDN w:val="0"/>
        <w:adjustRightInd w:val="0"/>
        <w:spacing w:after="0" w:line="360" w:lineRule="auto"/>
        <w:ind w:right="-1"/>
        <w:jc w:val="both"/>
        <w:rPr>
          <w:rFonts w:cs="Arial"/>
          <w:sz w:val="24"/>
          <w:szCs w:val="24"/>
        </w:rPr>
      </w:pPr>
      <w:r w:rsidRPr="00F3571A">
        <w:rPr>
          <w:rFonts w:cs="Arial"/>
          <w:sz w:val="24"/>
          <w:szCs w:val="24"/>
        </w:rPr>
        <w:t xml:space="preserve">En la evaluación presupuestaria se </w:t>
      </w:r>
      <w:r w:rsidR="007C744E">
        <w:rPr>
          <w:rFonts w:cs="Arial"/>
          <w:sz w:val="24"/>
          <w:szCs w:val="24"/>
        </w:rPr>
        <w:t>valora</w:t>
      </w:r>
      <w:r w:rsidRPr="00F3571A">
        <w:rPr>
          <w:rFonts w:cs="Arial"/>
          <w:sz w:val="24"/>
          <w:szCs w:val="24"/>
        </w:rPr>
        <w:t xml:space="preserve"> el Plan Operativo Institucional 202</w:t>
      </w:r>
      <w:r>
        <w:rPr>
          <w:rFonts w:cs="Arial"/>
          <w:sz w:val="24"/>
          <w:szCs w:val="24"/>
        </w:rPr>
        <w:t>3</w:t>
      </w:r>
      <w:r w:rsidRPr="00F3571A">
        <w:rPr>
          <w:rFonts w:cs="Arial"/>
          <w:sz w:val="24"/>
          <w:szCs w:val="24"/>
        </w:rPr>
        <w:t xml:space="preserve"> aprobado por Junta Directiva mediante acuerdo </w:t>
      </w:r>
      <w:r w:rsidRPr="00EB21A6">
        <w:rPr>
          <w:rFonts w:cs="Arial"/>
          <w:sz w:val="24"/>
          <w:szCs w:val="24"/>
        </w:rPr>
        <w:t>N°2022-417 del 28 de setiembre del 202</w:t>
      </w:r>
      <w:r>
        <w:rPr>
          <w:rFonts w:cs="Arial"/>
          <w:sz w:val="24"/>
          <w:szCs w:val="24"/>
        </w:rPr>
        <w:t>2</w:t>
      </w:r>
      <w:r w:rsidRPr="00F3571A">
        <w:rPr>
          <w:rFonts w:cs="Arial"/>
          <w:sz w:val="24"/>
          <w:szCs w:val="24"/>
        </w:rPr>
        <w:t xml:space="preserve"> y actualizado en su presupuesto, con las modificaciones No. 01 a 0</w:t>
      </w:r>
      <w:r>
        <w:rPr>
          <w:rFonts w:cs="Arial"/>
          <w:sz w:val="24"/>
          <w:szCs w:val="24"/>
        </w:rPr>
        <w:t>8</w:t>
      </w:r>
      <w:r w:rsidRPr="00F3571A">
        <w:rPr>
          <w:rFonts w:cs="Arial"/>
          <w:sz w:val="24"/>
          <w:szCs w:val="24"/>
        </w:rPr>
        <w:t xml:space="preserve">, y </w:t>
      </w:r>
      <w:r>
        <w:rPr>
          <w:rFonts w:cs="Arial"/>
          <w:sz w:val="24"/>
          <w:szCs w:val="24"/>
        </w:rPr>
        <w:t>e</w:t>
      </w:r>
      <w:r w:rsidRPr="00F3571A">
        <w:rPr>
          <w:rFonts w:cs="Arial"/>
          <w:sz w:val="24"/>
          <w:szCs w:val="24"/>
        </w:rPr>
        <w:t>l presupuesto extraordinario No. 01</w:t>
      </w:r>
      <w:r>
        <w:rPr>
          <w:rFonts w:cs="Arial"/>
          <w:sz w:val="24"/>
          <w:szCs w:val="24"/>
        </w:rPr>
        <w:t xml:space="preserve"> a No.02</w:t>
      </w:r>
      <w:r w:rsidRPr="00F3571A">
        <w:rPr>
          <w:rFonts w:cs="Arial"/>
          <w:sz w:val="24"/>
          <w:szCs w:val="24"/>
        </w:rPr>
        <w:t>.</w:t>
      </w:r>
      <w:r>
        <w:rPr>
          <w:rFonts w:cs="Arial"/>
          <w:sz w:val="24"/>
          <w:szCs w:val="24"/>
        </w:rPr>
        <w:t xml:space="preserve">  </w:t>
      </w:r>
    </w:p>
    <w:p w14:paraId="3407B4C9" w14:textId="77777777" w:rsidR="00A94801" w:rsidRPr="00F3571A" w:rsidRDefault="00A94801" w:rsidP="00A94801">
      <w:pPr>
        <w:autoSpaceDE w:val="0"/>
        <w:autoSpaceDN w:val="0"/>
        <w:adjustRightInd w:val="0"/>
        <w:spacing w:after="0" w:line="360" w:lineRule="auto"/>
        <w:ind w:left="567" w:right="-1"/>
        <w:jc w:val="both"/>
        <w:rPr>
          <w:rFonts w:cs="Arial"/>
          <w:sz w:val="24"/>
          <w:szCs w:val="24"/>
        </w:rPr>
      </w:pPr>
    </w:p>
    <w:p w14:paraId="26AF60FB" w14:textId="77777777" w:rsidR="00A94801" w:rsidRPr="00F3571A" w:rsidRDefault="00A94801" w:rsidP="007C744E">
      <w:pPr>
        <w:spacing w:after="0" w:line="360" w:lineRule="auto"/>
        <w:ind w:right="-1"/>
        <w:jc w:val="both"/>
        <w:rPr>
          <w:rFonts w:cs="Arial"/>
          <w:sz w:val="24"/>
          <w:szCs w:val="24"/>
        </w:rPr>
      </w:pPr>
      <w:r w:rsidRPr="00F3571A">
        <w:rPr>
          <w:rFonts w:cs="Arial"/>
          <w:sz w:val="24"/>
          <w:szCs w:val="24"/>
        </w:rPr>
        <w:t>El Plan Operativo Institucional (POI) incluye indicadores y metas relevantes, tendientes a contribuir en el mejoramiento de la Operación, Mantenimiento y Comercialización de acueductos y alcantarillados; así como en el desarrollo de obras mediante inversión en proyectos que benefician la prestación de los servicios que brinda la institución y que impactan directamente en el desarrollo nacional, mejorando el desarrollo social y económico del país.  Así como el desarrollo y mantenimiento de la red de hidrantes a nivel nacional, para asegurar el acceso al agua de forma oportuna al Benemérito Cuerpo de Bomberos de Costa Rica, para la atención de emergencias, resguardando así la salud y la vida de los costarricenses. Todas estas iniciativas indispensables para el cumplimiento de la visión institucional.</w:t>
      </w:r>
    </w:p>
    <w:p w14:paraId="31284E7B" w14:textId="77777777" w:rsidR="00A94801" w:rsidRPr="00F3571A" w:rsidRDefault="00A94801" w:rsidP="00A94801">
      <w:pPr>
        <w:autoSpaceDE w:val="0"/>
        <w:autoSpaceDN w:val="0"/>
        <w:adjustRightInd w:val="0"/>
        <w:spacing w:after="0" w:line="360" w:lineRule="auto"/>
        <w:ind w:left="567" w:right="-1"/>
        <w:jc w:val="both"/>
        <w:rPr>
          <w:rFonts w:cs="Arial"/>
          <w:color w:val="000000"/>
          <w:sz w:val="24"/>
          <w:szCs w:val="24"/>
        </w:rPr>
      </w:pPr>
    </w:p>
    <w:p w14:paraId="589357B4" w14:textId="77777777" w:rsidR="00554497" w:rsidRDefault="00A94801" w:rsidP="00764388">
      <w:pPr>
        <w:pStyle w:val="Ttulo2"/>
        <w:numPr>
          <w:ilvl w:val="0"/>
          <w:numId w:val="0"/>
        </w:numPr>
        <w:spacing w:line="360" w:lineRule="auto"/>
      </w:pPr>
      <w:bookmarkStart w:id="5" w:name="_Toc158020698"/>
      <w:bookmarkStart w:id="6" w:name="_Hlk94282852"/>
      <w:bookmarkStart w:id="7" w:name="_Toc141433068"/>
      <w:r w:rsidRPr="00010233">
        <w:t xml:space="preserve">Avance </w:t>
      </w:r>
      <w:proofErr w:type="spellStart"/>
      <w:r w:rsidRPr="00010233">
        <w:t>en</w:t>
      </w:r>
      <w:proofErr w:type="spellEnd"/>
      <w:r w:rsidRPr="00010233">
        <w:t xml:space="preserve"> </w:t>
      </w:r>
      <w:proofErr w:type="spellStart"/>
      <w:r w:rsidRPr="00010233">
        <w:t>el</w:t>
      </w:r>
      <w:proofErr w:type="spellEnd"/>
      <w:r w:rsidRPr="00010233">
        <w:t xml:space="preserve"> </w:t>
      </w:r>
      <w:proofErr w:type="spellStart"/>
      <w:r w:rsidRPr="00010233">
        <w:t>cumplimiento</w:t>
      </w:r>
      <w:proofErr w:type="spellEnd"/>
      <w:r w:rsidRPr="00010233">
        <w:t xml:space="preserve"> de </w:t>
      </w:r>
      <w:proofErr w:type="spellStart"/>
      <w:r w:rsidRPr="00010233">
        <w:t>los</w:t>
      </w:r>
      <w:proofErr w:type="spellEnd"/>
      <w:r w:rsidRPr="00010233">
        <w:t xml:space="preserve"> </w:t>
      </w:r>
      <w:proofErr w:type="spellStart"/>
      <w:r w:rsidRPr="00010233">
        <w:t>objetivos</w:t>
      </w:r>
      <w:proofErr w:type="spellEnd"/>
      <w:r w:rsidRPr="00010233">
        <w:t xml:space="preserve"> y </w:t>
      </w:r>
      <w:proofErr w:type="spellStart"/>
      <w:r w:rsidRPr="00010233">
        <w:t>metas</w:t>
      </w:r>
      <w:proofErr w:type="spellEnd"/>
      <w:r w:rsidRPr="00010233">
        <w:t xml:space="preserve"> de </w:t>
      </w:r>
      <w:proofErr w:type="spellStart"/>
      <w:r w:rsidRPr="00010233">
        <w:t>los</w:t>
      </w:r>
      <w:proofErr w:type="spellEnd"/>
      <w:r w:rsidRPr="00010233">
        <w:t xml:space="preserve"> </w:t>
      </w:r>
      <w:proofErr w:type="spellStart"/>
      <w:r w:rsidRPr="00010233">
        <w:t>programas</w:t>
      </w:r>
      <w:proofErr w:type="spellEnd"/>
      <w:r w:rsidRPr="00010233">
        <w:t xml:space="preserve"> </w:t>
      </w:r>
      <w:proofErr w:type="spellStart"/>
      <w:r w:rsidRPr="00010233">
        <w:t>presupuestarios</w:t>
      </w:r>
      <w:bookmarkEnd w:id="5"/>
      <w:proofErr w:type="spellEnd"/>
      <w:r w:rsidRPr="00010233">
        <w:t xml:space="preserve"> </w:t>
      </w:r>
    </w:p>
    <w:p w14:paraId="7257A198" w14:textId="1254C196" w:rsidR="00A94801" w:rsidRPr="00010233" w:rsidRDefault="00A94801" w:rsidP="00554497">
      <w:r w:rsidRPr="00010233">
        <w:t>en función de los indicadores establecidos</w:t>
      </w:r>
      <w:bookmarkEnd w:id="6"/>
      <w:r w:rsidRPr="00010233">
        <w:t xml:space="preserve"> y medidas correctivas.</w:t>
      </w:r>
      <w:bookmarkEnd w:id="7"/>
      <w:r w:rsidRPr="00010233">
        <w:t xml:space="preserve"> </w:t>
      </w:r>
    </w:p>
    <w:p w14:paraId="26DF270D" w14:textId="77777777" w:rsidR="00A94801" w:rsidRPr="00F3571A" w:rsidRDefault="00A94801" w:rsidP="00A94801">
      <w:pPr>
        <w:autoSpaceDE w:val="0"/>
        <w:autoSpaceDN w:val="0"/>
        <w:adjustRightInd w:val="0"/>
        <w:spacing w:after="0" w:line="240" w:lineRule="auto"/>
        <w:ind w:left="567" w:right="-1"/>
        <w:jc w:val="both"/>
        <w:rPr>
          <w:rFonts w:cs="Arial"/>
          <w:b/>
          <w:bCs/>
          <w:color w:val="000000"/>
          <w:sz w:val="24"/>
          <w:szCs w:val="24"/>
        </w:rPr>
      </w:pPr>
    </w:p>
    <w:p w14:paraId="59E9E7AD" w14:textId="77777777" w:rsidR="00A94801" w:rsidRPr="00F3571A" w:rsidRDefault="00A94801" w:rsidP="00906748">
      <w:pPr>
        <w:autoSpaceDE w:val="0"/>
        <w:autoSpaceDN w:val="0"/>
        <w:adjustRightInd w:val="0"/>
        <w:spacing w:after="0" w:line="360" w:lineRule="auto"/>
        <w:ind w:right="-1"/>
        <w:jc w:val="both"/>
        <w:rPr>
          <w:rFonts w:cs="Arial"/>
          <w:color w:val="000000"/>
          <w:sz w:val="24"/>
          <w:szCs w:val="24"/>
        </w:rPr>
      </w:pPr>
      <w:r w:rsidRPr="00F3571A">
        <w:rPr>
          <w:rFonts w:cs="Arial"/>
          <w:color w:val="000000"/>
          <w:sz w:val="24"/>
          <w:szCs w:val="24"/>
        </w:rPr>
        <w:t>A continuación, se presenta el resumen de los resultados de los indicadores y metas por programa presupuestario; así como el presupuesto programado y ejecutado en estos.</w:t>
      </w:r>
    </w:p>
    <w:p w14:paraId="7D69BC66" w14:textId="77777777" w:rsidR="00A94801" w:rsidRPr="00F3571A" w:rsidRDefault="00A94801" w:rsidP="00A94801">
      <w:pPr>
        <w:autoSpaceDE w:val="0"/>
        <w:autoSpaceDN w:val="0"/>
        <w:adjustRightInd w:val="0"/>
        <w:spacing w:after="0" w:line="240" w:lineRule="auto"/>
        <w:ind w:left="567" w:right="-1"/>
        <w:jc w:val="both"/>
        <w:rPr>
          <w:rFonts w:cs="Arial"/>
          <w:color w:val="000000"/>
          <w:sz w:val="24"/>
          <w:szCs w:val="24"/>
        </w:rPr>
      </w:pPr>
    </w:p>
    <w:p w14:paraId="5BF4DFA2" w14:textId="32D44A51" w:rsidR="00A94801" w:rsidRPr="00F3571A" w:rsidRDefault="00A94801" w:rsidP="00A94801">
      <w:pPr>
        <w:spacing w:after="0" w:line="360" w:lineRule="auto"/>
        <w:ind w:right="-1"/>
        <w:rPr>
          <w:rFonts w:cs="Arial"/>
          <w:b/>
          <w:bCs/>
          <w:sz w:val="24"/>
          <w:szCs w:val="24"/>
        </w:rPr>
      </w:pPr>
      <w:r w:rsidRPr="00F3571A">
        <w:rPr>
          <w:rFonts w:cs="Arial"/>
          <w:b/>
          <w:bCs/>
          <w:sz w:val="24"/>
          <w:szCs w:val="24"/>
        </w:rPr>
        <w:t xml:space="preserve"> </w:t>
      </w:r>
    </w:p>
    <w:p w14:paraId="5C343094" w14:textId="567D2708" w:rsidR="00A94801" w:rsidRPr="00C64FA2" w:rsidRDefault="00045A6A" w:rsidP="00906748">
      <w:pPr>
        <w:pStyle w:val="Descripcin"/>
        <w:ind w:left="2832" w:firstLine="708"/>
        <w:jc w:val="center"/>
        <w:rPr>
          <w:rFonts w:ascii="Arial" w:hAnsi="Arial" w:cs="Arial"/>
          <w:b/>
          <w:sz w:val="24"/>
          <w:szCs w:val="24"/>
        </w:rPr>
      </w:pPr>
      <w:bookmarkStart w:id="8" w:name="_Toc156996761"/>
      <w:r w:rsidRPr="00C64FA2">
        <w:rPr>
          <w:rFonts w:ascii="Arial" w:hAnsi="Arial" w:cs="Arial"/>
          <w:b/>
          <w:bCs/>
          <w:i w:val="0"/>
          <w:iCs w:val="0"/>
          <w:color w:val="auto"/>
          <w:sz w:val="24"/>
          <w:szCs w:val="24"/>
        </w:rPr>
        <w:t xml:space="preserve">Cuadro </w:t>
      </w:r>
      <w:r w:rsidRPr="00C64FA2">
        <w:rPr>
          <w:rFonts w:ascii="Arial" w:hAnsi="Arial" w:cs="Arial"/>
          <w:b/>
          <w:bCs/>
          <w:i w:val="0"/>
          <w:iCs w:val="0"/>
          <w:color w:val="auto"/>
          <w:sz w:val="24"/>
          <w:szCs w:val="24"/>
        </w:rPr>
        <w:fldChar w:fldCharType="begin"/>
      </w:r>
      <w:r w:rsidRPr="00C64FA2">
        <w:rPr>
          <w:rFonts w:ascii="Arial" w:hAnsi="Arial" w:cs="Arial"/>
          <w:b/>
          <w:bCs/>
          <w:i w:val="0"/>
          <w:iCs w:val="0"/>
          <w:color w:val="auto"/>
          <w:sz w:val="24"/>
          <w:szCs w:val="24"/>
        </w:rPr>
        <w:instrText xml:space="preserve"> SEQ Cuadro \* ARABIC </w:instrText>
      </w:r>
      <w:r w:rsidRPr="00C64FA2">
        <w:rPr>
          <w:rFonts w:ascii="Arial" w:hAnsi="Arial" w:cs="Arial"/>
          <w:b/>
          <w:bCs/>
          <w:i w:val="0"/>
          <w:iCs w:val="0"/>
          <w:color w:val="auto"/>
          <w:sz w:val="24"/>
          <w:szCs w:val="24"/>
        </w:rPr>
        <w:fldChar w:fldCharType="separate"/>
      </w:r>
      <w:r w:rsidRPr="00C64FA2">
        <w:rPr>
          <w:rFonts w:ascii="Arial" w:hAnsi="Arial" w:cs="Arial"/>
          <w:b/>
          <w:bCs/>
          <w:i w:val="0"/>
          <w:iCs w:val="0"/>
          <w:noProof/>
          <w:color w:val="auto"/>
          <w:sz w:val="24"/>
          <w:szCs w:val="24"/>
        </w:rPr>
        <w:t>1</w:t>
      </w:r>
      <w:r w:rsidRPr="00C64FA2">
        <w:rPr>
          <w:rFonts w:ascii="Arial" w:hAnsi="Arial" w:cs="Arial"/>
          <w:b/>
          <w:bCs/>
          <w:i w:val="0"/>
          <w:iCs w:val="0"/>
          <w:color w:val="auto"/>
          <w:sz w:val="24"/>
          <w:szCs w:val="24"/>
        </w:rPr>
        <w:fldChar w:fldCharType="end"/>
      </w:r>
      <w:r w:rsidR="00EC1A99" w:rsidRPr="00C64FA2">
        <w:rPr>
          <w:rFonts w:ascii="Arial" w:hAnsi="Arial" w:cs="Arial"/>
          <w:sz w:val="24"/>
          <w:szCs w:val="24"/>
        </w:rPr>
        <w:t xml:space="preserve"> </w:t>
      </w:r>
      <w:r w:rsidR="00EC1A99" w:rsidRPr="00C64FA2">
        <w:rPr>
          <w:rFonts w:ascii="Arial" w:hAnsi="Arial" w:cs="Arial"/>
          <w:color w:val="FFFFFF" w:themeColor="background1"/>
          <w:sz w:val="24"/>
          <w:szCs w:val="24"/>
        </w:rPr>
        <w:t>Cumplimiento de Objetivos y metas</w:t>
      </w:r>
      <w:bookmarkEnd w:id="8"/>
    </w:p>
    <w:p w14:paraId="593878BA" w14:textId="77777777" w:rsidR="00A94801" w:rsidRPr="00F3571A" w:rsidRDefault="00A94801" w:rsidP="00A94801">
      <w:pPr>
        <w:spacing w:after="0" w:line="360" w:lineRule="auto"/>
        <w:ind w:left="567" w:right="-1"/>
        <w:jc w:val="center"/>
        <w:rPr>
          <w:rFonts w:cs="Arial"/>
          <w:b/>
          <w:bCs/>
          <w:color w:val="FF0000"/>
          <w:sz w:val="24"/>
          <w:szCs w:val="24"/>
        </w:rPr>
      </w:pPr>
    </w:p>
    <w:p w14:paraId="667C650A" w14:textId="52B9222F" w:rsidR="00A94801" w:rsidRDefault="00150645" w:rsidP="00906748">
      <w:pPr>
        <w:ind w:right="-1"/>
      </w:pPr>
      <w:r>
        <w:object w:dxaOrig="14433" w:dyaOrig="6457" w14:anchorId="095F0E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262.5pt" o:ole="">
            <v:imagedata r:id="rId14" o:title=""/>
          </v:shape>
          <o:OLEObject Type="Embed" ProgID="Excel.Sheet.12" ShapeID="_x0000_i1025" DrawAspect="Content" ObjectID="_1768975792" r:id="rId15"/>
        </w:object>
      </w:r>
    </w:p>
    <w:p w14:paraId="4D3D18EF" w14:textId="2D871FA6" w:rsidR="000A4EB5" w:rsidRDefault="000A4EB5">
      <w:pPr>
        <w:rPr>
          <w:b/>
          <w:bCs/>
          <w:color w:val="FF0000"/>
        </w:rPr>
      </w:pPr>
      <w:r>
        <w:rPr>
          <w:b/>
          <w:bCs/>
          <w:color w:val="FF0000"/>
        </w:rPr>
        <w:br w:type="page"/>
      </w:r>
    </w:p>
    <w:p w14:paraId="3BF25CAB" w14:textId="40A79FD4" w:rsidR="00A94801" w:rsidRDefault="00A94801" w:rsidP="00A94801">
      <w:pPr>
        <w:spacing w:after="0" w:line="360" w:lineRule="auto"/>
        <w:ind w:left="567" w:right="-1"/>
        <w:jc w:val="both"/>
        <w:rPr>
          <w:rFonts w:cs="Arial"/>
          <w:sz w:val="24"/>
          <w:szCs w:val="24"/>
        </w:rPr>
      </w:pPr>
      <w:r w:rsidRPr="00F3571A">
        <w:rPr>
          <w:rFonts w:cs="Arial"/>
          <w:sz w:val="24"/>
          <w:szCs w:val="24"/>
        </w:rPr>
        <w:lastRenderedPageBreak/>
        <w:t xml:space="preserve">El total de </w:t>
      </w:r>
      <w:r>
        <w:rPr>
          <w:rFonts w:cs="Arial"/>
          <w:sz w:val="24"/>
          <w:szCs w:val="24"/>
        </w:rPr>
        <w:t xml:space="preserve">metas </w:t>
      </w:r>
      <w:r w:rsidRPr="00F3571A">
        <w:rPr>
          <w:rFonts w:cs="Arial"/>
          <w:sz w:val="24"/>
          <w:szCs w:val="24"/>
        </w:rPr>
        <w:t>evaluad</w:t>
      </w:r>
      <w:r>
        <w:rPr>
          <w:rFonts w:cs="Arial"/>
          <w:sz w:val="24"/>
          <w:szCs w:val="24"/>
        </w:rPr>
        <w:t>a</w:t>
      </w:r>
      <w:r w:rsidRPr="00F3571A">
        <w:rPr>
          <w:rFonts w:cs="Arial"/>
          <w:sz w:val="24"/>
          <w:szCs w:val="24"/>
        </w:rPr>
        <w:t xml:space="preserve">s suman </w:t>
      </w:r>
      <w:r>
        <w:rPr>
          <w:rFonts w:cs="Arial"/>
          <w:sz w:val="24"/>
          <w:szCs w:val="24"/>
        </w:rPr>
        <w:t>51</w:t>
      </w:r>
      <w:r w:rsidRPr="00F3571A">
        <w:rPr>
          <w:rFonts w:cs="Arial"/>
          <w:sz w:val="24"/>
          <w:szCs w:val="24"/>
        </w:rPr>
        <w:t>, de l</w:t>
      </w:r>
      <w:r>
        <w:rPr>
          <w:rFonts w:cs="Arial"/>
          <w:sz w:val="24"/>
          <w:szCs w:val="24"/>
        </w:rPr>
        <w:t>a</w:t>
      </w:r>
      <w:r w:rsidRPr="00F3571A">
        <w:rPr>
          <w:rFonts w:cs="Arial"/>
          <w:sz w:val="24"/>
          <w:szCs w:val="24"/>
        </w:rPr>
        <w:t xml:space="preserve">s cuales el </w:t>
      </w:r>
      <w:r>
        <w:rPr>
          <w:rFonts w:cs="Arial"/>
          <w:sz w:val="24"/>
          <w:szCs w:val="24"/>
        </w:rPr>
        <w:t>39.2</w:t>
      </w:r>
      <w:r w:rsidRPr="00F3571A">
        <w:rPr>
          <w:rFonts w:cs="Arial"/>
          <w:sz w:val="24"/>
          <w:szCs w:val="24"/>
        </w:rPr>
        <w:t xml:space="preserve">% alcanzaron resultados que superan lo esperado, con un porcentaje igual o superior al </w:t>
      </w:r>
      <w:r>
        <w:rPr>
          <w:rFonts w:cs="Arial"/>
          <w:sz w:val="24"/>
          <w:szCs w:val="24"/>
        </w:rPr>
        <w:t xml:space="preserve">90.0% (cumplimiento alto), de </w:t>
      </w:r>
      <w:r w:rsidR="005350AE">
        <w:rPr>
          <w:rFonts w:cs="Arial"/>
          <w:sz w:val="24"/>
          <w:szCs w:val="24"/>
        </w:rPr>
        <w:t>igual forma</w:t>
      </w:r>
      <w:r>
        <w:rPr>
          <w:rFonts w:cs="Arial"/>
          <w:sz w:val="24"/>
          <w:szCs w:val="24"/>
        </w:rPr>
        <w:t>, un 39.2% aplica para los resultados entre el 50.0% y 90.0% (cumplimiento medio), siendo los resultados inferiores al 50.0% (cumplimiento bajo) los menos obtenidos.</w:t>
      </w:r>
    </w:p>
    <w:p w14:paraId="327A96F6" w14:textId="77777777" w:rsidR="002E084A" w:rsidRDefault="002E084A" w:rsidP="00A94801">
      <w:pPr>
        <w:spacing w:after="0" w:line="360" w:lineRule="auto"/>
        <w:ind w:left="567" w:right="-1"/>
        <w:jc w:val="both"/>
        <w:rPr>
          <w:rFonts w:cs="Arial"/>
          <w:sz w:val="24"/>
          <w:szCs w:val="24"/>
        </w:rPr>
      </w:pPr>
    </w:p>
    <w:p w14:paraId="5BD9EFC6" w14:textId="77777777" w:rsidR="00A94801" w:rsidRDefault="00A94801" w:rsidP="00A94801">
      <w:pPr>
        <w:spacing w:after="0" w:line="360" w:lineRule="auto"/>
        <w:ind w:left="567" w:right="-1"/>
        <w:jc w:val="both"/>
        <w:rPr>
          <w:rFonts w:cs="Arial"/>
          <w:sz w:val="24"/>
          <w:szCs w:val="24"/>
        </w:rPr>
      </w:pPr>
      <w:r>
        <w:rPr>
          <w:rFonts w:cs="Arial"/>
          <w:sz w:val="24"/>
          <w:szCs w:val="24"/>
        </w:rPr>
        <w:t>A nivel de programa presupuestario, el de inversiones, es donde se genera la mayoría de los resultados en cumplimiento bajo.</w:t>
      </w:r>
    </w:p>
    <w:p w14:paraId="52D06F19" w14:textId="77777777" w:rsidR="00A94801" w:rsidRPr="00F3571A" w:rsidRDefault="00A94801" w:rsidP="00A94801">
      <w:pPr>
        <w:spacing w:after="0" w:line="360" w:lineRule="auto"/>
        <w:ind w:left="567" w:right="-1"/>
        <w:jc w:val="both"/>
        <w:rPr>
          <w:rFonts w:cs="Arial"/>
          <w:sz w:val="24"/>
          <w:szCs w:val="24"/>
        </w:rPr>
      </w:pPr>
    </w:p>
    <w:p w14:paraId="2142E8B4" w14:textId="77777777" w:rsidR="00A94801" w:rsidRDefault="00A94801" w:rsidP="00A94801">
      <w:pPr>
        <w:autoSpaceDE w:val="0"/>
        <w:autoSpaceDN w:val="0"/>
        <w:adjustRightInd w:val="0"/>
        <w:spacing w:after="0" w:line="360" w:lineRule="auto"/>
        <w:ind w:left="567" w:right="-1"/>
        <w:jc w:val="both"/>
        <w:rPr>
          <w:rFonts w:cs="Arial"/>
          <w:sz w:val="24"/>
          <w:szCs w:val="24"/>
        </w:rPr>
      </w:pPr>
      <w:r w:rsidRPr="00F3571A">
        <w:rPr>
          <w:rFonts w:cs="Arial"/>
          <w:color w:val="000000"/>
          <w:sz w:val="24"/>
          <w:szCs w:val="24"/>
        </w:rPr>
        <w:t xml:space="preserve">En el </w:t>
      </w:r>
      <w:r w:rsidRPr="00AD5EBE">
        <w:rPr>
          <w:rFonts w:cs="Arial"/>
          <w:color w:val="000000"/>
          <w:sz w:val="24"/>
          <w:szCs w:val="24"/>
        </w:rPr>
        <w:t>Anexo No.01 se</w:t>
      </w:r>
      <w:r w:rsidRPr="00F3571A">
        <w:rPr>
          <w:rFonts w:cs="Arial"/>
          <w:color w:val="000000"/>
          <w:sz w:val="24"/>
          <w:szCs w:val="24"/>
        </w:rPr>
        <w:t xml:space="preserve"> detallan</w:t>
      </w:r>
      <w:r>
        <w:rPr>
          <w:rFonts w:cs="Arial"/>
          <w:color w:val="000000"/>
          <w:sz w:val="24"/>
          <w:szCs w:val="24"/>
        </w:rPr>
        <w:t>, por programa presupuestario,</w:t>
      </w:r>
      <w:r w:rsidRPr="00F3571A">
        <w:rPr>
          <w:rFonts w:cs="Arial"/>
          <w:color w:val="000000"/>
          <w:sz w:val="24"/>
          <w:szCs w:val="24"/>
        </w:rPr>
        <w:t xml:space="preserve"> los </w:t>
      </w:r>
      <w:r w:rsidRPr="00F3571A">
        <w:rPr>
          <w:rFonts w:cs="Arial"/>
          <w:sz w:val="24"/>
          <w:szCs w:val="24"/>
        </w:rPr>
        <w:t>Objetivos Estratégicos, Indicadores y Metas con los resultados alcanzados, recursos presupuestarios programados y ejecutados; así como</w:t>
      </w:r>
      <w:r>
        <w:rPr>
          <w:rFonts w:cs="Arial"/>
          <w:sz w:val="24"/>
          <w:szCs w:val="24"/>
        </w:rPr>
        <w:t>,</w:t>
      </w:r>
      <w:r w:rsidRPr="00F3571A">
        <w:rPr>
          <w:rFonts w:cs="Arial"/>
          <w:sz w:val="24"/>
          <w:szCs w:val="24"/>
        </w:rPr>
        <w:t xml:space="preserve"> los factores que incidieron en el cumplimiento o no cumplimiento y las medidas correctivas cuando proceden.</w:t>
      </w:r>
    </w:p>
    <w:p w14:paraId="1EE5F3F8" w14:textId="77777777" w:rsidR="00A94801" w:rsidRPr="00F3571A" w:rsidRDefault="00A94801" w:rsidP="00A94801">
      <w:pPr>
        <w:autoSpaceDE w:val="0"/>
        <w:autoSpaceDN w:val="0"/>
        <w:adjustRightInd w:val="0"/>
        <w:spacing w:after="0" w:line="360" w:lineRule="auto"/>
        <w:ind w:left="567" w:right="-1"/>
        <w:jc w:val="both"/>
        <w:rPr>
          <w:rFonts w:cs="Arial"/>
          <w:sz w:val="24"/>
          <w:szCs w:val="24"/>
        </w:rPr>
      </w:pPr>
    </w:p>
    <w:p w14:paraId="57184AA0" w14:textId="7A3024BD" w:rsidR="00AA3899" w:rsidRPr="00F61A5A" w:rsidRDefault="00A94801" w:rsidP="00AA3899">
      <w:pPr>
        <w:pStyle w:val="Ttulo2"/>
        <w:numPr>
          <w:ilvl w:val="0"/>
          <w:numId w:val="11"/>
        </w:numPr>
        <w:spacing w:line="360" w:lineRule="auto"/>
        <w:ind w:left="0" w:hanging="284"/>
        <w:rPr>
          <w:rFonts w:ascii="Times New Roman" w:hAnsi="Times New Roman"/>
          <w:b/>
          <w:bCs/>
          <w:color w:val="000000"/>
        </w:rPr>
      </w:pPr>
      <w:bookmarkStart w:id="9" w:name="_Toc158020699"/>
      <w:bookmarkStart w:id="10" w:name="_Toc141433069"/>
      <w:proofErr w:type="spellStart"/>
      <w:r w:rsidRPr="00F61A5A">
        <w:rPr>
          <w:b/>
          <w:bCs/>
        </w:rPr>
        <w:t>Detalle</w:t>
      </w:r>
      <w:proofErr w:type="spellEnd"/>
      <w:r w:rsidRPr="00F61A5A">
        <w:rPr>
          <w:b/>
          <w:bCs/>
        </w:rPr>
        <w:t xml:space="preserve"> de las </w:t>
      </w:r>
      <w:proofErr w:type="spellStart"/>
      <w:r w:rsidR="00CF0D82" w:rsidRPr="00F61A5A">
        <w:rPr>
          <w:b/>
          <w:bCs/>
        </w:rPr>
        <w:t>devia</w:t>
      </w:r>
      <w:r w:rsidR="00A236FD">
        <w:rPr>
          <w:b/>
          <w:bCs/>
        </w:rPr>
        <w:t>c</w:t>
      </w:r>
      <w:r w:rsidR="00205FFC">
        <w:rPr>
          <w:b/>
          <w:bCs/>
        </w:rPr>
        <w:t>i</w:t>
      </w:r>
      <w:r w:rsidR="00CF0D82" w:rsidRPr="00F61A5A">
        <w:rPr>
          <w:b/>
          <w:bCs/>
        </w:rPr>
        <w:t>on</w:t>
      </w:r>
      <w:r w:rsidR="00A236FD">
        <w:rPr>
          <w:b/>
          <w:bCs/>
        </w:rPr>
        <w:t>e</w:t>
      </w:r>
      <w:r w:rsidR="00CF0D82" w:rsidRPr="00F61A5A">
        <w:rPr>
          <w:b/>
          <w:bCs/>
        </w:rPr>
        <w:t>s</w:t>
      </w:r>
      <w:proofErr w:type="spellEnd"/>
      <w:r w:rsidRPr="00F61A5A">
        <w:rPr>
          <w:b/>
          <w:bCs/>
        </w:rPr>
        <w:t xml:space="preserve"> de mayor </w:t>
      </w:r>
      <w:proofErr w:type="spellStart"/>
      <w:r w:rsidRPr="00F61A5A">
        <w:rPr>
          <w:b/>
          <w:bCs/>
        </w:rPr>
        <w:t>relevancia</w:t>
      </w:r>
      <w:proofErr w:type="spellEnd"/>
      <w:r w:rsidR="00AA3899" w:rsidRPr="00F61A5A">
        <w:rPr>
          <w:b/>
          <w:bCs/>
        </w:rPr>
        <w:t xml:space="preserve"> </w:t>
      </w:r>
      <w:r w:rsidRPr="00F61A5A">
        <w:rPr>
          <w:b/>
          <w:bCs/>
        </w:rPr>
        <w:t xml:space="preserve">que </w:t>
      </w:r>
      <w:proofErr w:type="spellStart"/>
      <w:r w:rsidRPr="00F61A5A">
        <w:rPr>
          <w:b/>
          <w:bCs/>
        </w:rPr>
        <w:t>afectan</w:t>
      </w:r>
      <w:proofErr w:type="spellEnd"/>
      <w:r w:rsidRPr="00F61A5A">
        <w:rPr>
          <w:b/>
          <w:bCs/>
        </w:rPr>
        <w:t xml:space="preserve"> </w:t>
      </w:r>
      <w:proofErr w:type="spellStart"/>
      <w:r w:rsidRPr="00F61A5A">
        <w:rPr>
          <w:b/>
          <w:bCs/>
        </w:rPr>
        <w:t>los</w:t>
      </w:r>
      <w:proofErr w:type="spellEnd"/>
      <w:r w:rsidRPr="00F61A5A">
        <w:rPr>
          <w:b/>
          <w:bCs/>
        </w:rPr>
        <w:t xml:space="preserve"> </w:t>
      </w:r>
      <w:proofErr w:type="spellStart"/>
      <w:r w:rsidRPr="00F61A5A">
        <w:rPr>
          <w:b/>
          <w:bCs/>
        </w:rPr>
        <w:t>resultados</w:t>
      </w:r>
      <w:bookmarkEnd w:id="9"/>
      <w:proofErr w:type="spellEnd"/>
      <w:r w:rsidRPr="00F61A5A">
        <w:rPr>
          <w:b/>
          <w:bCs/>
        </w:rPr>
        <w:t xml:space="preserve"> </w:t>
      </w:r>
    </w:p>
    <w:p w14:paraId="3A7EBE7E" w14:textId="09AF6527" w:rsidR="00A94801" w:rsidRPr="00F61A5A" w:rsidRDefault="00A94801" w:rsidP="000A4EB5">
      <w:pPr>
        <w:rPr>
          <w:rFonts w:ascii="Times New Roman" w:hAnsi="Times New Roman" w:cs="Times New Roman"/>
          <w:b/>
          <w:bCs/>
          <w:color w:val="000000"/>
          <w:sz w:val="24"/>
          <w:szCs w:val="24"/>
        </w:rPr>
      </w:pPr>
      <w:r w:rsidRPr="00F61A5A">
        <w:rPr>
          <w:b/>
          <w:bCs/>
          <w:sz w:val="24"/>
          <w:szCs w:val="24"/>
        </w:rPr>
        <w:t>por programa presupuestario</w:t>
      </w:r>
      <w:bookmarkEnd w:id="10"/>
      <w:r w:rsidR="000A4EB5" w:rsidRPr="00F61A5A">
        <w:rPr>
          <w:b/>
          <w:bCs/>
          <w:sz w:val="24"/>
          <w:szCs w:val="24"/>
        </w:rPr>
        <w:t>.</w:t>
      </w:r>
    </w:p>
    <w:p w14:paraId="2B5EB194" w14:textId="77777777" w:rsidR="00A94801" w:rsidRDefault="00A94801" w:rsidP="00A94801">
      <w:pPr>
        <w:autoSpaceDE w:val="0"/>
        <w:autoSpaceDN w:val="0"/>
        <w:adjustRightInd w:val="0"/>
        <w:spacing w:after="0" w:line="360" w:lineRule="auto"/>
        <w:ind w:left="567" w:right="-1"/>
        <w:jc w:val="both"/>
        <w:rPr>
          <w:rFonts w:cs="Arial"/>
          <w:color w:val="000000"/>
          <w:sz w:val="24"/>
          <w:szCs w:val="24"/>
        </w:rPr>
      </w:pPr>
    </w:p>
    <w:p w14:paraId="6ACF5161" w14:textId="4E245785" w:rsidR="00A94801" w:rsidRDefault="00A94801" w:rsidP="00A94801">
      <w:pPr>
        <w:autoSpaceDE w:val="0"/>
        <w:autoSpaceDN w:val="0"/>
        <w:adjustRightInd w:val="0"/>
        <w:spacing w:after="0" w:line="360" w:lineRule="auto"/>
        <w:ind w:left="567" w:right="-1"/>
        <w:jc w:val="both"/>
        <w:rPr>
          <w:rFonts w:cs="Arial"/>
          <w:color w:val="000000"/>
          <w:sz w:val="24"/>
          <w:szCs w:val="24"/>
        </w:rPr>
      </w:pPr>
      <w:r w:rsidRPr="00F3571A">
        <w:rPr>
          <w:rFonts w:cs="Arial"/>
          <w:color w:val="000000"/>
          <w:sz w:val="24"/>
          <w:szCs w:val="24"/>
        </w:rPr>
        <w:t xml:space="preserve">En este apartado se presenta por programa presupuestario, un resumen de los objetivos estratégicos, indicadores y metas cuyo cumplimiento es </w:t>
      </w:r>
      <w:r w:rsidRPr="00F3571A">
        <w:rPr>
          <w:rFonts w:cs="Arial"/>
          <w:noProof/>
          <w:sz w:val="24"/>
          <w:szCs w:val="24"/>
        </w:rPr>
        <w:t xml:space="preserve">inferior al </w:t>
      </w:r>
      <w:r>
        <w:rPr>
          <w:rFonts w:cs="Arial"/>
          <w:noProof/>
          <w:sz w:val="24"/>
          <w:szCs w:val="24"/>
        </w:rPr>
        <w:t>50.0</w:t>
      </w:r>
      <w:r w:rsidRPr="00F3571A">
        <w:rPr>
          <w:rFonts w:cs="Arial"/>
          <w:noProof/>
          <w:sz w:val="24"/>
          <w:szCs w:val="24"/>
        </w:rPr>
        <w:t>%</w:t>
      </w:r>
      <w:r w:rsidR="008B6ADF">
        <w:rPr>
          <w:rFonts w:cs="Arial"/>
          <w:color w:val="000000"/>
          <w:sz w:val="24"/>
          <w:szCs w:val="24"/>
        </w:rPr>
        <w:t>, c</w:t>
      </w:r>
      <w:r>
        <w:rPr>
          <w:rFonts w:cs="Arial"/>
          <w:color w:val="000000"/>
          <w:sz w:val="24"/>
          <w:szCs w:val="24"/>
        </w:rPr>
        <w:t xml:space="preserve">omo se muestra en el cuadro: </w:t>
      </w:r>
      <w:r w:rsidRPr="00D4778D">
        <w:rPr>
          <w:rFonts w:cs="Arial"/>
          <w:color w:val="000000"/>
          <w:sz w:val="24"/>
          <w:szCs w:val="24"/>
        </w:rPr>
        <w:t>Cumplimiento de los objetivos y metas de los programas presupuestarios</w:t>
      </w:r>
      <w:r>
        <w:rPr>
          <w:rFonts w:cs="Arial"/>
          <w:color w:val="000000"/>
          <w:sz w:val="24"/>
          <w:szCs w:val="24"/>
        </w:rPr>
        <w:t>, solo se presentan en los programas 02 y 03.</w:t>
      </w:r>
    </w:p>
    <w:p w14:paraId="015DABD7" w14:textId="77777777" w:rsidR="004D57AC" w:rsidRPr="00D7077D" w:rsidRDefault="004D57AC" w:rsidP="00A94801">
      <w:pPr>
        <w:autoSpaceDE w:val="0"/>
        <w:autoSpaceDN w:val="0"/>
        <w:adjustRightInd w:val="0"/>
        <w:spacing w:after="0" w:line="360" w:lineRule="auto"/>
        <w:ind w:left="567" w:right="-1"/>
        <w:jc w:val="both"/>
        <w:rPr>
          <w:rFonts w:cs="Arial"/>
          <w:noProof/>
          <w:sz w:val="24"/>
          <w:szCs w:val="24"/>
        </w:rPr>
      </w:pPr>
    </w:p>
    <w:p w14:paraId="64E5A059" w14:textId="633CFE37" w:rsidR="00A94801" w:rsidRPr="00BC277B" w:rsidRDefault="00A94801" w:rsidP="000A4EB5">
      <w:pPr>
        <w:pStyle w:val="Ttulo2"/>
        <w:numPr>
          <w:ilvl w:val="1"/>
          <w:numId w:val="11"/>
        </w:numPr>
        <w:ind w:left="0" w:firstLine="0"/>
        <w:rPr>
          <w:b/>
          <w:bCs/>
          <w:noProof/>
        </w:rPr>
      </w:pPr>
      <w:bookmarkStart w:id="11" w:name="_Toc141433071"/>
      <w:bookmarkStart w:id="12" w:name="_Toc158020700"/>
      <w:r w:rsidRPr="00BC277B">
        <w:rPr>
          <w:b/>
          <w:bCs/>
          <w:noProof/>
        </w:rPr>
        <w:t>Programa 02: Operación, Mantenimiento y Comercialización de Acueductos</w:t>
      </w:r>
      <w:bookmarkEnd w:id="11"/>
      <w:bookmarkEnd w:id="12"/>
    </w:p>
    <w:p w14:paraId="584561C7" w14:textId="77777777" w:rsidR="00A94801" w:rsidRPr="00F3571A" w:rsidRDefault="00A94801" w:rsidP="00A94801">
      <w:pPr>
        <w:tabs>
          <w:tab w:val="left" w:pos="5812"/>
        </w:tabs>
        <w:ind w:left="567" w:right="-1"/>
        <w:jc w:val="both"/>
        <w:rPr>
          <w:rFonts w:cs="Arial"/>
          <w:b/>
          <w:bCs/>
          <w:noProof/>
          <w:sz w:val="24"/>
          <w:szCs w:val="24"/>
        </w:rPr>
      </w:pPr>
    </w:p>
    <w:p w14:paraId="78C4FB43" w14:textId="233AE03E" w:rsidR="00A94801" w:rsidRDefault="00A94801" w:rsidP="00A94801">
      <w:pPr>
        <w:tabs>
          <w:tab w:val="left" w:pos="5812"/>
        </w:tabs>
        <w:spacing w:after="0" w:line="360" w:lineRule="auto"/>
        <w:ind w:left="567" w:right="-1"/>
        <w:jc w:val="both"/>
        <w:rPr>
          <w:rFonts w:cs="Arial"/>
          <w:noProof/>
          <w:sz w:val="24"/>
          <w:szCs w:val="24"/>
        </w:rPr>
      </w:pPr>
      <w:r w:rsidRPr="00F3571A">
        <w:rPr>
          <w:rFonts w:cs="Arial"/>
          <w:noProof/>
          <w:sz w:val="24"/>
          <w:szCs w:val="24"/>
        </w:rPr>
        <w:t xml:space="preserve">En este programa se evaluan </w:t>
      </w:r>
      <w:r>
        <w:rPr>
          <w:rFonts w:cs="Arial"/>
          <w:noProof/>
          <w:sz w:val="24"/>
          <w:szCs w:val="24"/>
        </w:rPr>
        <w:t>9 indicadores, que incluyen 1</w:t>
      </w:r>
      <w:r w:rsidRPr="00F3571A">
        <w:rPr>
          <w:rFonts w:cs="Arial"/>
          <w:noProof/>
          <w:sz w:val="24"/>
          <w:szCs w:val="24"/>
        </w:rPr>
        <w:t>2</w:t>
      </w:r>
      <w:r>
        <w:rPr>
          <w:rFonts w:cs="Arial"/>
          <w:noProof/>
          <w:sz w:val="24"/>
          <w:szCs w:val="24"/>
        </w:rPr>
        <w:t xml:space="preserve"> metas</w:t>
      </w:r>
      <w:r w:rsidRPr="00F3571A">
        <w:rPr>
          <w:rFonts w:cs="Arial"/>
          <w:noProof/>
          <w:sz w:val="24"/>
          <w:szCs w:val="24"/>
        </w:rPr>
        <w:t>,</w:t>
      </w:r>
      <w:r>
        <w:rPr>
          <w:rFonts w:cs="Arial"/>
          <w:noProof/>
          <w:sz w:val="24"/>
          <w:szCs w:val="24"/>
        </w:rPr>
        <w:t xml:space="preserve"> esto considerando que en las  Subgerencias GAM y Periféricos un mismo indicador lleva una meta para cada subgerencia. De estas metas, solo 1 se encuentra en cumplimiento bajo, 4 se encuentran en cumplimiento medio superando la mayoría el 80.0%</w:t>
      </w:r>
      <w:r w:rsidRPr="00F3571A">
        <w:rPr>
          <w:rFonts w:cs="Arial"/>
          <w:noProof/>
          <w:sz w:val="24"/>
          <w:szCs w:val="24"/>
        </w:rPr>
        <w:t xml:space="preserve"> </w:t>
      </w:r>
      <w:r>
        <w:rPr>
          <w:rFonts w:cs="Arial"/>
          <w:noProof/>
          <w:sz w:val="24"/>
          <w:szCs w:val="24"/>
        </w:rPr>
        <w:t>del nivel de cumplimiento anual. 7 metas cumplen satisfactoriamente.</w:t>
      </w:r>
    </w:p>
    <w:p w14:paraId="37E82FBA" w14:textId="77777777" w:rsidR="00A94801" w:rsidRPr="00F3571A" w:rsidRDefault="00A94801" w:rsidP="00A94801">
      <w:pPr>
        <w:tabs>
          <w:tab w:val="left" w:pos="5812"/>
        </w:tabs>
        <w:spacing w:after="0" w:line="360" w:lineRule="auto"/>
        <w:ind w:left="567" w:right="-1"/>
        <w:jc w:val="both"/>
        <w:rPr>
          <w:rFonts w:cs="Arial"/>
          <w:noProof/>
          <w:sz w:val="24"/>
          <w:szCs w:val="24"/>
        </w:rPr>
      </w:pPr>
    </w:p>
    <w:p w14:paraId="617BCC1C" w14:textId="77777777" w:rsidR="00A94801" w:rsidRPr="00F3571A" w:rsidRDefault="00A94801" w:rsidP="00A94801">
      <w:pPr>
        <w:tabs>
          <w:tab w:val="left" w:pos="5812"/>
        </w:tabs>
        <w:spacing w:after="0" w:line="360" w:lineRule="auto"/>
        <w:ind w:left="567" w:right="-1"/>
        <w:jc w:val="both"/>
        <w:rPr>
          <w:rFonts w:cs="Arial"/>
          <w:noProof/>
          <w:sz w:val="24"/>
          <w:szCs w:val="24"/>
        </w:rPr>
      </w:pPr>
      <w:r w:rsidRPr="00F3571A">
        <w:rPr>
          <w:rFonts w:cs="Arial"/>
          <w:b/>
          <w:bCs/>
          <w:noProof/>
          <w:sz w:val="24"/>
          <w:szCs w:val="24"/>
        </w:rPr>
        <w:t>Objetivo:</w:t>
      </w:r>
      <w:r w:rsidRPr="00F3571A">
        <w:rPr>
          <w:rFonts w:cs="Arial"/>
          <w:noProof/>
          <w:sz w:val="24"/>
          <w:szCs w:val="24"/>
        </w:rPr>
        <w:t xml:space="preserve"> </w:t>
      </w:r>
      <w:r w:rsidRPr="00BC3AF8">
        <w:rPr>
          <w:rFonts w:cs="Arial"/>
          <w:noProof/>
          <w:sz w:val="24"/>
          <w:szCs w:val="24"/>
        </w:rPr>
        <w:t>Garantizar la gestión eficiente y eficaz de los servicios de agua potable y saneamiento prestados por otros operadores</w:t>
      </w:r>
      <w:r w:rsidRPr="00F3571A">
        <w:rPr>
          <w:rFonts w:cs="Arial"/>
          <w:noProof/>
          <w:sz w:val="24"/>
          <w:szCs w:val="24"/>
        </w:rPr>
        <w:t>.</w:t>
      </w:r>
    </w:p>
    <w:p w14:paraId="65522A55" w14:textId="77777777" w:rsidR="00A94801" w:rsidRPr="00F3571A" w:rsidRDefault="00A94801" w:rsidP="00A94801">
      <w:pPr>
        <w:tabs>
          <w:tab w:val="left" w:pos="5812"/>
        </w:tabs>
        <w:spacing w:after="0" w:line="360" w:lineRule="auto"/>
        <w:ind w:left="567" w:right="-1"/>
        <w:jc w:val="both"/>
        <w:rPr>
          <w:rFonts w:cs="Arial"/>
          <w:noProof/>
          <w:sz w:val="24"/>
          <w:szCs w:val="24"/>
        </w:rPr>
      </w:pPr>
    </w:p>
    <w:p w14:paraId="0880B9BE" w14:textId="4D626F96" w:rsidR="00113391" w:rsidRDefault="00A94801" w:rsidP="00A94801">
      <w:pPr>
        <w:tabs>
          <w:tab w:val="left" w:pos="5812"/>
        </w:tabs>
        <w:spacing w:after="0" w:line="360" w:lineRule="auto"/>
        <w:ind w:left="567" w:right="-1"/>
        <w:jc w:val="both"/>
        <w:rPr>
          <w:rFonts w:cs="Arial"/>
          <w:b/>
          <w:bCs/>
          <w:noProof/>
          <w:sz w:val="24"/>
          <w:szCs w:val="24"/>
        </w:rPr>
      </w:pPr>
      <w:r w:rsidRPr="00F3571A">
        <w:rPr>
          <w:rFonts w:cs="Arial"/>
          <w:b/>
          <w:bCs/>
          <w:noProof/>
          <w:sz w:val="24"/>
          <w:szCs w:val="24"/>
        </w:rPr>
        <w:t>Meta:</w:t>
      </w:r>
      <w:r w:rsidRPr="00F3571A">
        <w:rPr>
          <w:rFonts w:cs="Arial"/>
          <w:noProof/>
          <w:sz w:val="24"/>
          <w:szCs w:val="24"/>
        </w:rPr>
        <w:t xml:space="preserve"> </w:t>
      </w:r>
      <w:r>
        <w:rPr>
          <w:rFonts w:cs="Arial"/>
          <w:noProof/>
          <w:sz w:val="24"/>
          <w:szCs w:val="24"/>
        </w:rPr>
        <w:t>100% en p</w:t>
      </w:r>
      <w:r w:rsidRPr="00BC3AF8">
        <w:rPr>
          <w:rFonts w:cs="Arial"/>
          <w:noProof/>
          <w:sz w:val="24"/>
          <w:szCs w:val="24"/>
        </w:rPr>
        <w:t>orcentaje de cumplimiento a</w:t>
      </w:r>
      <w:r w:rsidR="00113391">
        <w:rPr>
          <w:rFonts w:cs="Arial"/>
          <w:noProof/>
          <w:sz w:val="24"/>
          <w:szCs w:val="24"/>
        </w:rPr>
        <w:t>l</w:t>
      </w:r>
      <w:r w:rsidRPr="00BC3AF8">
        <w:rPr>
          <w:rFonts w:cs="Arial"/>
          <w:noProof/>
          <w:sz w:val="24"/>
          <w:szCs w:val="24"/>
        </w:rPr>
        <w:t xml:space="preserve"> Plan de Trabajo</w:t>
      </w:r>
      <w:r w:rsidRPr="00F3571A">
        <w:rPr>
          <w:rFonts w:cs="Arial"/>
          <w:noProof/>
          <w:sz w:val="24"/>
          <w:szCs w:val="24"/>
        </w:rPr>
        <w:t>.</w:t>
      </w:r>
      <w:r w:rsidRPr="00BC3AF8">
        <w:rPr>
          <w:rFonts w:cs="Arial"/>
          <w:b/>
          <w:bCs/>
          <w:noProof/>
          <w:sz w:val="24"/>
          <w:szCs w:val="24"/>
        </w:rPr>
        <w:t xml:space="preserve"> </w:t>
      </w:r>
    </w:p>
    <w:p w14:paraId="1C2EE8C1" w14:textId="6EFD5A5E" w:rsidR="00A94801" w:rsidRPr="00F3571A" w:rsidRDefault="00A94801" w:rsidP="00A94801">
      <w:pPr>
        <w:tabs>
          <w:tab w:val="left" w:pos="5812"/>
        </w:tabs>
        <w:spacing w:after="0" w:line="360" w:lineRule="auto"/>
        <w:ind w:left="567" w:right="-1"/>
        <w:jc w:val="both"/>
        <w:rPr>
          <w:rFonts w:cs="Arial"/>
          <w:noProof/>
          <w:sz w:val="24"/>
          <w:szCs w:val="24"/>
        </w:rPr>
      </w:pPr>
      <w:r w:rsidRPr="00BC3AF8">
        <w:rPr>
          <w:rFonts w:cs="Arial"/>
          <w:b/>
          <w:bCs/>
          <w:noProof/>
          <w:sz w:val="24"/>
          <w:szCs w:val="24"/>
        </w:rPr>
        <w:t xml:space="preserve">Nivel de cumplimiento </w:t>
      </w:r>
      <w:r w:rsidRPr="00F3571A">
        <w:rPr>
          <w:rFonts w:cs="Arial"/>
          <w:b/>
          <w:bCs/>
          <w:noProof/>
          <w:sz w:val="24"/>
          <w:szCs w:val="24"/>
        </w:rPr>
        <w:t>alcanzado 1</w:t>
      </w:r>
      <w:r>
        <w:rPr>
          <w:rFonts w:cs="Arial"/>
          <w:b/>
          <w:bCs/>
          <w:noProof/>
          <w:sz w:val="24"/>
          <w:szCs w:val="24"/>
        </w:rPr>
        <w:t>0.0%</w:t>
      </w:r>
      <w:r w:rsidRPr="00F3571A">
        <w:rPr>
          <w:rFonts w:cs="Arial"/>
          <w:noProof/>
          <w:sz w:val="24"/>
          <w:szCs w:val="24"/>
        </w:rPr>
        <w:t>.</w:t>
      </w:r>
    </w:p>
    <w:p w14:paraId="4EA400D7" w14:textId="77777777" w:rsidR="00A94801" w:rsidRDefault="00A94801" w:rsidP="00A94801">
      <w:pPr>
        <w:tabs>
          <w:tab w:val="left" w:pos="5812"/>
        </w:tabs>
        <w:spacing w:after="0" w:line="360" w:lineRule="auto"/>
        <w:ind w:left="567" w:right="-1"/>
        <w:jc w:val="both"/>
        <w:rPr>
          <w:rFonts w:cs="Arial"/>
          <w:noProof/>
          <w:sz w:val="24"/>
          <w:szCs w:val="24"/>
        </w:rPr>
      </w:pPr>
      <w:r>
        <w:rPr>
          <w:rFonts w:cs="Arial"/>
          <w:noProof/>
          <w:sz w:val="24"/>
          <w:szCs w:val="24"/>
        </w:rPr>
        <w:t xml:space="preserve">Los </w:t>
      </w:r>
      <w:r w:rsidRPr="00F3571A">
        <w:rPr>
          <w:rFonts w:cs="Arial"/>
          <w:noProof/>
          <w:sz w:val="24"/>
          <w:szCs w:val="24"/>
        </w:rPr>
        <w:t>principal</w:t>
      </w:r>
      <w:r>
        <w:rPr>
          <w:rFonts w:cs="Arial"/>
          <w:noProof/>
          <w:sz w:val="24"/>
          <w:szCs w:val="24"/>
        </w:rPr>
        <w:t xml:space="preserve">es </w:t>
      </w:r>
      <w:r w:rsidRPr="00F3571A">
        <w:rPr>
          <w:rFonts w:cs="Arial"/>
          <w:noProof/>
          <w:sz w:val="24"/>
          <w:szCs w:val="24"/>
        </w:rPr>
        <w:t>factor</w:t>
      </w:r>
      <w:r>
        <w:rPr>
          <w:rFonts w:cs="Arial"/>
          <w:noProof/>
          <w:sz w:val="24"/>
          <w:szCs w:val="24"/>
        </w:rPr>
        <w:t>es</w:t>
      </w:r>
      <w:r w:rsidRPr="00F3571A">
        <w:rPr>
          <w:rFonts w:cs="Arial"/>
          <w:noProof/>
          <w:sz w:val="24"/>
          <w:szCs w:val="24"/>
        </w:rPr>
        <w:t xml:space="preserve"> de no cumplimiento </w:t>
      </w:r>
      <w:r>
        <w:rPr>
          <w:rFonts w:cs="Arial"/>
          <w:noProof/>
          <w:sz w:val="24"/>
          <w:szCs w:val="24"/>
        </w:rPr>
        <w:t>son:</w:t>
      </w:r>
    </w:p>
    <w:p w14:paraId="04C111F3" w14:textId="72145541" w:rsidR="00A94801" w:rsidRDefault="00A94801" w:rsidP="0042766E">
      <w:pPr>
        <w:pStyle w:val="Prrafodelista"/>
        <w:widowControl w:val="0"/>
        <w:numPr>
          <w:ilvl w:val="0"/>
          <w:numId w:val="16"/>
        </w:numPr>
        <w:tabs>
          <w:tab w:val="left" w:pos="5812"/>
        </w:tabs>
        <w:autoSpaceDE w:val="0"/>
        <w:autoSpaceDN w:val="0"/>
        <w:spacing w:after="0" w:line="360" w:lineRule="auto"/>
        <w:ind w:right="-1"/>
        <w:contextualSpacing w:val="0"/>
        <w:jc w:val="both"/>
        <w:rPr>
          <w:rFonts w:ascii="Arial" w:hAnsi="Arial" w:cs="Arial"/>
          <w:noProof/>
          <w:sz w:val="24"/>
          <w:szCs w:val="24"/>
        </w:rPr>
      </w:pPr>
      <w:r w:rsidRPr="000C52A3">
        <w:rPr>
          <w:rFonts w:ascii="Arial" w:hAnsi="Arial" w:cs="Arial"/>
          <w:noProof/>
          <w:sz w:val="24"/>
          <w:szCs w:val="24"/>
        </w:rPr>
        <w:t>No se logra mayor avance porque el alcance que tiene la ejecución del Plan de Comunidades Vulnerables trasciende las competencias y capacidad instaladas de la Subgerencia de Sistemas Delegados, situación que se ha informado a la Administración Superior para la toma de de</w:t>
      </w:r>
      <w:r w:rsidR="008252AE">
        <w:rPr>
          <w:rFonts w:ascii="Arial" w:hAnsi="Arial" w:cs="Arial"/>
          <w:noProof/>
          <w:sz w:val="24"/>
          <w:szCs w:val="24"/>
        </w:rPr>
        <w:t>c</w:t>
      </w:r>
      <w:r w:rsidRPr="000C52A3">
        <w:rPr>
          <w:rFonts w:ascii="Arial" w:hAnsi="Arial" w:cs="Arial"/>
          <w:noProof/>
          <w:sz w:val="24"/>
          <w:szCs w:val="24"/>
        </w:rPr>
        <w:t>i</w:t>
      </w:r>
      <w:r w:rsidR="008252AE">
        <w:rPr>
          <w:rFonts w:ascii="Arial" w:hAnsi="Arial" w:cs="Arial"/>
          <w:noProof/>
          <w:sz w:val="24"/>
          <w:szCs w:val="24"/>
        </w:rPr>
        <w:t>s</w:t>
      </w:r>
      <w:r w:rsidRPr="000C52A3">
        <w:rPr>
          <w:rFonts w:ascii="Arial" w:hAnsi="Arial" w:cs="Arial"/>
          <w:noProof/>
          <w:sz w:val="24"/>
          <w:szCs w:val="24"/>
        </w:rPr>
        <w:t>iones, inclusive, para la posible creación de una Unidad exclusiva que atienda dicho Plan.</w:t>
      </w:r>
    </w:p>
    <w:p w14:paraId="7DDA4295" w14:textId="2E90CFF0" w:rsidR="00A94801" w:rsidRPr="000C52A3" w:rsidRDefault="00A94801" w:rsidP="0042766E">
      <w:pPr>
        <w:pStyle w:val="Prrafodelista"/>
        <w:widowControl w:val="0"/>
        <w:numPr>
          <w:ilvl w:val="0"/>
          <w:numId w:val="16"/>
        </w:numPr>
        <w:tabs>
          <w:tab w:val="left" w:pos="5812"/>
        </w:tabs>
        <w:autoSpaceDE w:val="0"/>
        <w:autoSpaceDN w:val="0"/>
        <w:spacing w:after="0" w:line="360" w:lineRule="auto"/>
        <w:ind w:right="-1"/>
        <w:contextualSpacing w:val="0"/>
        <w:jc w:val="both"/>
        <w:rPr>
          <w:rFonts w:ascii="Arial" w:hAnsi="Arial" w:cs="Arial"/>
          <w:noProof/>
          <w:sz w:val="24"/>
          <w:szCs w:val="24"/>
        </w:rPr>
      </w:pPr>
      <w:r w:rsidRPr="000C52A3">
        <w:rPr>
          <w:rFonts w:ascii="Arial" w:hAnsi="Arial" w:cs="Arial"/>
          <w:noProof/>
          <w:sz w:val="24"/>
          <w:szCs w:val="24"/>
        </w:rPr>
        <w:lastRenderedPageBreak/>
        <w:t>El Presupuesto de la UEN de Gesti</w:t>
      </w:r>
      <w:r w:rsidR="00AA478D">
        <w:rPr>
          <w:rFonts w:ascii="Arial" w:hAnsi="Arial" w:cs="Arial"/>
          <w:noProof/>
          <w:sz w:val="24"/>
          <w:szCs w:val="24"/>
        </w:rPr>
        <w:t>ó</w:t>
      </w:r>
      <w:r w:rsidRPr="000C52A3">
        <w:rPr>
          <w:rFonts w:ascii="Arial" w:hAnsi="Arial" w:cs="Arial"/>
          <w:noProof/>
          <w:sz w:val="24"/>
          <w:szCs w:val="24"/>
        </w:rPr>
        <w:t>n de Acueductos Rurales no está directamente vinculado con el desarrollo de obra, sino que corresponde al presupuesto operativo (salarios, alquileres, servicios, mantenimiento, vi</w:t>
      </w:r>
      <w:r w:rsidR="00A6341F">
        <w:rPr>
          <w:rFonts w:ascii="Arial" w:hAnsi="Arial" w:cs="Arial"/>
          <w:noProof/>
          <w:sz w:val="24"/>
          <w:szCs w:val="24"/>
        </w:rPr>
        <w:t>á</w:t>
      </w:r>
      <w:r w:rsidRPr="000C52A3">
        <w:rPr>
          <w:rFonts w:ascii="Arial" w:hAnsi="Arial" w:cs="Arial"/>
          <w:noProof/>
          <w:sz w:val="24"/>
          <w:szCs w:val="24"/>
        </w:rPr>
        <w:t>ticos, etc) que permitan mantener los recursos para desar</w:t>
      </w:r>
      <w:r w:rsidR="00A6341F">
        <w:rPr>
          <w:rFonts w:ascii="Arial" w:hAnsi="Arial" w:cs="Arial"/>
          <w:noProof/>
          <w:sz w:val="24"/>
          <w:szCs w:val="24"/>
        </w:rPr>
        <w:t>r</w:t>
      </w:r>
      <w:r w:rsidRPr="000C52A3">
        <w:rPr>
          <w:rFonts w:ascii="Arial" w:hAnsi="Arial" w:cs="Arial"/>
          <w:noProof/>
          <w:sz w:val="24"/>
          <w:szCs w:val="24"/>
        </w:rPr>
        <w:t>ollar todas las actividades ordinarias</w:t>
      </w:r>
      <w:r>
        <w:rPr>
          <w:rFonts w:ascii="Arial" w:hAnsi="Arial" w:cs="Arial"/>
          <w:noProof/>
          <w:sz w:val="24"/>
          <w:szCs w:val="24"/>
        </w:rPr>
        <w:t>.</w:t>
      </w:r>
    </w:p>
    <w:p w14:paraId="39394DE2" w14:textId="77777777" w:rsidR="00A94801" w:rsidRPr="00F3571A" w:rsidRDefault="00A94801" w:rsidP="00A94801">
      <w:pPr>
        <w:tabs>
          <w:tab w:val="left" w:pos="5812"/>
        </w:tabs>
        <w:spacing w:after="0" w:line="360" w:lineRule="auto"/>
        <w:ind w:left="567" w:right="-1"/>
        <w:jc w:val="both"/>
        <w:rPr>
          <w:rFonts w:cs="Arial"/>
          <w:noProof/>
          <w:sz w:val="24"/>
          <w:szCs w:val="24"/>
        </w:rPr>
      </w:pPr>
    </w:p>
    <w:p w14:paraId="666DA566" w14:textId="77777777" w:rsidR="00A94801" w:rsidRDefault="00A94801" w:rsidP="00A94801">
      <w:pPr>
        <w:tabs>
          <w:tab w:val="left" w:pos="5812"/>
        </w:tabs>
        <w:spacing w:after="0" w:line="360" w:lineRule="auto"/>
        <w:ind w:left="567" w:right="-1"/>
        <w:jc w:val="both"/>
        <w:rPr>
          <w:rFonts w:cs="Arial"/>
          <w:noProof/>
          <w:sz w:val="24"/>
          <w:szCs w:val="24"/>
        </w:rPr>
      </w:pPr>
      <w:r w:rsidRPr="00FC3C95">
        <w:rPr>
          <w:rFonts w:cs="Arial"/>
          <w:b/>
          <w:bCs/>
          <w:noProof/>
          <w:sz w:val="24"/>
          <w:szCs w:val="24"/>
        </w:rPr>
        <w:t>Acciones correctivas</w:t>
      </w:r>
      <w:r>
        <w:rPr>
          <w:rFonts w:cs="Arial"/>
          <w:noProof/>
          <w:sz w:val="24"/>
          <w:szCs w:val="24"/>
        </w:rPr>
        <w:t>:</w:t>
      </w:r>
    </w:p>
    <w:p w14:paraId="176F3324" w14:textId="77777777" w:rsidR="00A94801" w:rsidRDefault="00A94801" w:rsidP="00A94801">
      <w:pPr>
        <w:tabs>
          <w:tab w:val="left" w:pos="5812"/>
        </w:tabs>
        <w:spacing w:after="0" w:line="360" w:lineRule="auto"/>
        <w:ind w:left="567" w:right="-1"/>
        <w:jc w:val="both"/>
        <w:rPr>
          <w:rFonts w:cs="Arial"/>
          <w:noProof/>
          <w:sz w:val="24"/>
          <w:szCs w:val="24"/>
        </w:rPr>
      </w:pPr>
      <w:r w:rsidRPr="00F80ADD">
        <w:rPr>
          <w:rFonts w:cs="Arial"/>
          <w:noProof/>
          <w:sz w:val="24"/>
          <w:szCs w:val="24"/>
        </w:rPr>
        <w:t>S</w:t>
      </w:r>
      <w:r w:rsidRPr="00F3571A">
        <w:rPr>
          <w:rFonts w:cs="Arial"/>
          <w:noProof/>
          <w:sz w:val="24"/>
          <w:szCs w:val="24"/>
        </w:rPr>
        <w:t xml:space="preserve">e plantea </w:t>
      </w:r>
      <w:r>
        <w:rPr>
          <w:rFonts w:cs="Arial"/>
          <w:noProof/>
          <w:sz w:val="24"/>
          <w:szCs w:val="24"/>
        </w:rPr>
        <w:t>d</w:t>
      </w:r>
      <w:r w:rsidRPr="00BC3AF8">
        <w:rPr>
          <w:rFonts w:cs="Arial"/>
          <w:noProof/>
          <w:sz w:val="24"/>
          <w:szCs w:val="24"/>
        </w:rPr>
        <w:t>esignar a un funcionario de la S</w:t>
      </w:r>
      <w:r>
        <w:rPr>
          <w:rFonts w:cs="Arial"/>
          <w:noProof/>
          <w:sz w:val="24"/>
          <w:szCs w:val="24"/>
        </w:rPr>
        <w:t xml:space="preserve">ubgerencia </w:t>
      </w:r>
      <w:r w:rsidRPr="00BC3AF8">
        <w:rPr>
          <w:rFonts w:cs="Arial"/>
          <w:noProof/>
          <w:sz w:val="24"/>
          <w:szCs w:val="24"/>
        </w:rPr>
        <w:t>G</w:t>
      </w:r>
      <w:r>
        <w:rPr>
          <w:rFonts w:cs="Arial"/>
          <w:noProof/>
          <w:sz w:val="24"/>
          <w:szCs w:val="24"/>
        </w:rPr>
        <w:t xml:space="preserve">estión de </w:t>
      </w:r>
      <w:r w:rsidRPr="00BC3AF8">
        <w:rPr>
          <w:rFonts w:cs="Arial"/>
          <w:noProof/>
          <w:sz w:val="24"/>
          <w:szCs w:val="24"/>
        </w:rPr>
        <w:t>S</w:t>
      </w:r>
      <w:r>
        <w:rPr>
          <w:rFonts w:cs="Arial"/>
          <w:noProof/>
          <w:sz w:val="24"/>
          <w:szCs w:val="24"/>
        </w:rPr>
        <w:t xml:space="preserve">istemas </w:t>
      </w:r>
      <w:r w:rsidRPr="00BC3AF8">
        <w:rPr>
          <w:rFonts w:cs="Arial"/>
          <w:noProof/>
          <w:sz w:val="24"/>
          <w:szCs w:val="24"/>
        </w:rPr>
        <w:t>D</w:t>
      </w:r>
      <w:r>
        <w:rPr>
          <w:rFonts w:cs="Arial"/>
          <w:noProof/>
          <w:sz w:val="24"/>
          <w:szCs w:val="24"/>
        </w:rPr>
        <w:t>elegados (SGSD)</w:t>
      </w:r>
      <w:r w:rsidRPr="00BC3AF8">
        <w:rPr>
          <w:rFonts w:cs="Arial"/>
          <w:noProof/>
          <w:sz w:val="24"/>
          <w:szCs w:val="24"/>
        </w:rPr>
        <w:t xml:space="preserve"> como </w:t>
      </w:r>
      <w:r w:rsidRPr="3CA15DF2">
        <w:rPr>
          <w:rFonts w:cs="Arial"/>
          <w:noProof/>
          <w:sz w:val="24"/>
          <w:szCs w:val="24"/>
        </w:rPr>
        <w:t>responsable</w:t>
      </w:r>
      <w:r w:rsidRPr="00BC3AF8">
        <w:rPr>
          <w:rFonts w:cs="Arial"/>
          <w:noProof/>
          <w:sz w:val="24"/>
          <w:szCs w:val="24"/>
        </w:rPr>
        <w:t xml:space="preserve"> del seguimiento continuo para el desarrollo de la estr</w:t>
      </w:r>
      <w:r>
        <w:rPr>
          <w:rFonts w:cs="Arial"/>
          <w:noProof/>
          <w:sz w:val="24"/>
          <w:szCs w:val="24"/>
        </w:rPr>
        <w:t>a</w:t>
      </w:r>
      <w:r w:rsidRPr="005F1FE2">
        <w:rPr>
          <w:rFonts w:cs="Arial"/>
          <w:noProof/>
          <w:sz w:val="24"/>
          <w:szCs w:val="24"/>
        </w:rPr>
        <w:t>tegia y que pueda coordinar con las otras áreas involucradas</w:t>
      </w:r>
      <w:r>
        <w:rPr>
          <w:rFonts w:cs="Arial"/>
          <w:noProof/>
          <w:sz w:val="24"/>
          <w:szCs w:val="24"/>
        </w:rPr>
        <w:t>.</w:t>
      </w:r>
    </w:p>
    <w:p w14:paraId="3987698B" w14:textId="77777777" w:rsidR="00F766BA" w:rsidRPr="00D43F22" w:rsidRDefault="00F766BA" w:rsidP="00A94801">
      <w:pPr>
        <w:tabs>
          <w:tab w:val="left" w:pos="5812"/>
        </w:tabs>
        <w:spacing w:after="0" w:line="360" w:lineRule="auto"/>
        <w:ind w:left="567" w:right="-1"/>
        <w:jc w:val="both"/>
        <w:rPr>
          <w:rFonts w:cs="Arial"/>
          <w:noProof/>
          <w:color w:val="FF0000"/>
          <w:sz w:val="24"/>
          <w:szCs w:val="24"/>
        </w:rPr>
      </w:pPr>
    </w:p>
    <w:p w14:paraId="7139271F" w14:textId="3C68509D" w:rsidR="00A94801" w:rsidRPr="009922A2" w:rsidRDefault="00A94801" w:rsidP="007E3F9F">
      <w:pPr>
        <w:pStyle w:val="Ttulo2"/>
        <w:numPr>
          <w:ilvl w:val="1"/>
          <w:numId w:val="11"/>
        </w:numPr>
        <w:ind w:left="0" w:firstLine="0"/>
        <w:rPr>
          <w:b/>
          <w:bCs/>
          <w:noProof/>
        </w:rPr>
      </w:pPr>
      <w:bookmarkStart w:id="13" w:name="_Toc141433072"/>
      <w:bookmarkStart w:id="14" w:name="_Toc158020701"/>
      <w:r w:rsidRPr="009922A2">
        <w:rPr>
          <w:b/>
          <w:bCs/>
          <w:noProof/>
        </w:rPr>
        <w:t>Programa 03: Inversiones</w:t>
      </w:r>
      <w:bookmarkEnd w:id="13"/>
      <w:bookmarkEnd w:id="14"/>
    </w:p>
    <w:p w14:paraId="389ED124" w14:textId="77777777" w:rsidR="00A94801" w:rsidRPr="00F3571A" w:rsidRDefault="00A94801" w:rsidP="00A94801">
      <w:pPr>
        <w:tabs>
          <w:tab w:val="left" w:pos="5812"/>
        </w:tabs>
        <w:spacing w:after="0" w:line="360" w:lineRule="auto"/>
        <w:ind w:left="567" w:right="-1"/>
        <w:jc w:val="both"/>
        <w:rPr>
          <w:rFonts w:cs="Arial"/>
          <w:b/>
          <w:bCs/>
          <w:noProof/>
          <w:sz w:val="24"/>
          <w:szCs w:val="24"/>
        </w:rPr>
      </w:pPr>
    </w:p>
    <w:p w14:paraId="3FCA15BD" w14:textId="77777777" w:rsidR="00A94801" w:rsidRPr="00F3571A" w:rsidRDefault="00A94801" w:rsidP="00A94801">
      <w:pPr>
        <w:tabs>
          <w:tab w:val="left" w:pos="5812"/>
        </w:tabs>
        <w:spacing w:after="0" w:line="360" w:lineRule="auto"/>
        <w:ind w:left="567" w:right="-1"/>
        <w:jc w:val="both"/>
        <w:rPr>
          <w:rFonts w:cs="Arial"/>
          <w:noProof/>
          <w:sz w:val="24"/>
          <w:szCs w:val="24"/>
        </w:rPr>
      </w:pPr>
      <w:r w:rsidRPr="00F3571A">
        <w:rPr>
          <w:rFonts w:cs="Arial"/>
          <w:noProof/>
          <w:sz w:val="24"/>
          <w:szCs w:val="24"/>
        </w:rPr>
        <w:t xml:space="preserve">En este programa se evalúan </w:t>
      </w:r>
      <w:r>
        <w:rPr>
          <w:rFonts w:cs="Arial"/>
          <w:noProof/>
          <w:sz w:val="24"/>
          <w:szCs w:val="24"/>
        </w:rPr>
        <w:t>29</w:t>
      </w:r>
      <w:r w:rsidRPr="00F3571A">
        <w:rPr>
          <w:rFonts w:cs="Arial"/>
          <w:noProof/>
          <w:sz w:val="24"/>
          <w:szCs w:val="24"/>
        </w:rPr>
        <w:t xml:space="preserve"> indicadores </w:t>
      </w:r>
      <w:r>
        <w:rPr>
          <w:rFonts w:cs="Arial"/>
          <w:noProof/>
          <w:sz w:val="24"/>
          <w:szCs w:val="24"/>
        </w:rPr>
        <w:t xml:space="preserve">y </w:t>
      </w:r>
      <w:r w:rsidRPr="00F3571A">
        <w:rPr>
          <w:rFonts w:cs="Arial"/>
          <w:noProof/>
          <w:sz w:val="24"/>
          <w:szCs w:val="24"/>
        </w:rPr>
        <w:t>metas</w:t>
      </w:r>
      <w:r>
        <w:rPr>
          <w:rFonts w:cs="Arial"/>
          <w:noProof/>
          <w:sz w:val="24"/>
          <w:szCs w:val="24"/>
        </w:rPr>
        <w:t>,</w:t>
      </w:r>
      <w:r w:rsidRPr="00F3571A">
        <w:rPr>
          <w:rFonts w:cs="Arial"/>
          <w:noProof/>
          <w:sz w:val="24"/>
          <w:szCs w:val="24"/>
        </w:rPr>
        <w:t xml:space="preserve"> de las cuales, </w:t>
      </w:r>
      <w:r>
        <w:rPr>
          <w:rFonts w:cs="Arial"/>
          <w:noProof/>
          <w:sz w:val="24"/>
          <w:szCs w:val="24"/>
        </w:rPr>
        <w:t>9</w:t>
      </w:r>
      <w:r w:rsidRPr="00F3571A">
        <w:rPr>
          <w:rFonts w:cs="Arial"/>
          <w:noProof/>
          <w:sz w:val="24"/>
          <w:szCs w:val="24"/>
        </w:rPr>
        <w:t xml:space="preserve"> tienen un </w:t>
      </w:r>
      <w:r>
        <w:rPr>
          <w:rFonts w:cs="Arial"/>
          <w:noProof/>
          <w:sz w:val="24"/>
          <w:szCs w:val="24"/>
        </w:rPr>
        <w:t xml:space="preserve">nivel de </w:t>
      </w:r>
      <w:r w:rsidRPr="00F3571A">
        <w:rPr>
          <w:rFonts w:cs="Arial"/>
          <w:noProof/>
          <w:sz w:val="24"/>
          <w:szCs w:val="24"/>
        </w:rPr>
        <w:t xml:space="preserve">cumplimiento inferior al </w:t>
      </w:r>
      <w:r>
        <w:rPr>
          <w:rFonts w:cs="Arial"/>
          <w:noProof/>
          <w:sz w:val="24"/>
          <w:szCs w:val="24"/>
        </w:rPr>
        <w:t>50,0</w:t>
      </w:r>
      <w:r w:rsidRPr="00F3571A">
        <w:rPr>
          <w:rFonts w:cs="Arial"/>
          <w:noProof/>
          <w:sz w:val="24"/>
          <w:szCs w:val="24"/>
        </w:rPr>
        <w:t>%, estos son:</w:t>
      </w:r>
    </w:p>
    <w:p w14:paraId="46B0CE53" w14:textId="77777777" w:rsidR="00A94801" w:rsidRPr="00F3571A" w:rsidRDefault="00A94801" w:rsidP="00A94801">
      <w:pPr>
        <w:adjustRightInd w:val="0"/>
        <w:spacing w:after="0" w:line="360" w:lineRule="auto"/>
        <w:ind w:left="567"/>
        <w:jc w:val="both"/>
        <w:rPr>
          <w:rFonts w:cs="Arial"/>
          <w:sz w:val="24"/>
          <w:szCs w:val="24"/>
        </w:rPr>
      </w:pPr>
    </w:p>
    <w:p w14:paraId="07E817C1" w14:textId="798AD467" w:rsidR="00A94801" w:rsidRDefault="00A94801" w:rsidP="00A94801">
      <w:pPr>
        <w:adjustRightInd w:val="0"/>
        <w:spacing w:after="0" w:line="360" w:lineRule="auto"/>
        <w:ind w:left="567"/>
        <w:jc w:val="both"/>
        <w:rPr>
          <w:rFonts w:cs="Arial"/>
          <w:sz w:val="24"/>
          <w:szCs w:val="24"/>
        </w:rPr>
      </w:pPr>
      <w:r w:rsidRPr="00F3571A">
        <w:rPr>
          <w:rFonts w:cs="Arial"/>
          <w:b/>
          <w:bCs/>
          <w:sz w:val="24"/>
          <w:szCs w:val="24"/>
        </w:rPr>
        <w:t>Objetivo:</w:t>
      </w:r>
      <w:r>
        <w:rPr>
          <w:rFonts w:cs="Arial"/>
          <w:sz w:val="24"/>
          <w:szCs w:val="24"/>
        </w:rPr>
        <w:t xml:space="preserve"> </w:t>
      </w:r>
      <w:r w:rsidRPr="008709B8">
        <w:rPr>
          <w:rFonts w:cs="Arial"/>
          <w:sz w:val="24"/>
          <w:szCs w:val="24"/>
        </w:rPr>
        <w:t>Optimizar las operaciones en el manejo de los sistemas de producción y distribución de agua potable, con el fin de reducir el porcentaje de agua no contabilizada (RANC</w:t>
      </w:r>
      <w:r w:rsidR="00FB28F5">
        <w:rPr>
          <w:rFonts w:cs="Arial"/>
          <w:sz w:val="24"/>
          <w:szCs w:val="24"/>
        </w:rPr>
        <w:t xml:space="preserve"> 2129)</w:t>
      </w:r>
    </w:p>
    <w:p w14:paraId="6DE3F32B" w14:textId="77777777" w:rsidR="00A94801" w:rsidRPr="00F3571A" w:rsidRDefault="00A94801" w:rsidP="00A94801">
      <w:pPr>
        <w:adjustRightInd w:val="0"/>
        <w:spacing w:after="0" w:line="360" w:lineRule="auto"/>
        <w:ind w:left="567"/>
        <w:jc w:val="both"/>
        <w:rPr>
          <w:rFonts w:cs="Arial"/>
          <w:sz w:val="24"/>
          <w:szCs w:val="24"/>
        </w:rPr>
      </w:pPr>
    </w:p>
    <w:p w14:paraId="29F8F581" w14:textId="64FDC7A4" w:rsidR="00FB28F5" w:rsidRDefault="00A94801" w:rsidP="00A94801">
      <w:pPr>
        <w:adjustRightInd w:val="0"/>
        <w:spacing w:after="0" w:line="360" w:lineRule="auto"/>
        <w:ind w:left="567"/>
        <w:jc w:val="both"/>
        <w:rPr>
          <w:rFonts w:cs="Arial"/>
          <w:sz w:val="24"/>
          <w:szCs w:val="24"/>
        </w:rPr>
      </w:pPr>
      <w:r w:rsidRPr="00F3571A">
        <w:rPr>
          <w:rFonts w:cs="Arial"/>
          <w:b/>
          <w:bCs/>
          <w:sz w:val="24"/>
          <w:szCs w:val="24"/>
        </w:rPr>
        <w:t>Meta:</w:t>
      </w:r>
      <w:r w:rsidRPr="00F3571A">
        <w:rPr>
          <w:rFonts w:cs="Arial"/>
          <w:sz w:val="24"/>
          <w:szCs w:val="24"/>
        </w:rPr>
        <w:t xml:space="preserve"> </w:t>
      </w:r>
      <w:r>
        <w:rPr>
          <w:rFonts w:cs="Arial"/>
          <w:sz w:val="24"/>
          <w:szCs w:val="24"/>
        </w:rPr>
        <w:t xml:space="preserve">22.2% </w:t>
      </w:r>
      <w:r w:rsidRPr="008709B8">
        <w:rPr>
          <w:rFonts w:cs="Arial"/>
          <w:sz w:val="24"/>
          <w:szCs w:val="24"/>
        </w:rPr>
        <w:t>de avance de las etapas del Proyecto Reducción de Agua No Contabilizada</w:t>
      </w:r>
      <w:r w:rsidRPr="00F3571A">
        <w:rPr>
          <w:rFonts w:cs="Arial"/>
          <w:sz w:val="24"/>
          <w:szCs w:val="24"/>
        </w:rPr>
        <w:t xml:space="preserve">. </w:t>
      </w:r>
    </w:p>
    <w:p w14:paraId="5CF4B154" w14:textId="76A4C3D0" w:rsidR="00A94801" w:rsidRPr="00F3571A" w:rsidRDefault="00A94801" w:rsidP="00A94801">
      <w:pPr>
        <w:adjustRightInd w:val="0"/>
        <w:spacing w:after="0" w:line="360" w:lineRule="auto"/>
        <w:ind w:left="567"/>
        <w:jc w:val="both"/>
        <w:rPr>
          <w:rFonts w:cs="Arial"/>
          <w:sz w:val="24"/>
          <w:szCs w:val="24"/>
        </w:rPr>
      </w:pPr>
      <w:r>
        <w:rPr>
          <w:rFonts w:cs="Arial"/>
          <w:b/>
          <w:bCs/>
          <w:sz w:val="24"/>
          <w:szCs w:val="24"/>
        </w:rPr>
        <w:t xml:space="preserve">Nivel de cumplimiento </w:t>
      </w:r>
      <w:r w:rsidRPr="00F3571A">
        <w:rPr>
          <w:rFonts w:cs="Arial"/>
          <w:b/>
          <w:bCs/>
          <w:sz w:val="24"/>
          <w:szCs w:val="24"/>
        </w:rPr>
        <w:t xml:space="preserve">alcanzado </w:t>
      </w:r>
      <w:r>
        <w:rPr>
          <w:rFonts w:cs="Arial"/>
          <w:b/>
          <w:bCs/>
          <w:sz w:val="24"/>
          <w:szCs w:val="24"/>
        </w:rPr>
        <w:t>37.8%</w:t>
      </w:r>
      <w:r w:rsidRPr="00F3571A">
        <w:rPr>
          <w:rFonts w:cs="Arial"/>
          <w:sz w:val="24"/>
          <w:szCs w:val="24"/>
        </w:rPr>
        <w:t>.</w:t>
      </w:r>
    </w:p>
    <w:p w14:paraId="353987DA" w14:textId="77777777" w:rsidR="001464EE" w:rsidRDefault="001464EE" w:rsidP="00A94801">
      <w:pPr>
        <w:adjustRightInd w:val="0"/>
        <w:spacing w:after="0" w:line="360" w:lineRule="auto"/>
        <w:ind w:left="567"/>
        <w:jc w:val="both"/>
        <w:rPr>
          <w:rFonts w:cs="Arial"/>
          <w:b/>
          <w:bCs/>
          <w:sz w:val="24"/>
          <w:szCs w:val="24"/>
        </w:rPr>
      </w:pPr>
    </w:p>
    <w:p w14:paraId="6F5BF458" w14:textId="15172D82" w:rsidR="00A94801" w:rsidRPr="00F66771" w:rsidRDefault="00A94801" w:rsidP="00A94801">
      <w:pPr>
        <w:adjustRightInd w:val="0"/>
        <w:spacing w:after="0" w:line="360" w:lineRule="auto"/>
        <w:ind w:left="567"/>
        <w:jc w:val="both"/>
        <w:rPr>
          <w:rFonts w:cs="Arial"/>
          <w:b/>
          <w:bCs/>
          <w:sz w:val="24"/>
          <w:szCs w:val="24"/>
        </w:rPr>
      </w:pPr>
      <w:r w:rsidRPr="00F66771">
        <w:rPr>
          <w:rFonts w:cs="Arial"/>
          <w:b/>
          <w:bCs/>
          <w:sz w:val="24"/>
          <w:szCs w:val="24"/>
        </w:rPr>
        <w:t>Factores que inciden en el no cumplimiento:</w:t>
      </w:r>
    </w:p>
    <w:p w14:paraId="35B9C556" w14:textId="77777777" w:rsidR="00A94801" w:rsidRPr="00D46E7D" w:rsidRDefault="00A94801" w:rsidP="0042766E">
      <w:pPr>
        <w:pStyle w:val="Prrafodelista"/>
        <w:widowControl w:val="0"/>
        <w:numPr>
          <w:ilvl w:val="0"/>
          <w:numId w:val="17"/>
        </w:numPr>
        <w:autoSpaceDE w:val="0"/>
        <w:autoSpaceDN w:val="0"/>
        <w:adjustRightInd w:val="0"/>
        <w:spacing w:after="0" w:line="360" w:lineRule="auto"/>
        <w:contextualSpacing w:val="0"/>
        <w:jc w:val="both"/>
        <w:rPr>
          <w:rFonts w:ascii="Arial" w:hAnsi="Arial" w:cs="Arial"/>
          <w:sz w:val="24"/>
          <w:szCs w:val="24"/>
        </w:rPr>
      </w:pPr>
      <w:r w:rsidRPr="00D46E7D">
        <w:rPr>
          <w:rFonts w:ascii="Arial" w:hAnsi="Arial" w:cs="Arial"/>
          <w:sz w:val="24"/>
          <w:szCs w:val="24"/>
        </w:rPr>
        <w:t xml:space="preserve">En los trabajos de sustitución de tuberías se presentaron atrasos en la ejecución de obras en Copey, principalmente en instalación de acometidas, pruebas de presión y reparaciones de superficies en los primeros trabajos ejecutados. </w:t>
      </w:r>
    </w:p>
    <w:p w14:paraId="32D44757" w14:textId="77777777" w:rsidR="00A94801" w:rsidRPr="00B91742" w:rsidRDefault="00A94801" w:rsidP="0042766E">
      <w:pPr>
        <w:pStyle w:val="Prrafodelista"/>
        <w:widowControl w:val="0"/>
        <w:numPr>
          <w:ilvl w:val="0"/>
          <w:numId w:val="17"/>
        </w:numPr>
        <w:autoSpaceDE w:val="0"/>
        <w:autoSpaceDN w:val="0"/>
        <w:adjustRightInd w:val="0"/>
        <w:spacing w:after="0" w:line="360" w:lineRule="auto"/>
        <w:contextualSpacing w:val="0"/>
        <w:jc w:val="both"/>
        <w:rPr>
          <w:rFonts w:ascii="Arial" w:hAnsi="Arial" w:cs="Arial"/>
          <w:sz w:val="24"/>
          <w:szCs w:val="24"/>
        </w:rPr>
      </w:pPr>
      <w:r w:rsidRPr="00B91742">
        <w:rPr>
          <w:rFonts w:ascii="Arial" w:hAnsi="Arial" w:cs="Arial"/>
          <w:sz w:val="24"/>
          <w:szCs w:val="24"/>
        </w:rPr>
        <w:t>En los procesos de licitación se presentaron varios recursos de apelación a</w:t>
      </w:r>
      <w:r>
        <w:rPr>
          <w:rFonts w:ascii="Arial" w:hAnsi="Arial" w:cs="Arial"/>
          <w:sz w:val="24"/>
          <w:szCs w:val="24"/>
        </w:rPr>
        <w:t>l</w:t>
      </w:r>
      <w:r w:rsidRPr="00B91742">
        <w:rPr>
          <w:rFonts w:ascii="Arial" w:hAnsi="Arial" w:cs="Arial"/>
          <w:sz w:val="24"/>
          <w:szCs w:val="24"/>
        </w:rPr>
        <w:t xml:space="preserve"> pliego y recursos de revocatoria al acto de adjudicación, lo cual generó un gran atraso en los procesos licitatorios.</w:t>
      </w:r>
    </w:p>
    <w:p w14:paraId="14C198F1" w14:textId="77777777" w:rsidR="00A94801" w:rsidRDefault="00A94801" w:rsidP="00A94801">
      <w:pPr>
        <w:adjustRightInd w:val="0"/>
        <w:spacing w:after="0" w:line="360" w:lineRule="auto"/>
        <w:ind w:left="567"/>
        <w:jc w:val="both"/>
        <w:rPr>
          <w:rFonts w:cs="Arial"/>
          <w:sz w:val="24"/>
          <w:szCs w:val="24"/>
        </w:rPr>
      </w:pPr>
    </w:p>
    <w:p w14:paraId="62152233" w14:textId="77777777" w:rsidR="00A94801" w:rsidRPr="009C77FD" w:rsidRDefault="00A94801" w:rsidP="00A94801">
      <w:pPr>
        <w:adjustRightInd w:val="0"/>
        <w:spacing w:after="0" w:line="360" w:lineRule="auto"/>
        <w:ind w:left="567"/>
        <w:jc w:val="both"/>
        <w:rPr>
          <w:rFonts w:cs="Arial"/>
          <w:b/>
          <w:bCs/>
          <w:sz w:val="24"/>
          <w:szCs w:val="24"/>
        </w:rPr>
      </w:pPr>
      <w:r>
        <w:rPr>
          <w:rFonts w:cs="Arial"/>
          <w:b/>
          <w:bCs/>
          <w:sz w:val="24"/>
          <w:szCs w:val="24"/>
        </w:rPr>
        <w:t>Acciones</w:t>
      </w:r>
      <w:r w:rsidRPr="009C77FD">
        <w:rPr>
          <w:rFonts w:cs="Arial"/>
          <w:b/>
          <w:bCs/>
          <w:sz w:val="24"/>
          <w:szCs w:val="24"/>
        </w:rPr>
        <w:t xml:space="preserve"> correctivas:</w:t>
      </w:r>
    </w:p>
    <w:p w14:paraId="5FCDF7C2" w14:textId="77777777" w:rsidR="00A94801" w:rsidRPr="00604275" w:rsidRDefault="00A94801" w:rsidP="0042766E">
      <w:pPr>
        <w:pStyle w:val="Prrafodelista"/>
        <w:widowControl w:val="0"/>
        <w:numPr>
          <w:ilvl w:val="0"/>
          <w:numId w:val="18"/>
        </w:numPr>
        <w:autoSpaceDE w:val="0"/>
        <w:autoSpaceDN w:val="0"/>
        <w:adjustRightInd w:val="0"/>
        <w:spacing w:after="0" w:line="360" w:lineRule="auto"/>
        <w:contextualSpacing w:val="0"/>
        <w:jc w:val="both"/>
        <w:rPr>
          <w:rFonts w:ascii="Arial" w:hAnsi="Arial" w:cs="Arial"/>
          <w:sz w:val="24"/>
          <w:szCs w:val="24"/>
        </w:rPr>
      </w:pPr>
      <w:r w:rsidRPr="00604275">
        <w:rPr>
          <w:rFonts w:ascii="Arial" w:hAnsi="Arial" w:cs="Arial"/>
          <w:sz w:val="24"/>
          <w:szCs w:val="24"/>
        </w:rPr>
        <w:t>Implementación de acciones para adelantar resultados, tales como; Análisis y seguimiento mensual físico y presupuestario por medio de la implementación y presentación de informes.</w:t>
      </w:r>
    </w:p>
    <w:p w14:paraId="7BA6C9A1" w14:textId="77777777" w:rsidR="00A94801" w:rsidRPr="00A8055A" w:rsidRDefault="00A94801" w:rsidP="0042766E">
      <w:pPr>
        <w:pStyle w:val="Prrafodelista"/>
        <w:widowControl w:val="0"/>
        <w:numPr>
          <w:ilvl w:val="0"/>
          <w:numId w:val="18"/>
        </w:numPr>
        <w:autoSpaceDE w:val="0"/>
        <w:autoSpaceDN w:val="0"/>
        <w:adjustRightInd w:val="0"/>
        <w:spacing w:after="0" w:line="360" w:lineRule="auto"/>
        <w:contextualSpacing w:val="0"/>
        <w:jc w:val="both"/>
        <w:rPr>
          <w:rFonts w:ascii="Arial" w:hAnsi="Arial" w:cs="Arial"/>
          <w:sz w:val="24"/>
          <w:szCs w:val="24"/>
        </w:rPr>
      </w:pPr>
      <w:r w:rsidRPr="00A8055A">
        <w:rPr>
          <w:rFonts w:ascii="Arial" w:hAnsi="Arial" w:cs="Arial"/>
          <w:sz w:val="24"/>
          <w:szCs w:val="24"/>
        </w:rPr>
        <w:t>Desarrollo de un modelo de pliego de condicione</w:t>
      </w:r>
      <w:r>
        <w:rPr>
          <w:rFonts w:ascii="Arial" w:hAnsi="Arial" w:cs="Arial"/>
          <w:sz w:val="24"/>
          <w:szCs w:val="24"/>
        </w:rPr>
        <w:t>s</w:t>
      </w:r>
      <w:r w:rsidRPr="00A8055A">
        <w:rPr>
          <w:rFonts w:ascii="Arial" w:hAnsi="Arial" w:cs="Arial"/>
          <w:sz w:val="24"/>
          <w:szCs w:val="24"/>
        </w:rPr>
        <w:t>, revisado y aprobado por el Banco y la Unidad Ejecuto</w:t>
      </w:r>
      <w:r>
        <w:rPr>
          <w:rFonts w:ascii="Arial" w:hAnsi="Arial" w:cs="Arial"/>
          <w:sz w:val="24"/>
          <w:szCs w:val="24"/>
        </w:rPr>
        <w:t>ra</w:t>
      </w:r>
      <w:r w:rsidRPr="00A8055A">
        <w:rPr>
          <w:rFonts w:ascii="Arial" w:hAnsi="Arial" w:cs="Arial"/>
          <w:sz w:val="24"/>
          <w:szCs w:val="24"/>
        </w:rPr>
        <w:t>, por lo que este modelo minimiza la probabilidad de que exista una revocatoria o apelación</w:t>
      </w:r>
      <w:r>
        <w:rPr>
          <w:rFonts w:ascii="Arial" w:hAnsi="Arial" w:cs="Arial"/>
          <w:sz w:val="24"/>
          <w:szCs w:val="24"/>
        </w:rPr>
        <w:t>.</w:t>
      </w:r>
    </w:p>
    <w:p w14:paraId="489224DE" w14:textId="77777777" w:rsidR="00A94801" w:rsidRDefault="00A94801" w:rsidP="00A94801">
      <w:pPr>
        <w:adjustRightInd w:val="0"/>
        <w:spacing w:after="0" w:line="360" w:lineRule="auto"/>
        <w:ind w:left="567"/>
        <w:jc w:val="both"/>
        <w:rPr>
          <w:rFonts w:cs="Arial"/>
          <w:b/>
          <w:bCs/>
          <w:sz w:val="24"/>
          <w:szCs w:val="24"/>
        </w:rPr>
      </w:pPr>
    </w:p>
    <w:p w14:paraId="299D2A66" w14:textId="77777777" w:rsidR="00A94801" w:rsidRDefault="00A94801" w:rsidP="00A94801">
      <w:pPr>
        <w:adjustRightInd w:val="0"/>
        <w:spacing w:after="0" w:line="360" w:lineRule="auto"/>
        <w:ind w:left="567"/>
        <w:jc w:val="both"/>
        <w:rPr>
          <w:rFonts w:cs="Arial"/>
          <w:sz w:val="24"/>
          <w:szCs w:val="24"/>
        </w:rPr>
      </w:pPr>
      <w:r w:rsidRPr="00F3571A">
        <w:rPr>
          <w:rFonts w:cs="Arial"/>
          <w:b/>
          <w:bCs/>
          <w:sz w:val="24"/>
          <w:szCs w:val="24"/>
        </w:rPr>
        <w:lastRenderedPageBreak/>
        <w:t>Objetivo:</w:t>
      </w:r>
      <w:r w:rsidRPr="00F3571A">
        <w:rPr>
          <w:rFonts w:cs="Arial"/>
          <w:sz w:val="24"/>
          <w:szCs w:val="24"/>
        </w:rPr>
        <w:t xml:space="preserve"> </w:t>
      </w:r>
      <w:r w:rsidRPr="001C603E">
        <w:rPr>
          <w:rFonts w:cs="Arial"/>
          <w:sz w:val="24"/>
          <w:szCs w:val="24"/>
        </w:rPr>
        <w:t>Asegurar la adecuada gestión del riesgo para la</w:t>
      </w:r>
      <w:r>
        <w:rPr>
          <w:rFonts w:cs="Arial"/>
          <w:sz w:val="24"/>
          <w:szCs w:val="24"/>
        </w:rPr>
        <w:t xml:space="preserve"> </w:t>
      </w:r>
      <w:r w:rsidRPr="001C603E">
        <w:rPr>
          <w:rFonts w:cs="Arial"/>
          <w:sz w:val="24"/>
          <w:szCs w:val="24"/>
        </w:rPr>
        <w:t>reducción de la vulnerabilidad, evitar pérdidas y favorecer la</w:t>
      </w:r>
      <w:r>
        <w:rPr>
          <w:rFonts w:cs="Arial"/>
          <w:sz w:val="24"/>
          <w:szCs w:val="24"/>
        </w:rPr>
        <w:t xml:space="preserve"> </w:t>
      </w:r>
      <w:r w:rsidRPr="001C603E">
        <w:rPr>
          <w:rFonts w:cs="Arial"/>
          <w:sz w:val="24"/>
          <w:szCs w:val="24"/>
        </w:rPr>
        <w:t>recuperación ante posibles eventos de desastre.</w:t>
      </w:r>
    </w:p>
    <w:p w14:paraId="0D70450D" w14:textId="77777777" w:rsidR="00A94801" w:rsidRDefault="00A94801" w:rsidP="00A94801">
      <w:pPr>
        <w:adjustRightInd w:val="0"/>
        <w:spacing w:after="0" w:line="360" w:lineRule="auto"/>
        <w:ind w:left="567"/>
        <w:jc w:val="both"/>
        <w:rPr>
          <w:rFonts w:cs="Arial"/>
          <w:sz w:val="24"/>
          <w:szCs w:val="24"/>
        </w:rPr>
      </w:pPr>
    </w:p>
    <w:p w14:paraId="38961598" w14:textId="77777777" w:rsidR="00E344CF" w:rsidRDefault="00A94801" w:rsidP="00A94801">
      <w:pPr>
        <w:adjustRightInd w:val="0"/>
        <w:spacing w:after="0" w:line="360" w:lineRule="auto"/>
        <w:ind w:left="567"/>
        <w:jc w:val="both"/>
        <w:rPr>
          <w:rFonts w:cs="Arial"/>
          <w:b/>
          <w:bCs/>
          <w:sz w:val="24"/>
          <w:szCs w:val="24"/>
        </w:rPr>
      </w:pPr>
      <w:r w:rsidRPr="00F3571A">
        <w:rPr>
          <w:rFonts w:cs="Arial"/>
          <w:b/>
          <w:bCs/>
          <w:sz w:val="24"/>
          <w:szCs w:val="24"/>
        </w:rPr>
        <w:t>Meta:</w:t>
      </w:r>
      <w:r w:rsidRPr="008E3BB4">
        <w:rPr>
          <w:rFonts w:cs="Arial"/>
          <w:sz w:val="24"/>
          <w:szCs w:val="24"/>
        </w:rPr>
        <w:t xml:space="preserve"> 1 proyecto destinado a la protección del recurso hídrico.</w:t>
      </w:r>
      <w:r w:rsidRPr="002D1345">
        <w:rPr>
          <w:rFonts w:cs="Arial"/>
          <w:b/>
          <w:bCs/>
          <w:sz w:val="24"/>
          <w:szCs w:val="24"/>
        </w:rPr>
        <w:t xml:space="preserve"> </w:t>
      </w:r>
    </w:p>
    <w:p w14:paraId="2715CDD4" w14:textId="7500BE6B" w:rsidR="00A94801" w:rsidRDefault="00A94801" w:rsidP="00A94801">
      <w:pPr>
        <w:adjustRightInd w:val="0"/>
        <w:spacing w:after="0" w:line="360" w:lineRule="auto"/>
        <w:ind w:left="567"/>
        <w:jc w:val="both"/>
        <w:rPr>
          <w:rFonts w:cs="Arial"/>
          <w:b/>
          <w:bCs/>
          <w:sz w:val="24"/>
          <w:szCs w:val="24"/>
        </w:rPr>
      </w:pPr>
      <w:r>
        <w:rPr>
          <w:rFonts w:cs="Arial"/>
          <w:b/>
          <w:bCs/>
          <w:sz w:val="24"/>
          <w:szCs w:val="24"/>
        </w:rPr>
        <w:t>Nivel de cumplimiento</w:t>
      </w:r>
      <w:r w:rsidRPr="00F3571A">
        <w:rPr>
          <w:rFonts w:cs="Arial"/>
          <w:b/>
          <w:bCs/>
          <w:sz w:val="24"/>
          <w:szCs w:val="24"/>
        </w:rPr>
        <w:t xml:space="preserve"> alcanzado </w:t>
      </w:r>
      <w:r>
        <w:rPr>
          <w:rFonts w:cs="Arial"/>
          <w:b/>
          <w:bCs/>
          <w:sz w:val="24"/>
          <w:szCs w:val="24"/>
        </w:rPr>
        <w:t>42.0</w:t>
      </w:r>
      <w:r w:rsidRPr="00F3571A">
        <w:rPr>
          <w:rFonts w:cs="Arial"/>
          <w:b/>
          <w:bCs/>
          <w:sz w:val="24"/>
          <w:szCs w:val="24"/>
        </w:rPr>
        <w:t>%</w:t>
      </w:r>
    </w:p>
    <w:p w14:paraId="533FF5E5" w14:textId="77777777" w:rsidR="00A94801" w:rsidRDefault="00A94801" w:rsidP="00A94801">
      <w:pPr>
        <w:adjustRightInd w:val="0"/>
        <w:spacing w:after="0" w:line="360" w:lineRule="auto"/>
        <w:ind w:left="567"/>
        <w:jc w:val="both"/>
        <w:rPr>
          <w:rFonts w:cs="Arial"/>
          <w:b/>
          <w:bCs/>
          <w:sz w:val="24"/>
          <w:szCs w:val="24"/>
        </w:rPr>
      </w:pPr>
    </w:p>
    <w:p w14:paraId="57C944D5" w14:textId="77777777" w:rsidR="00A94801" w:rsidRPr="008431CE" w:rsidRDefault="00A94801" w:rsidP="00A94801">
      <w:pPr>
        <w:adjustRightInd w:val="0"/>
        <w:spacing w:after="0" w:line="360" w:lineRule="auto"/>
        <w:ind w:left="567"/>
        <w:jc w:val="both"/>
        <w:rPr>
          <w:rFonts w:cs="Arial"/>
          <w:sz w:val="24"/>
          <w:szCs w:val="24"/>
        </w:rPr>
      </w:pPr>
      <w:r w:rsidRPr="004C4DB6">
        <w:rPr>
          <w:rFonts w:cs="Arial"/>
          <w:b/>
          <w:bCs/>
          <w:sz w:val="24"/>
          <w:szCs w:val="24"/>
        </w:rPr>
        <w:t>Factores que incidieron en el no cumplimiento:</w:t>
      </w:r>
    </w:p>
    <w:p w14:paraId="5F6275C5" w14:textId="77777777" w:rsidR="00A94801" w:rsidRDefault="00A94801" w:rsidP="00A94801">
      <w:pPr>
        <w:adjustRightInd w:val="0"/>
        <w:spacing w:after="0" w:line="360" w:lineRule="auto"/>
        <w:ind w:left="567"/>
        <w:jc w:val="both"/>
        <w:rPr>
          <w:rFonts w:cs="Arial"/>
          <w:b/>
          <w:bCs/>
          <w:sz w:val="24"/>
          <w:szCs w:val="24"/>
        </w:rPr>
      </w:pPr>
    </w:p>
    <w:p w14:paraId="5F4CF0F7" w14:textId="77777777" w:rsidR="00A94801" w:rsidRPr="0061272F" w:rsidRDefault="00A94801" w:rsidP="0042766E">
      <w:pPr>
        <w:pStyle w:val="Prrafodelista"/>
        <w:widowControl w:val="0"/>
        <w:numPr>
          <w:ilvl w:val="0"/>
          <w:numId w:val="19"/>
        </w:numPr>
        <w:autoSpaceDE w:val="0"/>
        <w:autoSpaceDN w:val="0"/>
        <w:adjustRightInd w:val="0"/>
        <w:spacing w:after="0" w:line="360" w:lineRule="auto"/>
        <w:contextualSpacing w:val="0"/>
        <w:jc w:val="both"/>
        <w:rPr>
          <w:rFonts w:ascii="Arial" w:hAnsi="Arial" w:cs="Arial"/>
          <w:sz w:val="24"/>
          <w:szCs w:val="24"/>
        </w:rPr>
      </w:pPr>
      <w:r w:rsidRPr="0061272F">
        <w:rPr>
          <w:rFonts w:ascii="Arial" w:hAnsi="Arial" w:cs="Arial"/>
          <w:sz w:val="24"/>
          <w:szCs w:val="24"/>
        </w:rPr>
        <w:t>No se cuenta con el nombramiento total de las plaza</w:t>
      </w:r>
      <w:r>
        <w:rPr>
          <w:rFonts w:ascii="Arial" w:hAnsi="Arial" w:cs="Arial"/>
          <w:sz w:val="24"/>
          <w:szCs w:val="24"/>
        </w:rPr>
        <w:t>s</w:t>
      </w:r>
      <w:r w:rsidRPr="0061272F">
        <w:rPr>
          <w:rFonts w:ascii="Arial" w:hAnsi="Arial" w:cs="Arial"/>
          <w:sz w:val="24"/>
          <w:szCs w:val="24"/>
        </w:rPr>
        <w:t xml:space="preserve"> solicitas a capital humano.</w:t>
      </w:r>
    </w:p>
    <w:p w14:paraId="25C50AE0" w14:textId="77777777" w:rsidR="00A94801" w:rsidRPr="0061272F" w:rsidRDefault="00A94801" w:rsidP="0042766E">
      <w:pPr>
        <w:pStyle w:val="Prrafodelista"/>
        <w:widowControl w:val="0"/>
        <w:numPr>
          <w:ilvl w:val="0"/>
          <w:numId w:val="19"/>
        </w:numPr>
        <w:autoSpaceDE w:val="0"/>
        <w:autoSpaceDN w:val="0"/>
        <w:adjustRightInd w:val="0"/>
        <w:spacing w:after="0" w:line="360" w:lineRule="auto"/>
        <w:contextualSpacing w:val="0"/>
        <w:jc w:val="both"/>
        <w:rPr>
          <w:rFonts w:ascii="Arial" w:hAnsi="Arial" w:cs="Arial"/>
          <w:sz w:val="24"/>
          <w:szCs w:val="24"/>
        </w:rPr>
      </w:pPr>
      <w:r w:rsidRPr="0061272F">
        <w:rPr>
          <w:rFonts w:ascii="Arial" w:hAnsi="Arial" w:cs="Arial"/>
          <w:sz w:val="24"/>
          <w:szCs w:val="24"/>
        </w:rPr>
        <w:t xml:space="preserve">Cambios en los requisitos </w:t>
      </w:r>
      <w:r>
        <w:rPr>
          <w:rFonts w:ascii="Arial" w:hAnsi="Arial" w:cs="Arial"/>
          <w:sz w:val="24"/>
          <w:szCs w:val="24"/>
        </w:rPr>
        <w:t xml:space="preserve">que solicita </w:t>
      </w:r>
      <w:r w:rsidRPr="0061272F">
        <w:rPr>
          <w:rFonts w:ascii="Arial" w:hAnsi="Arial" w:cs="Arial"/>
          <w:sz w:val="24"/>
          <w:szCs w:val="24"/>
        </w:rPr>
        <w:t>la Dirección de Proveeduría (Estudios Mercado, cambio de perfiles, Multas y cláusulas penales.</w:t>
      </w:r>
    </w:p>
    <w:p w14:paraId="133EF05F" w14:textId="77777777" w:rsidR="00A94801" w:rsidRPr="0061272F" w:rsidRDefault="00A94801" w:rsidP="0042766E">
      <w:pPr>
        <w:pStyle w:val="Prrafodelista"/>
        <w:widowControl w:val="0"/>
        <w:numPr>
          <w:ilvl w:val="0"/>
          <w:numId w:val="19"/>
        </w:numPr>
        <w:autoSpaceDE w:val="0"/>
        <w:autoSpaceDN w:val="0"/>
        <w:adjustRightInd w:val="0"/>
        <w:spacing w:after="0" w:line="360" w:lineRule="auto"/>
        <w:contextualSpacing w:val="0"/>
        <w:jc w:val="both"/>
        <w:rPr>
          <w:rFonts w:ascii="Arial" w:hAnsi="Arial" w:cs="Arial"/>
          <w:sz w:val="24"/>
          <w:szCs w:val="24"/>
        </w:rPr>
      </w:pPr>
      <w:r>
        <w:rPr>
          <w:rFonts w:ascii="Arial" w:hAnsi="Arial" w:cs="Arial"/>
          <w:sz w:val="24"/>
          <w:szCs w:val="24"/>
        </w:rPr>
        <w:t>Necesidad de e</w:t>
      </w:r>
      <w:r w:rsidRPr="0061272F">
        <w:rPr>
          <w:rFonts w:ascii="Arial" w:hAnsi="Arial" w:cs="Arial"/>
          <w:sz w:val="24"/>
          <w:szCs w:val="24"/>
        </w:rPr>
        <w:t>laboración de convenio con FONAFIFO para el pago de servicios ambientales.</w:t>
      </w:r>
    </w:p>
    <w:p w14:paraId="70981A71" w14:textId="77777777" w:rsidR="00A94801" w:rsidRDefault="00A94801" w:rsidP="00A94801">
      <w:pPr>
        <w:adjustRightInd w:val="0"/>
        <w:spacing w:after="0" w:line="360" w:lineRule="auto"/>
        <w:ind w:left="567"/>
        <w:jc w:val="both"/>
        <w:rPr>
          <w:rFonts w:cs="Arial"/>
          <w:b/>
          <w:bCs/>
          <w:sz w:val="24"/>
          <w:szCs w:val="24"/>
        </w:rPr>
      </w:pPr>
    </w:p>
    <w:p w14:paraId="163B4828" w14:textId="77777777" w:rsidR="00A94801" w:rsidRDefault="00A94801" w:rsidP="00A94801">
      <w:pPr>
        <w:adjustRightInd w:val="0"/>
        <w:spacing w:after="0" w:line="360" w:lineRule="auto"/>
        <w:ind w:left="567"/>
        <w:jc w:val="both"/>
        <w:rPr>
          <w:rFonts w:cs="Arial"/>
          <w:sz w:val="24"/>
          <w:szCs w:val="24"/>
        </w:rPr>
      </w:pPr>
      <w:r w:rsidRPr="00FE19BE">
        <w:rPr>
          <w:rFonts w:cs="Arial"/>
          <w:b/>
          <w:bCs/>
          <w:sz w:val="24"/>
          <w:szCs w:val="24"/>
        </w:rPr>
        <w:t>Política 2:</w:t>
      </w:r>
      <w:r w:rsidRPr="00FE19BE">
        <w:rPr>
          <w:rFonts w:cs="Arial"/>
          <w:sz w:val="24"/>
          <w:szCs w:val="24"/>
        </w:rPr>
        <w:t xml:space="preserve"> Servicio al usuario. Optima prestación de los servicios que son solicitados por los diferentes grupos de interés, velando por los derechos y deberes constitucionales para garantizar la justicia, equidad, imparcialidad y transparencia en las operaciones. Todo considerando las capacidades reales de las fuentes de agua, de la infraestructura y con respeto a la normativa vigente.</w:t>
      </w:r>
    </w:p>
    <w:p w14:paraId="7B4BD79B" w14:textId="77777777" w:rsidR="00A94801" w:rsidRDefault="00A94801" w:rsidP="00A94801">
      <w:pPr>
        <w:spacing w:after="0" w:line="360" w:lineRule="auto"/>
        <w:ind w:left="567"/>
        <w:jc w:val="both"/>
        <w:rPr>
          <w:rFonts w:cs="Arial"/>
          <w:sz w:val="24"/>
          <w:szCs w:val="24"/>
        </w:rPr>
      </w:pPr>
    </w:p>
    <w:p w14:paraId="546CB4FA" w14:textId="38E019D6" w:rsidR="003F1DDA" w:rsidRDefault="00A94801" w:rsidP="00A94801">
      <w:pPr>
        <w:adjustRightInd w:val="0"/>
        <w:spacing w:after="0" w:line="360" w:lineRule="auto"/>
        <w:ind w:left="567"/>
        <w:jc w:val="both"/>
        <w:rPr>
          <w:rFonts w:cs="Arial"/>
          <w:sz w:val="24"/>
          <w:szCs w:val="24"/>
        </w:rPr>
      </w:pPr>
      <w:r>
        <w:rPr>
          <w:rFonts w:cs="Arial"/>
          <w:b/>
          <w:bCs/>
          <w:sz w:val="24"/>
          <w:szCs w:val="24"/>
        </w:rPr>
        <w:t>Meta:</w:t>
      </w:r>
      <w:r>
        <w:rPr>
          <w:rFonts w:cs="Arial"/>
          <w:sz w:val="24"/>
          <w:szCs w:val="24"/>
        </w:rPr>
        <w:t xml:space="preserve"> 85.0% </w:t>
      </w:r>
      <w:r w:rsidRPr="00870E3B">
        <w:rPr>
          <w:rFonts w:cs="Arial"/>
          <w:sz w:val="24"/>
          <w:szCs w:val="24"/>
        </w:rPr>
        <w:t>de ejecución presupuestaria Fondos Laif.</w:t>
      </w:r>
      <w:r>
        <w:rPr>
          <w:rFonts w:cs="Arial"/>
          <w:sz w:val="24"/>
          <w:szCs w:val="24"/>
        </w:rPr>
        <w:t xml:space="preserve"> </w:t>
      </w:r>
    </w:p>
    <w:p w14:paraId="279B548A" w14:textId="73E5DD6E" w:rsidR="00A94801" w:rsidRPr="00676EF7" w:rsidRDefault="00A94801" w:rsidP="00A94801">
      <w:pPr>
        <w:adjustRightInd w:val="0"/>
        <w:spacing w:after="0" w:line="360" w:lineRule="auto"/>
        <w:ind w:left="567"/>
        <w:jc w:val="both"/>
        <w:rPr>
          <w:rFonts w:cs="Arial"/>
          <w:sz w:val="24"/>
          <w:szCs w:val="24"/>
        </w:rPr>
      </w:pPr>
      <w:r w:rsidRPr="008E3BB4">
        <w:rPr>
          <w:rFonts w:cs="Arial"/>
          <w:b/>
          <w:bCs/>
          <w:sz w:val="24"/>
          <w:szCs w:val="24"/>
        </w:rPr>
        <w:t>Nivel de cumplimiento</w:t>
      </w:r>
      <w:r>
        <w:rPr>
          <w:rFonts w:cs="Arial"/>
          <w:b/>
          <w:bCs/>
          <w:sz w:val="24"/>
          <w:szCs w:val="24"/>
        </w:rPr>
        <w:t xml:space="preserve"> 49.5%.</w:t>
      </w:r>
    </w:p>
    <w:p w14:paraId="0D06F619" w14:textId="77777777" w:rsidR="00A94801" w:rsidRDefault="00A94801" w:rsidP="00A94801">
      <w:pPr>
        <w:adjustRightInd w:val="0"/>
        <w:spacing w:after="0" w:line="360" w:lineRule="auto"/>
        <w:ind w:left="567"/>
        <w:jc w:val="both"/>
        <w:rPr>
          <w:rFonts w:cs="Arial"/>
          <w:sz w:val="24"/>
          <w:szCs w:val="24"/>
        </w:rPr>
      </w:pPr>
    </w:p>
    <w:p w14:paraId="5F1BC6E4" w14:textId="77777777" w:rsidR="00A94801" w:rsidRPr="00CC0C1B" w:rsidRDefault="00A94801" w:rsidP="00A94801">
      <w:pPr>
        <w:adjustRightInd w:val="0"/>
        <w:spacing w:after="0" w:line="360" w:lineRule="auto"/>
        <w:ind w:left="567"/>
        <w:jc w:val="both"/>
        <w:rPr>
          <w:rFonts w:cs="Arial"/>
          <w:b/>
          <w:bCs/>
          <w:sz w:val="24"/>
          <w:szCs w:val="24"/>
        </w:rPr>
      </w:pPr>
      <w:r w:rsidRPr="00CC0C1B">
        <w:rPr>
          <w:rFonts w:cs="Arial"/>
          <w:b/>
          <w:bCs/>
          <w:sz w:val="24"/>
          <w:szCs w:val="24"/>
        </w:rPr>
        <w:t>Factores que incidieron en el no cumplimiento:</w:t>
      </w:r>
    </w:p>
    <w:p w14:paraId="47AA004E" w14:textId="29AAAC51" w:rsidR="00A94801" w:rsidRDefault="00A94801" w:rsidP="00A94801">
      <w:pPr>
        <w:adjustRightInd w:val="0"/>
        <w:spacing w:after="0" w:line="360" w:lineRule="auto"/>
        <w:ind w:left="567"/>
        <w:jc w:val="both"/>
        <w:rPr>
          <w:rFonts w:cs="Arial"/>
          <w:sz w:val="24"/>
          <w:szCs w:val="24"/>
        </w:rPr>
      </w:pPr>
      <w:r w:rsidRPr="009E6967">
        <w:rPr>
          <w:rFonts w:cs="Arial"/>
          <w:sz w:val="24"/>
          <w:szCs w:val="24"/>
        </w:rPr>
        <w:t xml:space="preserve">Se ejecutó la Contratación de los Servicios de consultorías en ingeniería </w:t>
      </w:r>
      <w:r w:rsidR="00A3144F">
        <w:rPr>
          <w:rFonts w:cs="Arial"/>
          <w:sz w:val="24"/>
          <w:szCs w:val="24"/>
        </w:rPr>
        <w:t>e</w:t>
      </w:r>
      <w:r w:rsidRPr="009E6967">
        <w:rPr>
          <w:rFonts w:cs="Arial"/>
          <w:sz w:val="24"/>
          <w:szCs w:val="24"/>
        </w:rPr>
        <w:t>lectromecánica para Proyectos de Zonas Prioritarias, si</w:t>
      </w:r>
      <w:r>
        <w:rPr>
          <w:rFonts w:cs="Arial"/>
          <w:sz w:val="24"/>
          <w:szCs w:val="24"/>
        </w:rPr>
        <w:t>n</w:t>
      </w:r>
      <w:r w:rsidRPr="009E6967">
        <w:rPr>
          <w:rFonts w:cs="Arial"/>
          <w:sz w:val="24"/>
          <w:szCs w:val="24"/>
        </w:rPr>
        <w:t xml:space="preserve"> embargo, no fue posible ejecutar con Fondos Laif la </w:t>
      </w:r>
      <w:r w:rsidR="0077711D">
        <w:rPr>
          <w:rFonts w:cs="Arial"/>
          <w:sz w:val="24"/>
          <w:szCs w:val="24"/>
        </w:rPr>
        <w:t>c</w:t>
      </w:r>
      <w:r w:rsidRPr="009E6967">
        <w:rPr>
          <w:rFonts w:cs="Arial"/>
          <w:sz w:val="24"/>
          <w:szCs w:val="24"/>
        </w:rPr>
        <w:t xml:space="preserve">ontratación de servicios de estimación de </w:t>
      </w:r>
      <w:r w:rsidR="0077711D">
        <w:rPr>
          <w:rFonts w:cs="Arial"/>
          <w:sz w:val="24"/>
          <w:szCs w:val="24"/>
        </w:rPr>
        <w:t>g</w:t>
      </w:r>
      <w:r w:rsidRPr="009E6967">
        <w:rPr>
          <w:rFonts w:cs="Arial"/>
          <w:sz w:val="24"/>
          <w:szCs w:val="24"/>
        </w:rPr>
        <w:t xml:space="preserve">ases de </w:t>
      </w:r>
      <w:r w:rsidR="0077711D">
        <w:rPr>
          <w:rFonts w:cs="Arial"/>
          <w:sz w:val="24"/>
          <w:szCs w:val="24"/>
        </w:rPr>
        <w:t>e</w:t>
      </w:r>
      <w:r w:rsidRPr="009E6967">
        <w:rPr>
          <w:rFonts w:cs="Arial"/>
          <w:sz w:val="24"/>
          <w:szCs w:val="24"/>
        </w:rPr>
        <w:t>fecto invernadero en los proyectos de Zonas Prioritarias I y II, lo cual fue posible con fondos propios AyA.</w:t>
      </w:r>
    </w:p>
    <w:p w14:paraId="5FDA8441" w14:textId="77777777" w:rsidR="00A94801" w:rsidRDefault="00A94801" w:rsidP="00A94801">
      <w:pPr>
        <w:adjustRightInd w:val="0"/>
        <w:spacing w:after="0" w:line="360" w:lineRule="auto"/>
        <w:ind w:left="567"/>
        <w:jc w:val="both"/>
        <w:rPr>
          <w:rFonts w:cs="Arial"/>
          <w:sz w:val="24"/>
          <w:szCs w:val="24"/>
        </w:rPr>
      </w:pPr>
    </w:p>
    <w:p w14:paraId="5D109C3C" w14:textId="77777777" w:rsidR="00A94801" w:rsidRPr="005F7D45" w:rsidRDefault="00A94801" w:rsidP="00A94801">
      <w:pPr>
        <w:adjustRightInd w:val="0"/>
        <w:spacing w:after="0" w:line="360" w:lineRule="auto"/>
        <w:ind w:left="567"/>
        <w:jc w:val="both"/>
        <w:rPr>
          <w:rFonts w:cs="Arial"/>
          <w:b/>
          <w:bCs/>
          <w:sz w:val="24"/>
          <w:szCs w:val="24"/>
        </w:rPr>
      </w:pPr>
      <w:r w:rsidRPr="005F7D45">
        <w:rPr>
          <w:rFonts w:cs="Arial"/>
          <w:b/>
          <w:bCs/>
          <w:sz w:val="24"/>
          <w:szCs w:val="24"/>
        </w:rPr>
        <w:t>Acciones correctivas:</w:t>
      </w:r>
    </w:p>
    <w:p w14:paraId="614695D7" w14:textId="5DD3F075" w:rsidR="00A94801" w:rsidRPr="005F7D45" w:rsidRDefault="00A94801" w:rsidP="00A94801">
      <w:pPr>
        <w:adjustRightInd w:val="0"/>
        <w:spacing w:after="0" w:line="360" w:lineRule="auto"/>
        <w:ind w:left="567"/>
        <w:jc w:val="both"/>
        <w:rPr>
          <w:rFonts w:cs="Arial"/>
          <w:sz w:val="24"/>
          <w:szCs w:val="24"/>
        </w:rPr>
      </w:pPr>
      <w:r w:rsidRPr="005F7D45">
        <w:rPr>
          <w:rFonts w:cs="Arial"/>
          <w:sz w:val="24"/>
          <w:szCs w:val="24"/>
        </w:rPr>
        <w:t xml:space="preserve">Para la contratación de gases de efecto invernadero se tenía poca </w:t>
      </w:r>
      <w:proofErr w:type="spellStart"/>
      <w:r w:rsidRPr="005F7D45">
        <w:rPr>
          <w:rFonts w:cs="Arial"/>
          <w:sz w:val="24"/>
          <w:szCs w:val="24"/>
        </w:rPr>
        <w:t>expertiz</w:t>
      </w:r>
      <w:proofErr w:type="spellEnd"/>
      <w:r w:rsidRPr="005F7D45">
        <w:rPr>
          <w:rFonts w:cs="Arial"/>
          <w:sz w:val="24"/>
          <w:szCs w:val="24"/>
        </w:rPr>
        <w:t xml:space="preserve"> para gestionar pagos. Se considera necesario tener más guía o capacitación para los procesos finales de facturación, siendo que tanto el proveedor como funcionarios de la UEN PyC asociados a la contratación, estaban en curva de aprendizaje de estos procesos.</w:t>
      </w:r>
      <w:r w:rsidR="006F7E86">
        <w:rPr>
          <w:rFonts w:cs="Arial"/>
          <w:sz w:val="24"/>
          <w:szCs w:val="24"/>
        </w:rPr>
        <w:t xml:space="preserve">  Por lo que se dará un mejor seguimiento</w:t>
      </w:r>
      <w:r w:rsidR="00D8293D">
        <w:rPr>
          <w:rFonts w:cs="Arial"/>
          <w:sz w:val="24"/>
          <w:szCs w:val="24"/>
        </w:rPr>
        <w:t xml:space="preserve"> para el 2024.</w:t>
      </w:r>
    </w:p>
    <w:p w14:paraId="57D4C249" w14:textId="77777777" w:rsidR="00A94801" w:rsidRDefault="00A94801" w:rsidP="00A94801">
      <w:pPr>
        <w:adjustRightInd w:val="0"/>
        <w:spacing w:after="0" w:line="360" w:lineRule="auto"/>
        <w:ind w:left="567"/>
        <w:jc w:val="both"/>
        <w:rPr>
          <w:rFonts w:cs="Arial"/>
          <w:b/>
          <w:bCs/>
          <w:sz w:val="24"/>
          <w:szCs w:val="24"/>
        </w:rPr>
      </w:pPr>
    </w:p>
    <w:p w14:paraId="23F54831" w14:textId="6657434F" w:rsidR="00CF3353" w:rsidRDefault="00A94801" w:rsidP="00A94801">
      <w:pPr>
        <w:adjustRightInd w:val="0"/>
        <w:spacing w:after="0" w:line="360" w:lineRule="auto"/>
        <w:ind w:left="567"/>
        <w:jc w:val="both"/>
        <w:rPr>
          <w:rFonts w:cs="Arial"/>
          <w:sz w:val="24"/>
          <w:szCs w:val="24"/>
        </w:rPr>
      </w:pPr>
      <w:r>
        <w:rPr>
          <w:rFonts w:cs="Arial"/>
          <w:b/>
          <w:bCs/>
          <w:sz w:val="24"/>
          <w:szCs w:val="24"/>
        </w:rPr>
        <w:t>Meta:</w:t>
      </w:r>
      <w:r>
        <w:rPr>
          <w:rFonts w:cs="Arial"/>
          <w:sz w:val="24"/>
          <w:szCs w:val="24"/>
        </w:rPr>
        <w:t xml:space="preserve"> 85.0% </w:t>
      </w:r>
      <w:r w:rsidRPr="00177CE4">
        <w:rPr>
          <w:rFonts w:cs="Arial"/>
          <w:sz w:val="24"/>
          <w:szCs w:val="24"/>
        </w:rPr>
        <w:t xml:space="preserve">de ejecución presupuestaria del Proyecto Construcción del </w:t>
      </w:r>
      <w:r>
        <w:rPr>
          <w:rFonts w:cs="Arial"/>
          <w:sz w:val="24"/>
          <w:szCs w:val="24"/>
        </w:rPr>
        <w:t>C</w:t>
      </w:r>
      <w:r w:rsidRPr="00177CE4">
        <w:rPr>
          <w:rFonts w:cs="Arial"/>
          <w:sz w:val="24"/>
          <w:szCs w:val="24"/>
        </w:rPr>
        <w:t>olector Juanito Mora y mejoras a la planta de tratamiento de aguas residuales en Puntarenas</w:t>
      </w:r>
      <w:r>
        <w:rPr>
          <w:rFonts w:cs="Arial"/>
          <w:sz w:val="24"/>
          <w:szCs w:val="24"/>
        </w:rPr>
        <w:t xml:space="preserve">. </w:t>
      </w:r>
    </w:p>
    <w:p w14:paraId="182E470F" w14:textId="3602C967" w:rsidR="00A94801" w:rsidRPr="00676EF7" w:rsidRDefault="00A94801" w:rsidP="00A94801">
      <w:pPr>
        <w:adjustRightInd w:val="0"/>
        <w:spacing w:after="0" w:line="360" w:lineRule="auto"/>
        <w:ind w:left="567"/>
        <w:jc w:val="both"/>
        <w:rPr>
          <w:rFonts w:cs="Arial"/>
          <w:sz w:val="24"/>
          <w:szCs w:val="24"/>
        </w:rPr>
      </w:pPr>
      <w:r w:rsidRPr="008E3BB4">
        <w:rPr>
          <w:rFonts w:cs="Arial"/>
          <w:b/>
          <w:bCs/>
          <w:sz w:val="24"/>
          <w:szCs w:val="24"/>
        </w:rPr>
        <w:t>Nivel de cumplimiento</w:t>
      </w:r>
      <w:r>
        <w:rPr>
          <w:rFonts w:cs="Arial"/>
          <w:b/>
          <w:bCs/>
          <w:sz w:val="24"/>
          <w:szCs w:val="24"/>
        </w:rPr>
        <w:t xml:space="preserve"> 8.2%.</w:t>
      </w:r>
    </w:p>
    <w:p w14:paraId="492B092C" w14:textId="77777777" w:rsidR="00A94801" w:rsidRPr="00CC0C1B" w:rsidRDefault="00A94801" w:rsidP="00A94801">
      <w:pPr>
        <w:adjustRightInd w:val="0"/>
        <w:spacing w:after="0" w:line="360" w:lineRule="auto"/>
        <w:ind w:left="567"/>
        <w:jc w:val="both"/>
        <w:rPr>
          <w:rFonts w:cs="Arial"/>
          <w:b/>
          <w:bCs/>
          <w:sz w:val="24"/>
          <w:szCs w:val="24"/>
        </w:rPr>
      </w:pPr>
      <w:r w:rsidRPr="00CC0C1B">
        <w:rPr>
          <w:rFonts w:cs="Arial"/>
          <w:b/>
          <w:bCs/>
          <w:sz w:val="24"/>
          <w:szCs w:val="24"/>
        </w:rPr>
        <w:lastRenderedPageBreak/>
        <w:t>Factores que incidieron en el no cumplimiento:</w:t>
      </w:r>
    </w:p>
    <w:p w14:paraId="130BB8B3" w14:textId="77777777" w:rsidR="00A94801" w:rsidRPr="009E11CF" w:rsidRDefault="00A94801" w:rsidP="0042766E">
      <w:pPr>
        <w:pStyle w:val="Prrafodelista"/>
        <w:widowControl w:val="0"/>
        <w:numPr>
          <w:ilvl w:val="0"/>
          <w:numId w:val="20"/>
        </w:numPr>
        <w:autoSpaceDE w:val="0"/>
        <w:autoSpaceDN w:val="0"/>
        <w:adjustRightInd w:val="0"/>
        <w:spacing w:after="0" w:line="360" w:lineRule="auto"/>
        <w:contextualSpacing w:val="0"/>
        <w:jc w:val="both"/>
        <w:rPr>
          <w:rFonts w:ascii="Arial" w:hAnsi="Arial" w:cs="Arial"/>
          <w:sz w:val="24"/>
          <w:szCs w:val="24"/>
        </w:rPr>
      </w:pPr>
      <w:r>
        <w:rPr>
          <w:rFonts w:ascii="Arial" w:hAnsi="Arial" w:cs="Arial"/>
          <w:sz w:val="24"/>
          <w:szCs w:val="24"/>
        </w:rPr>
        <w:t xml:space="preserve">El </w:t>
      </w:r>
      <w:r w:rsidRPr="009E11CF">
        <w:rPr>
          <w:rFonts w:ascii="Arial" w:hAnsi="Arial" w:cs="Arial"/>
          <w:sz w:val="24"/>
          <w:szCs w:val="24"/>
        </w:rPr>
        <w:t>personal ha estado destacado en revisión de subsanaciones de contrataciones más avanzadas, así como la inspección de obras ya en ejecución.</w:t>
      </w:r>
    </w:p>
    <w:p w14:paraId="43B96B17" w14:textId="77777777" w:rsidR="00A94801" w:rsidRDefault="00A94801" w:rsidP="00A94801">
      <w:pPr>
        <w:adjustRightInd w:val="0"/>
        <w:spacing w:after="0" w:line="360" w:lineRule="auto"/>
        <w:ind w:left="567"/>
        <w:jc w:val="both"/>
        <w:rPr>
          <w:rFonts w:cs="Arial"/>
          <w:b/>
          <w:bCs/>
          <w:sz w:val="24"/>
          <w:szCs w:val="24"/>
        </w:rPr>
      </w:pPr>
    </w:p>
    <w:p w14:paraId="3B4E36CF" w14:textId="77777777" w:rsidR="00A94801" w:rsidRDefault="00A94801" w:rsidP="00A94801">
      <w:pPr>
        <w:adjustRightInd w:val="0"/>
        <w:spacing w:after="0" w:line="360" w:lineRule="auto"/>
        <w:ind w:left="567"/>
        <w:jc w:val="both"/>
        <w:rPr>
          <w:rFonts w:cs="Arial"/>
          <w:sz w:val="24"/>
          <w:szCs w:val="24"/>
        </w:rPr>
      </w:pPr>
      <w:r>
        <w:rPr>
          <w:rFonts w:cs="Arial"/>
          <w:b/>
          <w:bCs/>
          <w:sz w:val="24"/>
          <w:szCs w:val="24"/>
        </w:rPr>
        <w:t>Acciones correctivas:</w:t>
      </w:r>
    </w:p>
    <w:p w14:paraId="42997ACA" w14:textId="77777777" w:rsidR="00A94801" w:rsidRPr="00265C1B" w:rsidRDefault="00A94801" w:rsidP="0042766E">
      <w:pPr>
        <w:pStyle w:val="Prrafodelista"/>
        <w:widowControl w:val="0"/>
        <w:numPr>
          <w:ilvl w:val="0"/>
          <w:numId w:val="20"/>
        </w:numPr>
        <w:autoSpaceDE w:val="0"/>
        <w:autoSpaceDN w:val="0"/>
        <w:adjustRightInd w:val="0"/>
        <w:spacing w:after="0" w:line="360" w:lineRule="auto"/>
        <w:contextualSpacing w:val="0"/>
        <w:jc w:val="both"/>
        <w:rPr>
          <w:rFonts w:ascii="Arial" w:hAnsi="Arial" w:cs="Arial"/>
          <w:sz w:val="24"/>
          <w:szCs w:val="24"/>
        </w:rPr>
      </w:pPr>
      <w:r w:rsidRPr="00265C1B">
        <w:rPr>
          <w:rFonts w:ascii="Arial" w:hAnsi="Arial" w:cs="Arial"/>
          <w:sz w:val="24"/>
          <w:szCs w:val="24"/>
        </w:rPr>
        <w:t>Diseñar un plan de aceleración y seguimiento de proyectos para el 2024.</w:t>
      </w:r>
    </w:p>
    <w:p w14:paraId="15087E30" w14:textId="77777777" w:rsidR="00A94801" w:rsidRDefault="00A94801" w:rsidP="00A94801">
      <w:pPr>
        <w:adjustRightInd w:val="0"/>
        <w:spacing w:after="0" w:line="360" w:lineRule="auto"/>
        <w:ind w:left="567"/>
        <w:jc w:val="both"/>
        <w:rPr>
          <w:rFonts w:cs="Arial"/>
          <w:b/>
          <w:bCs/>
          <w:sz w:val="24"/>
          <w:szCs w:val="24"/>
        </w:rPr>
      </w:pPr>
    </w:p>
    <w:p w14:paraId="00C1C8DB" w14:textId="77777777" w:rsidR="00C44C5D" w:rsidRDefault="00A94801" w:rsidP="00A94801">
      <w:pPr>
        <w:adjustRightInd w:val="0"/>
        <w:spacing w:after="0" w:line="360" w:lineRule="auto"/>
        <w:ind w:left="567"/>
        <w:jc w:val="both"/>
        <w:rPr>
          <w:rFonts w:cs="Arial"/>
          <w:sz w:val="24"/>
          <w:szCs w:val="24"/>
        </w:rPr>
      </w:pPr>
      <w:r w:rsidRPr="00C26D31">
        <w:rPr>
          <w:rFonts w:cs="Arial"/>
          <w:b/>
          <w:bCs/>
          <w:sz w:val="24"/>
          <w:szCs w:val="24"/>
        </w:rPr>
        <w:t>Meta:</w:t>
      </w:r>
      <w:r w:rsidRPr="00885E09">
        <w:rPr>
          <w:rFonts w:cs="Arial"/>
          <w:sz w:val="24"/>
          <w:szCs w:val="24"/>
        </w:rPr>
        <w:t xml:space="preserve"> 85.0%</w:t>
      </w:r>
      <w:r>
        <w:rPr>
          <w:rFonts w:cs="Arial"/>
          <w:sz w:val="24"/>
          <w:szCs w:val="24"/>
        </w:rPr>
        <w:t xml:space="preserve"> </w:t>
      </w:r>
      <w:r w:rsidRPr="00885E09">
        <w:rPr>
          <w:rFonts w:cs="Arial"/>
          <w:sz w:val="24"/>
          <w:szCs w:val="24"/>
        </w:rPr>
        <w:t>de ejecución presupuestaria del Programa de Abastecimiento de Agua Potable del Área Metropolitana de San José, Acueductos Urbanos</w:t>
      </w:r>
      <w:r>
        <w:rPr>
          <w:rFonts w:cs="Arial"/>
          <w:sz w:val="24"/>
          <w:szCs w:val="24"/>
        </w:rPr>
        <w:t xml:space="preserve">. </w:t>
      </w:r>
    </w:p>
    <w:p w14:paraId="01DDB302" w14:textId="4E3FCDAA" w:rsidR="00A94801" w:rsidRPr="00676EF7" w:rsidRDefault="00A94801" w:rsidP="00A94801">
      <w:pPr>
        <w:adjustRightInd w:val="0"/>
        <w:spacing w:after="0" w:line="360" w:lineRule="auto"/>
        <w:ind w:left="567"/>
        <w:jc w:val="both"/>
        <w:rPr>
          <w:rFonts w:cs="Arial"/>
          <w:sz w:val="24"/>
          <w:szCs w:val="24"/>
        </w:rPr>
      </w:pPr>
      <w:r w:rsidRPr="008E3BB4">
        <w:rPr>
          <w:rFonts w:cs="Arial"/>
          <w:b/>
          <w:bCs/>
          <w:sz w:val="24"/>
          <w:szCs w:val="24"/>
        </w:rPr>
        <w:t>Nivel de cumplimiento</w:t>
      </w:r>
      <w:r>
        <w:rPr>
          <w:rFonts w:cs="Arial"/>
          <w:b/>
          <w:bCs/>
          <w:sz w:val="24"/>
          <w:szCs w:val="24"/>
        </w:rPr>
        <w:t xml:space="preserve"> 45.9%.</w:t>
      </w:r>
    </w:p>
    <w:p w14:paraId="312916B7" w14:textId="77777777" w:rsidR="00A94801" w:rsidRDefault="00A94801" w:rsidP="00A94801">
      <w:pPr>
        <w:adjustRightInd w:val="0"/>
        <w:spacing w:after="0" w:line="360" w:lineRule="auto"/>
        <w:ind w:left="567"/>
        <w:jc w:val="both"/>
        <w:rPr>
          <w:rFonts w:cs="Arial"/>
          <w:b/>
          <w:bCs/>
          <w:sz w:val="24"/>
          <w:szCs w:val="24"/>
        </w:rPr>
      </w:pPr>
    </w:p>
    <w:p w14:paraId="407DAE79" w14:textId="77777777" w:rsidR="000864F2" w:rsidRDefault="00A94801" w:rsidP="00A94801">
      <w:pPr>
        <w:adjustRightInd w:val="0"/>
        <w:spacing w:after="0" w:line="360" w:lineRule="auto"/>
        <w:ind w:left="567"/>
        <w:jc w:val="both"/>
        <w:rPr>
          <w:rFonts w:cs="Arial"/>
          <w:sz w:val="24"/>
          <w:szCs w:val="24"/>
        </w:rPr>
      </w:pPr>
      <w:r>
        <w:rPr>
          <w:rFonts w:cs="Arial"/>
          <w:b/>
          <w:bCs/>
          <w:sz w:val="24"/>
          <w:szCs w:val="24"/>
        </w:rPr>
        <w:t>Meta:</w:t>
      </w:r>
      <w:r>
        <w:rPr>
          <w:rFonts w:cs="Arial"/>
          <w:sz w:val="24"/>
          <w:szCs w:val="24"/>
        </w:rPr>
        <w:t xml:space="preserve"> 85.0% </w:t>
      </w:r>
      <w:r w:rsidRPr="000C52BE">
        <w:rPr>
          <w:rFonts w:cs="Arial"/>
          <w:sz w:val="24"/>
          <w:szCs w:val="24"/>
        </w:rPr>
        <w:t>de ejecución presupuestaria del Programa Alcantarillado Sanitario Moín, Limón</w:t>
      </w:r>
      <w:r>
        <w:rPr>
          <w:rFonts w:cs="Arial"/>
          <w:sz w:val="24"/>
          <w:szCs w:val="24"/>
        </w:rPr>
        <w:t xml:space="preserve">. </w:t>
      </w:r>
    </w:p>
    <w:p w14:paraId="10592CCC" w14:textId="73A949B6" w:rsidR="00A94801" w:rsidRDefault="00A94801" w:rsidP="00A94801">
      <w:pPr>
        <w:adjustRightInd w:val="0"/>
        <w:spacing w:after="0" w:line="360" w:lineRule="auto"/>
        <w:ind w:left="567"/>
        <w:jc w:val="both"/>
        <w:rPr>
          <w:rFonts w:cs="Arial"/>
          <w:b/>
          <w:bCs/>
          <w:sz w:val="24"/>
          <w:szCs w:val="24"/>
        </w:rPr>
      </w:pPr>
      <w:r w:rsidRPr="008E3BB4">
        <w:rPr>
          <w:rFonts w:cs="Arial"/>
          <w:b/>
          <w:bCs/>
          <w:sz w:val="24"/>
          <w:szCs w:val="24"/>
        </w:rPr>
        <w:t>Nivel de cumplimiento</w:t>
      </w:r>
      <w:r>
        <w:rPr>
          <w:rFonts w:cs="Arial"/>
          <w:b/>
          <w:bCs/>
          <w:sz w:val="24"/>
          <w:szCs w:val="24"/>
        </w:rPr>
        <w:t xml:space="preserve"> 4.9%.</w:t>
      </w:r>
    </w:p>
    <w:p w14:paraId="3FB83DF8" w14:textId="77777777" w:rsidR="00A94801" w:rsidRDefault="00A94801" w:rsidP="00A94801">
      <w:pPr>
        <w:adjustRightInd w:val="0"/>
        <w:spacing w:after="0" w:line="360" w:lineRule="auto"/>
        <w:ind w:left="567"/>
        <w:jc w:val="both"/>
        <w:rPr>
          <w:rFonts w:cs="Arial"/>
          <w:b/>
          <w:bCs/>
          <w:sz w:val="24"/>
          <w:szCs w:val="24"/>
        </w:rPr>
      </w:pPr>
    </w:p>
    <w:p w14:paraId="1A2E1808" w14:textId="657E8FEE" w:rsidR="00A94801" w:rsidRPr="00CC0C1B" w:rsidRDefault="00A94801" w:rsidP="00A94801">
      <w:pPr>
        <w:adjustRightInd w:val="0"/>
        <w:spacing w:after="0" w:line="360" w:lineRule="auto"/>
        <w:ind w:left="567"/>
        <w:jc w:val="both"/>
        <w:rPr>
          <w:rFonts w:cs="Arial"/>
          <w:b/>
          <w:bCs/>
          <w:sz w:val="24"/>
          <w:szCs w:val="24"/>
        </w:rPr>
      </w:pPr>
      <w:r w:rsidRPr="00CC0C1B">
        <w:rPr>
          <w:rFonts w:cs="Arial"/>
          <w:b/>
          <w:bCs/>
          <w:sz w:val="24"/>
          <w:szCs w:val="24"/>
        </w:rPr>
        <w:t>Factores que incidieron en el no cumplimiento</w:t>
      </w:r>
      <w:r w:rsidR="008700F0">
        <w:rPr>
          <w:rFonts w:cs="Arial"/>
          <w:b/>
          <w:bCs/>
          <w:sz w:val="24"/>
          <w:szCs w:val="24"/>
        </w:rPr>
        <w:t xml:space="preserve"> para estas dos metas</w:t>
      </w:r>
      <w:r w:rsidRPr="00CC0C1B">
        <w:rPr>
          <w:rFonts w:cs="Arial"/>
          <w:b/>
          <w:bCs/>
          <w:sz w:val="24"/>
          <w:szCs w:val="24"/>
        </w:rPr>
        <w:t>:</w:t>
      </w:r>
    </w:p>
    <w:p w14:paraId="755CA293" w14:textId="6C8317DE" w:rsidR="00A94801" w:rsidRPr="00DB43E5" w:rsidRDefault="00A94801" w:rsidP="0042766E">
      <w:pPr>
        <w:pStyle w:val="Prrafodelista"/>
        <w:widowControl w:val="0"/>
        <w:numPr>
          <w:ilvl w:val="0"/>
          <w:numId w:val="20"/>
        </w:numPr>
        <w:autoSpaceDE w:val="0"/>
        <w:autoSpaceDN w:val="0"/>
        <w:adjustRightInd w:val="0"/>
        <w:spacing w:after="0" w:line="360" w:lineRule="auto"/>
        <w:contextualSpacing w:val="0"/>
        <w:jc w:val="both"/>
        <w:rPr>
          <w:rFonts w:ascii="Arial" w:hAnsi="Arial" w:cs="Arial"/>
          <w:sz w:val="24"/>
          <w:szCs w:val="24"/>
        </w:rPr>
      </w:pPr>
      <w:r w:rsidRPr="00DB43E5">
        <w:rPr>
          <w:rFonts w:ascii="Arial" w:hAnsi="Arial" w:cs="Arial"/>
          <w:sz w:val="24"/>
          <w:szCs w:val="24"/>
        </w:rPr>
        <w:t>Estos proyectos están en etapas de inversión, diseños así como preinversión y factibilidad, por lo  que generan estudios y procesos que detienen la programación, uno de los  temas es la adquisición de terrenos ya que se destaca la necesidad de adquirir 41 propiedades, esto conlleva realizar varias actividades tales como</w:t>
      </w:r>
      <w:r w:rsidR="00B345BF">
        <w:rPr>
          <w:rFonts w:ascii="Arial" w:hAnsi="Arial" w:cs="Arial"/>
          <w:sz w:val="24"/>
          <w:szCs w:val="24"/>
        </w:rPr>
        <w:t>:</w:t>
      </w:r>
      <w:r w:rsidRPr="00DB43E5">
        <w:rPr>
          <w:rFonts w:ascii="Arial" w:hAnsi="Arial" w:cs="Arial"/>
          <w:sz w:val="24"/>
          <w:szCs w:val="24"/>
        </w:rPr>
        <w:t xml:space="preserve"> el análisis de presupuesto, visitas, estudios, información complementaría, lo cual implica trabajos que se salen de la programación, así mismo el ajuste de presupuestos en obra y pliegos </w:t>
      </w:r>
      <w:proofErr w:type="spellStart"/>
      <w:r w:rsidRPr="00DB43E5">
        <w:rPr>
          <w:rFonts w:ascii="Arial" w:hAnsi="Arial" w:cs="Arial"/>
          <w:sz w:val="24"/>
          <w:szCs w:val="24"/>
        </w:rPr>
        <w:t>cartelarios</w:t>
      </w:r>
      <w:proofErr w:type="spellEnd"/>
      <w:r w:rsidRPr="00DB43E5">
        <w:rPr>
          <w:rFonts w:ascii="Arial" w:hAnsi="Arial" w:cs="Arial"/>
          <w:sz w:val="24"/>
          <w:szCs w:val="24"/>
        </w:rPr>
        <w:t>.</w:t>
      </w:r>
    </w:p>
    <w:p w14:paraId="7DD5E007" w14:textId="15650D35" w:rsidR="00A94801" w:rsidRPr="00DB43E5" w:rsidRDefault="00A94801" w:rsidP="0042766E">
      <w:pPr>
        <w:pStyle w:val="Prrafodelista"/>
        <w:widowControl w:val="0"/>
        <w:numPr>
          <w:ilvl w:val="0"/>
          <w:numId w:val="20"/>
        </w:numPr>
        <w:autoSpaceDE w:val="0"/>
        <w:autoSpaceDN w:val="0"/>
        <w:adjustRightInd w:val="0"/>
        <w:spacing w:after="0" w:line="360" w:lineRule="auto"/>
        <w:contextualSpacing w:val="0"/>
        <w:jc w:val="both"/>
        <w:rPr>
          <w:rFonts w:ascii="Arial" w:hAnsi="Arial" w:cs="Arial"/>
          <w:b/>
          <w:bCs/>
          <w:sz w:val="24"/>
          <w:szCs w:val="24"/>
        </w:rPr>
      </w:pPr>
      <w:r w:rsidRPr="00DB43E5">
        <w:rPr>
          <w:rFonts w:ascii="Arial" w:hAnsi="Arial" w:cs="Arial"/>
          <w:sz w:val="24"/>
          <w:szCs w:val="24"/>
        </w:rPr>
        <w:t>S</w:t>
      </w:r>
      <w:r w:rsidR="00FF75BF">
        <w:rPr>
          <w:rFonts w:ascii="Arial" w:hAnsi="Arial" w:cs="Arial"/>
          <w:sz w:val="24"/>
          <w:szCs w:val="24"/>
        </w:rPr>
        <w:t xml:space="preserve">í </w:t>
      </w:r>
      <w:r w:rsidRPr="00DB43E5">
        <w:rPr>
          <w:rFonts w:ascii="Arial" w:hAnsi="Arial" w:cs="Arial"/>
          <w:sz w:val="24"/>
          <w:szCs w:val="24"/>
        </w:rPr>
        <w:t>se destaca</w:t>
      </w:r>
      <w:r w:rsidR="00FF75BF">
        <w:rPr>
          <w:rFonts w:ascii="Arial" w:hAnsi="Arial" w:cs="Arial"/>
          <w:sz w:val="24"/>
          <w:szCs w:val="24"/>
        </w:rPr>
        <w:t>,</w:t>
      </w:r>
      <w:r w:rsidRPr="00DB43E5">
        <w:rPr>
          <w:rFonts w:ascii="Arial" w:hAnsi="Arial" w:cs="Arial"/>
          <w:sz w:val="24"/>
          <w:szCs w:val="24"/>
        </w:rPr>
        <w:t xml:space="preserve"> la continuación de estudios geotécnicos, levantamientos topográficos y visitas de campo para acelerar el proceso.</w:t>
      </w:r>
    </w:p>
    <w:p w14:paraId="11006BD9" w14:textId="77777777" w:rsidR="00A94801" w:rsidRDefault="00A94801" w:rsidP="00A94801">
      <w:pPr>
        <w:adjustRightInd w:val="0"/>
        <w:spacing w:after="0" w:line="360" w:lineRule="auto"/>
        <w:ind w:left="567"/>
        <w:jc w:val="both"/>
        <w:rPr>
          <w:rFonts w:cs="Arial"/>
          <w:b/>
          <w:bCs/>
          <w:sz w:val="24"/>
          <w:szCs w:val="24"/>
        </w:rPr>
      </w:pPr>
    </w:p>
    <w:p w14:paraId="58362EAF" w14:textId="77777777" w:rsidR="00A94801" w:rsidRPr="00AB5CAF" w:rsidRDefault="00A94801" w:rsidP="00A94801">
      <w:pPr>
        <w:adjustRightInd w:val="0"/>
        <w:spacing w:after="0" w:line="360" w:lineRule="auto"/>
        <w:ind w:left="567"/>
        <w:jc w:val="both"/>
        <w:rPr>
          <w:rFonts w:cs="Arial"/>
          <w:sz w:val="24"/>
          <w:szCs w:val="24"/>
        </w:rPr>
      </w:pPr>
      <w:r>
        <w:rPr>
          <w:rFonts w:cs="Arial"/>
          <w:b/>
          <w:bCs/>
          <w:sz w:val="24"/>
          <w:szCs w:val="24"/>
        </w:rPr>
        <w:t>Acciones correctivas:</w:t>
      </w:r>
    </w:p>
    <w:p w14:paraId="31A9DB06" w14:textId="77777777" w:rsidR="00A94801" w:rsidRPr="00AB5CAF" w:rsidRDefault="00A94801" w:rsidP="0042766E">
      <w:pPr>
        <w:pStyle w:val="Prrafodelista"/>
        <w:widowControl w:val="0"/>
        <w:numPr>
          <w:ilvl w:val="0"/>
          <w:numId w:val="21"/>
        </w:numPr>
        <w:autoSpaceDE w:val="0"/>
        <w:autoSpaceDN w:val="0"/>
        <w:adjustRightInd w:val="0"/>
        <w:spacing w:after="0" w:line="360" w:lineRule="auto"/>
        <w:contextualSpacing w:val="0"/>
        <w:jc w:val="both"/>
        <w:rPr>
          <w:rFonts w:ascii="Arial" w:hAnsi="Arial" w:cs="Arial"/>
          <w:sz w:val="24"/>
          <w:szCs w:val="24"/>
        </w:rPr>
      </w:pPr>
      <w:r w:rsidRPr="00AB5CAF">
        <w:rPr>
          <w:rFonts w:ascii="Arial" w:hAnsi="Arial" w:cs="Arial"/>
          <w:sz w:val="24"/>
          <w:szCs w:val="24"/>
        </w:rPr>
        <w:t>Este programa se encuentra en un plan de aceleración, así mismo se dará seguimiento a las tareas para cumplir con los cronogramas establecidos.</w:t>
      </w:r>
    </w:p>
    <w:p w14:paraId="5C443AC9" w14:textId="77777777" w:rsidR="00A94801" w:rsidRDefault="00A94801" w:rsidP="00A94801">
      <w:pPr>
        <w:adjustRightInd w:val="0"/>
        <w:spacing w:after="0" w:line="360" w:lineRule="auto"/>
        <w:ind w:left="567"/>
        <w:jc w:val="both"/>
        <w:rPr>
          <w:rFonts w:cs="Arial"/>
          <w:b/>
          <w:bCs/>
          <w:sz w:val="24"/>
          <w:szCs w:val="24"/>
        </w:rPr>
      </w:pPr>
    </w:p>
    <w:p w14:paraId="71A4EE5A" w14:textId="77777777" w:rsidR="00225A3C" w:rsidRDefault="00A94801" w:rsidP="00A94801">
      <w:pPr>
        <w:adjustRightInd w:val="0"/>
        <w:spacing w:after="0" w:line="360" w:lineRule="auto"/>
        <w:ind w:left="567"/>
        <w:jc w:val="both"/>
        <w:rPr>
          <w:rFonts w:cs="Arial"/>
          <w:sz w:val="24"/>
          <w:szCs w:val="24"/>
        </w:rPr>
      </w:pPr>
      <w:r>
        <w:rPr>
          <w:rFonts w:cs="Arial"/>
          <w:b/>
          <w:bCs/>
          <w:sz w:val="24"/>
          <w:szCs w:val="24"/>
        </w:rPr>
        <w:t>Meta:</w:t>
      </w:r>
      <w:r>
        <w:rPr>
          <w:rFonts w:cs="Arial"/>
          <w:sz w:val="24"/>
          <w:szCs w:val="24"/>
        </w:rPr>
        <w:t xml:space="preserve"> 85.0% </w:t>
      </w:r>
      <w:r w:rsidRPr="00800A4B">
        <w:rPr>
          <w:rFonts w:cs="Arial"/>
          <w:sz w:val="24"/>
          <w:szCs w:val="24"/>
        </w:rPr>
        <w:t>de ejecución presupuestaria del Programa Alcantarillado Sanitario de Puerto Viejo de Limón</w:t>
      </w:r>
      <w:r>
        <w:rPr>
          <w:rFonts w:cs="Arial"/>
          <w:sz w:val="24"/>
          <w:szCs w:val="24"/>
        </w:rPr>
        <w:t xml:space="preserve">. </w:t>
      </w:r>
    </w:p>
    <w:p w14:paraId="40902768" w14:textId="0041A6B4" w:rsidR="00A94801" w:rsidRPr="00324D4E" w:rsidRDefault="00A94801" w:rsidP="00A94801">
      <w:pPr>
        <w:adjustRightInd w:val="0"/>
        <w:spacing w:after="0" w:line="360" w:lineRule="auto"/>
        <w:ind w:left="567"/>
        <w:jc w:val="both"/>
        <w:rPr>
          <w:rFonts w:cs="Arial"/>
          <w:sz w:val="24"/>
          <w:szCs w:val="24"/>
        </w:rPr>
      </w:pPr>
      <w:r w:rsidRPr="008E3BB4">
        <w:rPr>
          <w:rFonts w:cs="Arial"/>
          <w:b/>
          <w:bCs/>
          <w:sz w:val="24"/>
          <w:szCs w:val="24"/>
        </w:rPr>
        <w:t>Nivel de cumplimiento</w:t>
      </w:r>
      <w:r>
        <w:rPr>
          <w:rFonts w:cs="Arial"/>
          <w:b/>
          <w:bCs/>
          <w:sz w:val="24"/>
          <w:szCs w:val="24"/>
        </w:rPr>
        <w:t xml:space="preserve"> 45.5%.</w:t>
      </w:r>
    </w:p>
    <w:p w14:paraId="75449A51" w14:textId="77777777" w:rsidR="00A94801" w:rsidRDefault="00A94801" w:rsidP="00A94801">
      <w:pPr>
        <w:adjustRightInd w:val="0"/>
        <w:spacing w:after="0" w:line="360" w:lineRule="auto"/>
        <w:ind w:left="567"/>
        <w:jc w:val="both"/>
        <w:rPr>
          <w:rFonts w:cs="Arial"/>
          <w:b/>
          <w:bCs/>
          <w:sz w:val="24"/>
          <w:szCs w:val="24"/>
        </w:rPr>
      </w:pPr>
    </w:p>
    <w:p w14:paraId="63E117F3" w14:textId="77777777" w:rsidR="00A94801" w:rsidRPr="00E10150" w:rsidRDefault="00A94801" w:rsidP="00A94801">
      <w:pPr>
        <w:adjustRightInd w:val="0"/>
        <w:spacing w:after="0" w:line="360" w:lineRule="auto"/>
        <w:ind w:left="567"/>
        <w:jc w:val="both"/>
        <w:rPr>
          <w:rFonts w:cs="Arial"/>
          <w:sz w:val="24"/>
          <w:szCs w:val="24"/>
        </w:rPr>
      </w:pPr>
      <w:r w:rsidRPr="00CC0C1B">
        <w:rPr>
          <w:rFonts w:cs="Arial"/>
          <w:b/>
          <w:bCs/>
          <w:sz w:val="24"/>
          <w:szCs w:val="24"/>
        </w:rPr>
        <w:t>Factores que incidieron en el no cumplimiento:</w:t>
      </w:r>
    </w:p>
    <w:p w14:paraId="4D60AF4D" w14:textId="77777777" w:rsidR="00A94801" w:rsidRDefault="00A94801" w:rsidP="0042766E">
      <w:pPr>
        <w:pStyle w:val="Prrafodelista"/>
        <w:widowControl w:val="0"/>
        <w:numPr>
          <w:ilvl w:val="0"/>
          <w:numId w:val="21"/>
        </w:numPr>
        <w:autoSpaceDE w:val="0"/>
        <w:autoSpaceDN w:val="0"/>
        <w:adjustRightInd w:val="0"/>
        <w:spacing w:after="0" w:line="360" w:lineRule="auto"/>
        <w:contextualSpacing w:val="0"/>
        <w:jc w:val="both"/>
        <w:rPr>
          <w:rFonts w:ascii="Arial" w:hAnsi="Arial" w:cs="Arial"/>
          <w:sz w:val="24"/>
          <w:szCs w:val="24"/>
        </w:rPr>
      </w:pPr>
      <w:r w:rsidRPr="00E10150">
        <w:rPr>
          <w:rFonts w:ascii="Arial" w:hAnsi="Arial" w:cs="Arial"/>
          <w:sz w:val="24"/>
          <w:szCs w:val="24"/>
        </w:rPr>
        <w:t>Los trabajos son recibidos parcialmente por la Institución, es decir, se reciben bajo protesta en el mes de mayo de 2023. Se le informa a UNOPS que deberán subsanar los inconvenientes o pendientes de entregar.</w:t>
      </w:r>
    </w:p>
    <w:p w14:paraId="6F4665E5" w14:textId="77777777" w:rsidR="00225A3C" w:rsidRPr="00E10150" w:rsidRDefault="00225A3C" w:rsidP="00225A3C">
      <w:pPr>
        <w:pStyle w:val="Prrafodelista"/>
        <w:widowControl w:val="0"/>
        <w:autoSpaceDE w:val="0"/>
        <w:autoSpaceDN w:val="0"/>
        <w:adjustRightInd w:val="0"/>
        <w:spacing w:after="0" w:line="360" w:lineRule="auto"/>
        <w:ind w:left="1287"/>
        <w:contextualSpacing w:val="0"/>
        <w:jc w:val="both"/>
        <w:rPr>
          <w:rFonts w:ascii="Arial" w:hAnsi="Arial" w:cs="Arial"/>
          <w:sz w:val="24"/>
          <w:szCs w:val="24"/>
        </w:rPr>
      </w:pPr>
    </w:p>
    <w:p w14:paraId="44F5F9D0" w14:textId="77777777" w:rsidR="00A94801" w:rsidRPr="00AB5CAF" w:rsidRDefault="00A94801" w:rsidP="00A94801">
      <w:pPr>
        <w:adjustRightInd w:val="0"/>
        <w:spacing w:after="0" w:line="360" w:lineRule="auto"/>
        <w:ind w:left="567"/>
        <w:jc w:val="both"/>
        <w:rPr>
          <w:rFonts w:cs="Arial"/>
          <w:sz w:val="24"/>
          <w:szCs w:val="24"/>
        </w:rPr>
      </w:pPr>
      <w:r>
        <w:rPr>
          <w:rFonts w:cs="Arial"/>
          <w:b/>
          <w:bCs/>
          <w:sz w:val="24"/>
          <w:szCs w:val="24"/>
        </w:rPr>
        <w:lastRenderedPageBreak/>
        <w:t>Acciones correctivas:</w:t>
      </w:r>
    </w:p>
    <w:p w14:paraId="2B7D72FC" w14:textId="3D4BE5C2" w:rsidR="00A94801" w:rsidRDefault="00A94801" w:rsidP="0042766E">
      <w:pPr>
        <w:pStyle w:val="Prrafodelista"/>
        <w:widowControl w:val="0"/>
        <w:numPr>
          <w:ilvl w:val="0"/>
          <w:numId w:val="21"/>
        </w:numPr>
        <w:autoSpaceDE w:val="0"/>
        <w:autoSpaceDN w:val="0"/>
        <w:adjustRightInd w:val="0"/>
        <w:spacing w:after="0" w:line="360" w:lineRule="auto"/>
        <w:contextualSpacing w:val="0"/>
        <w:jc w:val="both"/>
        <w:rPr>
          <w:rFonts w:ascii="Arial" w:hAnsi="Arial" w:cs="Arial"/>
          <w:sz w:val="24"/>
          <w:szCs w:val="24"/>
        </w:rPr>
      </w:pPr>
      <w:r w:rsidRPr="00E60658">
        <w:rPr>
          <w:rFonts w:ascii="Arial" w:hAnsi="Arial" w:cs="Arial"/>
          <w:sz w:val="24"/>
          <w:szCs w:val="24"/>
        </w:rPr>
        <w:t xml:space="preserve">Se realizó una inspección y se determinó que la PTAR ya está operativa, falta </w:t>
      </w:r>
      <w:r w:rsidR="007861A1">
        <w:rPr>
          <w:rFonts w:ascii="Arial" w:hAnsi="Arial" w:cs="Arial"/>
          <w:sz w:val="24"/>
          <w:szCs w:val="24"/>
        </w:rPr>
        <w:t>la</w:t>
      </w:r>
      <w:r w:rsidR="00C270F5" w:rsidRPr="00E60658">
        <w:rPr>
          <w:rFonts w:ascii="Arial" w:hAnsi="Arial" w:cs="Arial"/>
          <w:sz w:val="24"/>
          <w:szCs w:val="24"/>
        </w:rPr>
        <w:t xml:space="preserve"> ma</w:t>
      </w:r>
      <w:r w:rsidR="007861A1">
        <w:rPr>
          <w:rFonts w:ascii="Arial" w:hAnsi="Arial" w:cs="Arial"/>
          <w:sz w:val="24"/>
          <w:szCs w:val="24"/>
        </w:rPr>
        <w:t>ll</w:t>
      </w:r>
      <w:r w:rsidR="00C270F5" w:rsidRPr="00E60658">
        <w:rPr>
          <w:rFonts w:ascii="Arial" w:hAnsi="Arial" w:cs="Arial"/>
          <w:sz w:val="24"/>
          <w:szCs w:val="24"/>
        </w:rPr>
        <w:t>a ciclón</w:t>
      </w:r>
      <w:r w:rsidRPr="00E60658">
        <w:rPr>
          <w:rFonts w:ascii="Arial" w:hAnsi="Arial" w:cs="Arial"/>
          <w:sz w:val="24"/>
          <w:szCs w:val="24"/>
        </w:rPr>
        <w:t xml:space="preserve"> y unos repellos, sin </w:t>
      </w:r>
      <w:r w:rsidR="0008547B" w:rsidRPr="00E60658">
        <w:rPr>
          <w:rFonts w:ascii="Arial" w:hAnsi="Arial" w:cs="Arial"/>
          <w:sz w:val="24"/>
          <w:szCs w:val="24"/>
        </w:rPr>
        <w:t>embargo,</w:t>
      </w:r>
      <w:r w:rsidRPr="00E60658">
        <w:rPr>
          <w:rFonts w:ascii="Arial" w:hAnsi="Arial" w:cs="Arial"/>
          <w:sz w:val="24"/>
          <w:szCs w:val="24"/>
        </w:rPr>
        <w:t xml:space="preserve"> las redes no están finalizadas. La UEPI busca asesoría Jurídica para acelerar este proyecto.</w:t>
      </w:r>
    </w:p>
    <w:p w14:paraId="06B0FFE6" w14:textId="77777777" w:rsidR="00A94801" w:rsidRDefault="00A94801" w:rsidP="00A94801">
      <w:pPr>
        <w:adjustRightInd w:val="0"/>
        <w:spacing w:line="360" w:lineRule="auto"/>
        <w:ind w:left="567"/>
        <w:jc w:val="both"/>
        <w:rPr>
          <w:rFonts w:cs="Arial"/>
          <w:sz w:val="24"/>
          <w:szCs w:val="24"/>
        </w:rPr>
      </w:pPr>
    </w:p>
    <w:p w14:paraId="5C636DE7" w14:textId="77777777" w:rsidR="007861A1" w:rsidRDefault="00A94801" w:rsidP="00A94801">
      <w:pPr>
        <w:adjustRightInd w:val="0"/>
        <w:spacing w:line="360" w:lineRule="auto"/>
        <w:ind w:left="567"/>
        <w:jc w:val="both"/>
        <w:rPr>
          <w:rFonts w:cs="Arial"/>
          <w:sz w:val="24"/>
          <w:szCs w:val="24"/>
        </w:rPr>
      </w:pPr>
      <w:r w:rsidRPr="00D375D2">
        <w:rPr>
          <w:rFonts w:cs="Arial"/>
          <w:b/>
          <w:bCs/>
          <w:sz w:val="24"/>
          <w:szCs w:val="24"/>
        </w:rPr>
        <w:t>Meta:</w:t>
      </w:r>
      <w:r>
        <w:rPr>
          <w:rFonts w:cs="Arial"/>
          <w:sz w:val="24"/>
          <w:szCs w:val="24"/>
        </w:rPr>
        <w:t xml:space="preserve"> 85.0% </w:t>
      </w:r>
      <w:r w:rsidRPr="00986539">
        <w:rPr>
          <w:rFonts w:cs="Arial"/>
          <w:sz w:val="24"/>
          <w:szCs w:val="24"/>
        </w:rPr>
        <w:t>de ejecución presupuestaria (Programa de Construcción, mejoras y ampliación de los sistemas de Acueducto en las Regiones)</w:t>
      </w:r>
      <w:r>
        <w:rPr>
          <w:rFonts w:cs="Arial"/>
          <w:sz w:val="24"/>
          <w:szCs w:val="24"/>
        </w:rPr>
        <w:t xml:space="preserve">. </w:t>
      </w:r>
    </w:p>
    <w:p w14:paraId="4F55BF92" w14:textId="1A5C277C" w:rsidR="00A94801" w:rsidRDefault="00A94801" w:rsidP="00A94801">
      <w:pPr>
        <w:adjustRightInd w:val="0"/>
        <w:spacing w:line="360" w:lineRule="auto"/>
        <w:ind w:left="567"/>
        <w:jc w:val="both"/>
        <w:rPr>
          <w:rFonts w:cs="Arial"/>
          <w:b/>
          <w:bCs/>
          <w:sz w:val="24"/>
          <w:szCs w:val="24"/>
        </w:rPr>
      </w:pPr>
      <w:r w:rsidRPr="008E3BB4">
        <w:rPr>
          <w:rFonts w:cs="Arial"/>
          <w:b/>
          <w:bCs/>
          <w:sz w:val="24"/>
          <w:szCs w:val="24"/>
        </w:rPr>
        <w:t>Nivel de cumplimiento</w:t>
      </w:r>
      <w:r>
        <w:rPr>
          <w:rFonts w:cs="Arial"/>
          <w:b/>
          <w:bCs/>
          <w:sz w:val="24"/>
          <w:szCs w:val="24"/>
        </w:rPr>
        <w:t xml:space="preserve"> 20.0%.</w:t>
      </w:r>
    </w:p>
    <w:p w14:paraId="4C8D2949" w14:textId="77777777" w:rsidR="007861A1" w:rsidRDefault="00A94801" w:rsidP="00A94801">
      <w:pPr>
        <w:adjustRightInd w:val="0"/>
        <w:spacing w:line="360" w:lineRule="auto"/>
        <w:ind w:left="567"/>
        <w:jc w:val="both"/>
        <w:rPr>
          <w:rFonts w:cs="Arial"/>
          <w:sz w:val="24"/>
          <w:szCs w:val="24"/>
        </w:rPr>
      </w:pPr>
      <w:r w:rsidRPr="00D375D2">
        <w:rPr>
          <w:rFonts w:cs="Arial"/>
          <w:b/>
          <w:bCs/>
          <w:sz w:val="24"/>
          <w:szCs w:val="24"/>
        </w:rPr>
        <w:t>Meta:</w:t>
      </w:r>
      <w:r>
        <w:rPr>
          <w:rFonts w:cs="Arial"/>
          <w:sz w:val="24"/>
          <w:szCs w:val="24"/>
        </w:rPr>
        <w:t xml:space="preserve"> 85.0% </w:t>
      </w:r>
      <w:r w:rsidRPr="00986539">
        <w:rPr>
          <w:rFonts w:cs="Arial"/>
          <w:sz w:val="24"/>
          <w:szCs w:val="24"/>
        </w:rPr>
        <w:t xml:space="preserve">de ejecución presupuestaria (Programa de Construcción, mejoras y ampliación de los sistemas de </w:t>
      </w:r>
      <w:r>
        <w:rPr>
          <w:rFonts w:cs="Arial"/>
          <w:sz w:val="24"/>
          <w:szCs w:val="24"/>
        </w:rPr>
        <w:t>Saneamiento</w:t>
      </w:r>
      <w:r w:rsidRPr="00986539">
        <w:rPr>
          <w:rFonts w:cs="Arial"/>
          <w:sz w:val="24"/>
          <w:szCs w:val="24"/>
        </w:rPr>
        <w:t xml:space="preserve"> en las Regiones)</w:t>
      </w:r>
      <w:r>
        <w:rPr>
          <w:rFonts w:cs="Arial"/>
          <w:sz w:val="24"/>
          <w:szCs w:val="24"/>
        </w:rPr>
        <w:t xml:space="preserve">. </w:t>
      </w:r>
    </w:p>
    <w:p w14:paraId="1FE00AA0" w14:textId="6D7C170C" w:rsidR="00A94801" w:rsidRDefault="00A94801" w:rsidP="00A94801">
      <w:pPr>
        <w:adjustRightInd w:val="0"/>
        <w:spacing w:line="360" w:lineRule="auto"/>
        <w:ind w:left="567"/>
        <w:jc w:val="both"/>
        <w:rPr>
          <w:rFonts w:cs="Arial"/>
          <w:b/>
          <w:bCs/>
          <w:sz w:val="24"/>
          <w:szCs w:val="24"/>
        </w:rPr>
      </w:pPr>
      <w:r w:rsidRPr="008E3BB4">
        <w:rPr>
          <w:rFonts w:cs="Arial"/>
          <w:b/>
          <w:bCs/>
          <w:sz w:val="24"/>
          <w:szCs w:val="24"/>
        </w:rPr>
        <w:t>Nivel de cumplimiento</w:t>
      </w:r>
      <w:r>
        <w:rPr>
          <w:rFonts w:cs="Arial"/>
          <w:b/>
          <w:bCs/>
          <w:sz w:val="24"/>
          <w:szCs w:val="24"/>
        </w:rPr>
        <w:t xml:space="preserve"> 0.0%.</w:t>
      </w:r>
    </w:p>
    <w:p w14:paraId="71045D03" w14:textId="3ECD1F04" w:rsidR="00A94801" w:rsidRPr="00E10150" w:rsidRDefault="00A94801" w:rsidP="00A94801">
      <w:pPr>
        <w:adjustRightInd w:val="0"/>
        <w:spacing w:after="0" w:line="360" w:lineRule="auto"/>
        <w:ind w:left="567"/>
        <w:jc w:val="both"/>
        <w:rPr>
          <w:rFonts w:cs="Arial"/>
          <w:sz w:val="24"/>
          <w:szCs w:val="24"/>
        </w:rPr>
      </w:pPr>
      <w:r w:rsidRPr="00CC0C1B">
        <w:rPr>
          <w:rFonts w:cs="Arial"/>
          <w:b/>
          <w:bCs/>
          <w:sz w:val="24"/>
          <w:szCs w:val="24"/>
        </w:rPr>
        <w:t>Factores que incidieron en el no cumplimiento</w:t>
      </w:r>
      <w:r w:rsidR="00A25B48">
        <w:rPr>
          <w:rFonts w:cs="Arial"/>
          <w:b/>
          <w:bCs/>
          <w:sz w:val="24"/>
          <w:szCs w:val="24"/>
        </w:rPr>
        <w:t xml:space="preserve"> en estas dos metas</w:t>
      </w:r>
      <w:r w:rsidRPr="00CC0C1B">
        <w:rPr>
          <w:rFonts w:cs="Arial"/>
          <w:b/>
          <w:bCs/>
          <w:sz w:val="24"/>
          <w:szCs w:val="24"/>
        </w:rPr>
        <w:t>:</w:t>
      </w:r>
    </w:p>
    <w:p w14:paraId="421DC94B" w14:textId="77777777" w:rsidR="00A94801" w:rsidRPr="0057383E" w:rsidRDefault="00A94801" w:rsidP="0042766E">
      <w:pPr>
        <w:pStyle w:val="Prrafodelista"/>
        <w:widowControl w:val="0"/>
        <w:numPr>
          <w:ilvl w:val="0"/>
          <w:numId w:val="21"/>
        </w:numPr>
        <w:autoSpaceDE w:val="0"/>
        <w:autoSpaceDN w:val="0"/>
        <w:adjustRightInd w:val="0"/>
        <w:spacing w:after="0" w:line="360" w:lineRule="auto"/>
        <w:contextualSpacing w:val="0"/>
        <w:jc w:val="both"/>
        <w:rPr>
          <w:rFonts w:ascii="Arial" w:hAnsi="Arial" w:cs="Arial"/>
          <w:sz w:val="24"/>
          <w:szCs w:val="24"/>
        </w:rPr>
      </w:pPr>
      <w:r w:rsidRPr="0057383E">
        <w:rPr>
          <w:rFonts w:ascii="Arial" w:hAnsi="Arial" w:cs="Arial"/>
          <w:sz w:val="24"/>
          <w:szCs w:val="24"/>
        </w:rPr>
        <w:t>Fue necesario realizar reprogramación de varios proyectos de la Región Brunca y Central Oeste.</w:t>
      </w:r>
    </w:p>
    <w:p w14:paraId="0BC00DC7" w14:textId="77777777" w:rsidR="00A94801" w:rsidRPr="00EE1699" w:rsidRDefault="00A94801" w:rsidP="0042766E">
      <w:pPr>
        <w:pStyle w:val="Prrafodelista"/>
        <w:widowControl w:val="0"/>
        <w:numPr>
          <w:ilvl w:val="0"/>
          <w:numId w:val="21"/>
        </w:numPr>
        <w:autoSpaceDE w:val="0"/>
        <w:autoSpaceDN w:val="0"/>
        <w:adjustRightInd w:val="0"/>
        <w:spacing w:after="0" w:line="360" w:lineRule="auto"/>
        <w:contextualSpacing w:val="0"/>
        <w:jc w:val="both"/>
        <w:rPr>
          <w:rFonts w:ascii="Arial" w:hAnsi="Arial" w:cs="Arial"/>
          <w:sz w:val="24"/>
          <w:szCs w:val="24"/>
        </w:rPr>
      </w:pPr>
      <w:r w:rsidRPr="00EE1699">
        <w:rPr>
          <w:rFonts w:ascii="Arial" w:hAnsi="Arial" w:cs="Arial"/>
          <w:sz w:val="24"/>
          <w:szCs w:val="24"/>
        </w:rPr>
        <w:t>El proyecto 2764 presenta la condición que debido a cambios imprevisibles en la operación del pozo más importante de la zona de los Reyes (se sacó de operación debido a calidad del agua), el proyecto se tuvo que readecuar a las condiciones y proyección operativa a futuro considerando nuevos aportes al sistema (pozo La Reforma).</w:t>
      </w:r>
    </w:p>
    <w:p w14:paraId="61DD425D" w14:textId="722B4361" w:rsidR="00A94801" w:rsidRPr="00EE1699" w:rsidRDefault="00A94801" w:rsidP="0042766E">
      <w:pPr>
        <w:pStyle w:val="Prrafodelista"/>
        <w:widowControl w:val="0"/>
        <w:numPr>
          <w:ilvl w:val="0"/>
          <w:numId w:val="21"/>
        </w:numPr>
        <w:autoSpaceDE w:val="0"/>
        <w:autoSpaceDN w:val="0"/>
        <w:adjustRightInd w:val="0"/>
        <w:spacing w:after="0" w:line="360" w:lineRule="auto"/>
        <w:contextualSpacing w:val="0"/>
        <w:jc w:val="both"/>
        <w:rPr>
          <w:rFonts w:ascii="Arial" w:hAnsi="Arial" w:cs="Arial"/>
          <w:sz w:val="24"/>
          <w:szCs w:val="24"/>
        </w:rPr>
      </w:pPr>
      <w:r w:rsidRPr="00EE1699">
        <w:rPr>
          <w:rFonts w:ascii="Arial" w:hAnsi="Arial" w:cs="Arial"/>
          <w:sz w:val="24"/>
          <w:szCs w:val="24"/>
        </w:rPr>
        <w:t xml:space="preserve">Atención de prioridades en las cantonales como: Recursos de revocatoria y disponibilidades, por parte del ingeniero que atiende los proyectos, lo </w:t>
      </w:r>
      <w:r w:rsidR="00C270F5" w:rsidRPr="00EE1699">
        <w:rPr>
          <w:rFonts w:ascii="Arial" w:hAnsi="Arial" w:cs="Arial"/>
          <w:sz w:val="24"/>
          <w:szCs w:val="24"/>
        </w:rPr>
        <w:t>que incidió</w:t>
      </w:r>
      <w:r w:rsidRPr="00EE1699">
        <w:rPr>
          <w:rFonts w:ascii="Arial" w:hAnsi="Arial" w:cs="Arial"/>
          <w:sz w:val="24"/>
          <w:szCs w:val="24"/>
        </w:rPr>
        <w:t xml:space="preserve"> negativamente en el avance de la preparación de los documentos de los proyectos BPIP 3258 y 3260.</w:t>
      </w:r>
    </w:p>
    <w:p w14:paraId="0047D709" w14:textId="77777777" w:rsidR="00A94801" w:rsidRPr="00F80E3D" w:rsidRDefault="00A94801" w:rsidP="0042766E">
      <w:pPr>
        <w:pStyle w:val="Prrafodelista"/>
        <w:widowControl w:val="0"/>
        <w:numPr>
          <w:ilvl w:val="0"/>
          <w:numId w:val="21"/>
        </w:numPr>
        <w:autoSpaceDE w:val="0"/>
        <w:autoSpaceDN w:val="0"/>
        <w:adjustRightInd w:val="0"/>
        <w:spacing w:after="0" w:line="360" w:lineRule="auto"/>
        <w:contextualSpacing w:val="0"/>
        <w:jc w:val="both"/>
        <w:rPr>
          <w:rFonts w:ascii="Arial" w:hAnsi="Arial" w:cs="Arial"/>
          <w:sz w:val="24"/>
          <w:szCs w:val="24"/>
        </w:rPr>
      </w:pPr>
      <w:r w:rsidRPr="00F80E3D">
        <w:rPr>
          <w:rFonts w:ascii="Arial" w:hAnsi="Arial" w:cs="Arial"/>
          <w:sz w:val="24"/>
          <w:szCs w:val="24"/>
        </w:rPr>
        <w:t>El cambio en el proceso de contratación requirió cumplir una serie de requisitos y a falta de experiencia retrasó el proceso del proyecto (BPIP 2967).</w:t>
      </w:r>
    </w:p>
    <w:p w14:paraId="5F11214D" w14:textId="77777777" w:rsidR="00A94801" w:rsidRPr="004734CF" w:rsidRDefault="00A94801" w:rsidP="0042766E">
      <w:pPr>
        <w:pStyle w:val="Prrafodelista"/>
        <w:widowControl w:val="0"/>
        <w:numPr>
          <w:ilvl w:val="0"/>
          <w:numId w:val="21"/>
        </w:numPr>
        <w:autoSpaceDE w:val="0"/>
        <w:autoSpaceDN w:val="0"/>
        <w:adjustRightInd w:val="0"/>
        <w:spacing w:after="0" w:line="360" w:lineRule="auto"/>
        <w:contextualSpacing w:val="0"/>
        <w:jc w:val="both"/>
        <w:rPr>
          <w:rFonts w:ascii="Arial" w:hAnsi="Arial" w:cs="Arial"/>
          <w:sz w:val="24"/>
          <w:szCs w:val="24"/>
        </w:rPr>
      </w:pPr>
      <w:r w:rsidRPr="004734CF">
        <w:rPr>
          <w:rFonts w:ascii="Arial" w:hAnsi="Arial" w:cs="Arial"/>
          <w:sz w:val="24"/>
          <w:szCs w:val="24"/>
        </w:rPr>
        <w:t>Al Proyecto 2968 se finalizó la obra civil hasta el año 2023, por rediseño de la parte que integra la media tensión en la línea de distribución, a solicitud del ICE y un cambio en el diseño del cerramiento perimetral, esto por los problemas asociados al vandalismo. Todo esto a su vez generó atrasos en el estudio de mercado y definición de términos de referencia con respecto al proyecto.</w:t>
      </w:r>
    </w:p>
    <w:p w14:paraId="2F37672F" w14:textId="77777777" w:rsidR="00A94801" w:rsidRPr="00DB2A2B" w:rsidRDefault="00A94801" w:rsidP="0042766E">
      <w:pPr>
        <w:pStyle w:val="Prrafodelista"/>
        <w:widowControl w:val="0"/>
        <w:numPr>
          <w:ilvl w:val="0"/>
          <w:numId w:val="21"/>
        </w:numPr>
        <w:autoSpaceDE w:val="0"/>
        <w:autoSpaceDN w:val="0"/>
        <w:adjustRightInd w:val="0"/>
        <w:spacing w:after="0" w:line="360" w:lineRule="auto"/>
        <w:contextualSpacing w:val="0"/>
        <w:jc w:val="both"/>
        <w:rPr>
          <w:rFonts w:ascii="Arial" w:hAnsi="Arial" w:cs="Arial"/>
          <w:sz w:val="24"/>
          <w:szCs w:val="24"/>
        </w:rPr>
      </w:pPr>
      <w:r w:rsidRPr="00DB2A2B">
        <w:rPr>
          <w:rFonts w:ascii="Arial" w:hAnsi="Arial" w:cs="Arial"/>
          <w:sz w:val="24"/>
          <w:szCs w:val="24"/>
        </w:rPr>
        <w:t>Factores asociados a la especificación de los requerimientos en los equipos a instalar para que cumplan con el contenido presupuestario retrasaron el proceso de formulación del pliego de condiciones. (BPIP 2969).</w:t>
      </w:r>
    </w:p>
    <w:p w14:paraId="7B7E40A0" w14:textId="1CB7D73B" w:rsidR="00A94801" w:rsidRPr="00DB2A2B" w:rsidRDefault="00A94801" w:rsidP="0042766E">
      <w:pPr>
        <w:pStyle w:val="Prrafodelista"/>
        <w:widowControl w:val="0"/>
        <w:numPr>
          <w:ilvl w:val="0"/>
          <w:numId w:val="21"/>
        </w:numPr>
        <w:autoSpaceDE w:val="0"/>
        <w:autoSpaceDN w:val="0"/>
        <w:adjustRightInd w:val="0"/>
        <w:spacing w:after="0" w:line="360" w:lineRule="auto"/>
        <w:contextualSpacing w:val="0"/>
        <w:jc w:val="both"/>
        <w:rPr>
          <w:rFonts w:ascii="Arial" w:hAnsi="Arial" w:cs="Arial"/>
          <w:sz w:val="24"/>
          <w:szCs w:val="24"/>
        </w:rPr>
      </w:pPr>
      <w:r w:rsidRPr="00DB2A2B">
        <w:rPr>
          <w:rFonts w:ascii="Arial" w:hAnsi="Arial" w:cs="Arial"/>
          <w:sz w:val="24"/>
          <w:szCs w:val="24"/>
        </w:rPr>
        <w:t xml:space="preserve">Atrasos en </w:t>
      </w:r>
      <w:r w:rsidR="00C270F5" w:rsidRPr="00DB2A2B">
        <w:rPr>
          <w:rFonts w:ascii="Arial" w:hAnsi="Arial" w:cs="Arial"/>
          <w:sz w:val="24"/>
          <w:szCs w:val="24"/>
        </w:rPr>
        <w:t>el diseño</w:t>
      </w:r>
      <w:r w:rsidRPr="00DB2A2B">
        <w:rPr>
          <w:rFonts w:ascii="Arial" w:hAnsi="Arial" w:cs="Arial"/>
          <w:sz w:val="24"/>
          <w:szCs w:val="24"/>
        </w:rPr>
        <w:t xml:space="preserve"> motivaron que el plazo de ejecución se corriera, además el monto del proyecto se incrementó, lo que obligó a que se promueva una licitación menor, la cual conlleva un mayor plazo en el trámite del proceso licitatorio. (BPIP 3259).</w:t>
      </w:r>
    </w:p>
    <w:p w14:paraId="35823010" w14:textId="7B304103" w:rsidR="00A94801" w:rsidRPr="008D0086" w:rsidRDefault="00A94801" w:rsidP="0042766E">
      <w:pPr>
        <w:pStyle w:val="Prrafodelista"/>
        <w:widowControl w:val="0"/>
        <w:numPr>
          <w:ilvl w:val="0"/>
          <w:numId w:val="21"/>
        </w:numPr>
        <w:autoSpaceDE w:val="0"/>
        <w:autoSpaceDN w:val="0"/>
        <w:adjustRightInd w:val="0"/>
        <w:spacing w:after="0" w:line="360" w:lineRule="auto"/>
        <w:contextualSpacing w:val="0"/>
        <w:jc w:val="both"/>
        <w:rPr>
          <w:rFonts w:ascii="Arial" w:hAnsi="Arial" w:cs="Arial"/>
          <w:sz w:val="24"/>
          <w:szCs w:val="24"/>
        </w:rPr>
      </w:pPr>
      <w:r w:rsidRPr="008D0086">
        <w:rPr>
          <w:rFonts w:ascii="Arial" w:hAnsi="Arial" w:cs="Arial"/>
          <w:sz w:val="24"/>
          <w:szCs w:val="24"/>
        </w:rPr>
        <w:t xml:space="preserve">Al </w:t>
      </w:r>
      <w:r w:rsidR="00C270F5" w:rsidRPr="008D0086">
        <w:rPr>
          <w:rFonts w:ascii="Arial" w:hAnsi="Arial" w:cs="Arial"/>
          <w:sz w:val="24"/>
          <w:szCs w:val="24"/>
        </w:rPr>
        <w:t>proyecto BPIP</w:t>
      </w:r>
      <w:r w:rsidRPr="008D0086">
        <w:rPr>
          <w:rFonts w:ascii="Arial" w:hAnsi="Arial" w:cs="Arial"/>
          <w:sz w:val="24"/>
          <w:szCs w:val="24"/>
        </w:rPr>
        <w:t xml:space="preserve">  2569 se le realizó una gestión de cambio en el </w:t>
      </w:r>
      <w:r w:rsidR="0008547B" w:rsidRPr="008D0086">
        <w:rPr>
          <w:rFonts w:ascii="Arial" w:hAnsi="Arial" w:cs="Arial"/>
          <w:sz w:val="24"/>
          <w:szCs w:val="24"/>
        </w:rPr>
        <w:t>alcance, lo</w:t>
      </w:r>
      <w:r w:rsidRPr="008D0086">
        <w:rPr>
          <w:rFonts w:ascii="Arial" w:hAnsi="Arial" w:cs="Arial"/>
          <w:sz w:val="24"/>
          <w:szCs w:val="24"/>
        </w:rPr>
        <w:t xml:space="preserve"> que dificultó que se ejecutaran los recursos en el año 2023.</w:t>
      </w:r>
    </w:p>
    <w:p w14:paraId="5E7AAC0E" w14:textId="77777777" w:rsidR="00A94801" w:rsidRPr="008D0086" w:rsidRDefault="00A94801" w:rsidP="0042766E">
      <w:pPr>
        <w:pStyle w:val="Prrafodelista"/>
        <w:widowControl w:val="0"/>
        <w:numPr>
          <w:ilvl w:val="0"/>
          <w:numId w:val="21"/>
        </w:numPr>
        <w:autoSpaceDE w:val="0"/>
        <w:autoSpaceDN w:val="0"/>
        <w:adjustRightInd w:val="0"/>
        <w:spacing w:after="0" w:line="360" w:lineRule="auto"/>
        <w:contextualSpacing w:val="0"/>
        <w:jc w:val="both"/>
        <w:rPr>
          <w:rFonts w:ascii="Arial" w:hAnsi="Arial" w:cs="Arial"/>
          <w:sz w:val="24"/>
          <w:szCs w:val="24"/>
        </w:rPr>
      </w:pPr>
      <w:r w:rsidRPr="008D0086">
        <w:rPr>
          <w:rFonts w:ascii="Arial" w:hAnsi="Arial" w:cs="Arial"/>
          <w:sz w:val="24"/>
          <w:szCs w:val="24"/>
        </w:rPr>
        <w:lastRenderedPageBreak/>
        <w:t>El proyecto BPIP 2872 ya se encuentra finalizado, por lo cual el presupuesto asignado para este 2023 no fue ejecutado.</w:t>
      </w:r>
    </w:p>
    <w:p w14:paraId="2327718D" w14:textId="6B05A2F2" w:rsidR="00A94801" w:rsidRPr="008D0086" w:rsidRDefault="00A94801" w:rsidP="0042766E">
      <w:pPr>
        <w:pStyle w:val="Prrafodelista"/>
        <w:widowControl w:val="0"/>
        <w:numPr>
          <w:ilvl w:val="0"/>
          <w:numId w:val="21"/>
        </w:numPr>
        <w:autoSpaceDE w:val="0"/>
        <w:autoSpaceDN w:val="0"/>
        <w:adjustRightInd w:val="0"/>
        <w:spacing w:after="0" w:line="360" w:lineRule="auto"/>
        <w:contextualSpacing w:val="0"/>
        <w:jc w:val="both"/>
        <w:rPr>
          <w:rFonts w:ascii="Arial" w:hAnsi="Arial" w:cs="Arial"/>
          <w:sz w:val="24"/>
          <w:szCs w:val="24"/>
        </w:rPr>
      </w:pPr>
      <w:r w:rsidRPr="008D0086">
        <w:rPr>
          <w:rFonts w:ascii="Arial" w:hAnsi="Arial" w:cs="Arial"/>
          <w:sz w:val="24"/>
          <w:szCs w:val="24"/>
        </w:rPr>
        <w:t>Al proyecto 2310 se analizó con la ingeniera a cargo, la Dirección Administrativa y la Dirección Regional, ya que</w:t>
      </w:r>
      <w:r w:rsidR="00927AA8" w:rsidRPr="008D0086">
        <w:rPr>
          <w:rFonts w:ascii="Arial" w:hAnsi="Arial" w:cs="Arial"/>
          <w:sz w:val="24"/>
          <w:szCs w:val="24"/>
        </w:rPr>
        <w:t>,</w:t>
      </w:r>
      <w:r w:rsidRPr="008D0086">
        <w:rPr>
          <w:rFonts w:ascii="Arial" w:hAnsi="Arial" w:cs="Arial"/>
          <w:sz w:val="24"/>
          <w:szCs w:val="24"/>
        </w:rPr>
        <w:t xml:space="preserve"> si bien el proceso </w:t>
      </w:r>
      <w:r w:rsidR="00B56614" w:rsidRPr="008D0086">
        <w:rPr>
          <w:rFonts w:ascii="Arial" w:hAnsi="Arial" w:cs="Arial"/>
          <w:sz w:val="24"/>
          <w:szCs w:val="24"/>
        </w:rPr>
        <w:t>est</w:t>
      </w:r>
      <w:r w:rsidR="00CB3EC5">
        <w:rPr>
          <w:rFonts w:ascii="Arial" w:hAnsi="Arial" w:cs="Arial"/>
          <w:sz w:val="24"/>
          <w:szCs w:val="24"/>
        </w:rPr>
        <w:t>á</w:t>
      </w:r>
      <w:r w:rsidR="00B56614" w:rsidRPr="008D0086">
        <w:rPr>
          <w:rFonts w:ascii="Arial" w:hAnsi="Arial" w:cs="Arial"/>
          <w:sz w:val="24"/>
          <w:szCs w:val="24"/>
        </w:rPr>
        <w:t xml:space="preserve"> iniciado</w:t>
      </w:r>
      <w:r w:rsidRPr="008D0086">
        <w:rPr>
          <w:rFonts w:ascii="Arial" w:hAnsi="Arial" w:cs="Arial"/>
          <w:sz w:val="24"/>
          <w:szCs w:val="24"/>
        </w:rPr>
        <w:t xml:space="preserve"> en </w:t>
      </w:r>
      <w:proofErr w:type="spellStart"/>
      <w:r w:rsidR="00B56614" w:rsidRPr="008D0086">
        <w:rPr>
          <w:rFonts w:ascii="Arial" w:hAnsi="Arial" w:cs="Arial"/>
          <w:sz w:val="24"/>
          <w:szCs w:val="24"/>
        </w:rPr>
        <w:t>Sico</w:t>
      </w:r>
      <w:r w:rsidR="004445DD">
        <w:rPr>
          <w:rFonts w:ascii="Arial" w:hAnsi="Arial" w:cs="Arial"/>
          <w:sz w:val="24"/>
          <w:szCs w:val="24"/>
        </w:rPr>
        <w:t>p</w:t>
      </w:r>
      <w:proofErr w:type="spellEnd"/>
      <w:r w:rsidRPr="008D0086">
        <w:rPr>
          <w:rFonts w:ascii="Arial" w:hAnsi="Arial" w:cs="Arial"/>
          <w:sz w:val="24"/>
          <w:szCs w:val="24"/>
        </w:rPr>
        <w:t>, la proyección de plazo licitatorio y ejecución se pasa de año para el 2024.</w:t>
      </w:r>
    </w:p>
    <w:p w14:paraId="04231822" w14:textId="77777777" w:rsidR="00A94801" w:rsidRDefault="00A94801" w:rsidP="00A94801">
      <w:pPr>
        <w:adjustRightInd w:val="0"/>
        <w:spacing w:after="0" w:line="360" w:lineRule="auto"/>
        <w:ind w:left="567"/>
        <w:jc w:val="both"/>
        <w:rPr>
          <w:rFonts w:cs="Arial"/>
          <w:b/>
          <w:bCs/>
          <w:sz w:val="24"/>
          <w:szCs w:val="24"/>
        </w:rPr>
      </w:pPr>
    </w:p>
    <w:p w14:paraId="51618553" w14:textId="77777777" w:rsidR="00A94801" w:rsidRPr="00534914" w:rsidRDefault="00A94801" w:rsidP="00A94801">
      <w:pPr>
        <w:adjustRightInd w:val="0"/>
        <w:spacing w:after="0" w:line="360" w:lineRule="auto"/>
        <w:ind w:left="567"/>
        <w:jc w:val="both"/>
        <w:rPr>
          <w:rFonts w:cs="Arial"/>
          <w:sz w:val="24"/>
          <w:szCs w:val="24"/>
        </w:rPr>
      </w:pPr>
      <w:r>
        <w:rPr>
          <w:rFonts w:cs="Arial"/>
          <w:b/>
          <w:bCs/>
          <w:sz w:val="24"/>
          <w:szCs w:val="24"/>
        </w:rPr>
        <w:t>Acciones correctivas:</w:t>
      </w:r>
    </w:p>
    <w:p w14:paraId="2544AB1A" w14:textId="679B2AFA" w:rsidR="00A94801" w:rsidRPr="00EB6EBF" w:rsidRDefault="00A94801" w:rsidP="0042766E">
      <w:pPr>
        <w:pStyle w:val="Prrafodelista"/>
        <w:widowControl w:val="0"/>
        <w:numPr>
          <w:ilvl w:val="0"/>
          <w:numId w:val="22"/>
        </w:numPr>
        <w:autoSpaceDE w:val="0"/>
        <w:autoSpaceDN w:val="0"/>
        <w:adjustRightInd w:val="0"/>
        <w:spacing w:after="0" w:line="360" w:lineRule="auto"/>
        <w:contextualSpacing w:val="0"/>
        <w:jc w:val="both"/>
        <w:rPr>
          <w:rFonts w:ascii="Arial" w:hAnsi="Arial" w:cs="Arial"/>
          <w:sz w:val="24"/>
          <w:szCs w:val="24"/>
        </w:rPr>
      </w:pPr>
      <w:r w:rsidRPr="00EB6EBF">
        <w:rPr>
          <w:rFonts w:ascii="Arial" w:hAnsi="Arial" w:cs="Arial"/>
          <w:sz w:val="24"/>
          <w:szCs w:val="24"/>
        </w:rPr>
        <w:t xml:space="preserve">Iniciar la reprogramación de varios proyectos de la Región Brunca y </w:t>
      </w:r>
      <w:r w:rsidR="00B56614" w:rsidRPr="00EB6EBF">
        <w:rPr>
          <w:rFonts w:ascii="Arial" w:hAnsi="Arial" w:cs="Arial"/>
          <w:sz w:val="24"/>
          <w:szCs w:val="24"/>
        </w:rPr>
        <w:t>Central Oeste</w:t>
      </w:r>
      <w:r w:rsidRPr="00EB6EBF">
        <w:rPr>
          <w:rFonts w:ascii="Arial" w:hAnsi="Arial" w:cs="Arial"/>
          <w:sz w:val="24"/>
          <w:szCs w:val="24"/>
        </w:rPr>
        <w:t>.</w:t>
      </w:r>
    </w:p>
    <w:p w14:paraId="5664D824" w14:textId="5B053AD5" w:rsidR="00A94801" w:rsidRPr="00EB6EBF" w:rsidRDefault="00A94801" w:rsidP="0042766E">
      <w:pPr>
        <w:pStyle w:val="Prrafodelista"/>
        <w:widowControl w:val="0"/>
        <w:numPr>
          <w:ilvl w:val="0"/>
          <w:numId w:val="22"/>
        </w:numPr>
        <w:autoSpaceDE w:val="0"/>
        <w:autoSpaceDN w:val="0"/>
        <w:adjustRightInd w:val="0"/>
        <w:spacing w:after="0" w:line="360" w:lineRule="auto"/>
        <w:contextualSpacing w:val="0"/>
        <w:jc w:val="both"/>
        <w:rPr>
          <w:rFonts w:ascii="Arial" w:hAnsi="Arial" w:cs="Arial"/>
          <w:sz w:val="24"/>
          <w:szCs w:val="24"/>
        </w:rPr>
      </w:pPr>
      <w:r w:rsidRPr="00EB6EBF">
        <w:rPr>
          <w:rFonts w:ascii="Arial" w:hAnsi="Arial" w:cs="Arial"/>
          <w:sz w:val="24"/>
          <w:szCs w:val="24"/>
        </w:rPr>
        <w:t>El proyecto 2764 se tuvo que readecuar a las condiciones y proyección operativa</w:t>
      </w:r>
      <w:r w:rsidR="00D40FCB">
        <w:rPr>
          <w:rFonts w:ascii="Arial" w:hAnsi="Arial" w:cs="Arial"/>
          <w:sz w:val="24"/>
          <w:szCs w:val="24"/>
        </w:rPr>
        <w:t>s</w:t>
      </w:r>
      <w:r w:rsidRPr="00EB6EBF">
        <w:rPr>
          <w:rFonts w:ascii="Arial" w:hAnsi="Arial" w:cs="Arial"/>
          <w:sz w:val="24"/>
          <w:szCs w:val="24"/>
        </w:rPr>
        <w:t xml:space="preserve"> a futuro considerando nuevos aportes al sistema (pozo La Reforma), </w:t>
      </w:r>
      <w:r w:rsidR="00B3182D">
        <w:rPr>
          <w:rFonts w:ascii="Arial" w:hAnsi="Arial" w:cs="Arial"/>
          <w:sz w:val="24"/>
          <w:szCs w:val="24"/>
        </w:rPr>
        <w:t xml:space="preserve">por lo que en la ejecución se programa para </w:t>
      </w:r>
      <w:r w:rsidRPr="00EB6EBF">
        <w:rPr>
          <w:rFonts w:ascii="Arial" w:hAnsi="Arial" w:cs="Arial"/>
          <w:sz w:val="24"/>
          <w:szCs w:val="24"/>
        </w:rPr>
        <w:t>el 202</w:t>
      </w:r>
      <w:r w:rsidR="00B3182D">
        <w:rPr>
          <w:rFonts w:ascii="Arial" w:hAnsi="Arial" w:cs="Arial"/>
          <w:sz w:val="24"/>
          <w:szCs w:val="24"/>
        </w:rPr>
        <w:t>4</w:t>
      </w:r>
      <w:r w:rsidRPr="00EB6EBF">
        <w:rPr>
          <w:rFonts w:ascii="Arial" w:hAnsi="Arial" w:cs="Arial"/>
          <w:sz w:val="24"/>
          <w:szCs w:val="24"/>
        </w:rPr>
        <w:t>.</w:t>
      </w:r>
      <w:r w:rsidR="00B3182D">
        <w:rPr>
          <w:rFonts w:ascii="Arial" w:hAnsi="Arial" w:cs="Arial"/>
          <w:sz w:val="24"/>
          <w:szCs w:val="24"/>
        </w:rPr>
        <w:t xml:space="preserve"> </w:t>
      </w:r>
    </w:p>
    <w:p w14:paraId="75C4B2CB" w14:textId="709D2DEC" w:rsidR="00A94801" w:rsidRPr="00EB6EBF" w:rsidRDefault="00A94801" w:rsidP="0042766E">
      <w:pPr>
        <w:pStyle w:val="Prrafodelista"/>
        <w:widowControl w:val="0"/>
        <w:numPr>
          <w:ilvl w:val="0"/>
          <w:numId w:val="22"/>
        </w:numPr>
        <w:autoSpaceDE w:val="0"/>
        <w:autoSpaceDN w:val="0"/>
        <w:adjustRightInd w:val="0"/>
        <w:spacing w:after="0" w:line="360" w:lineRule="auto"/>
        <w:contextualSpacing w:val="0"/>
        <w:jc w:val="both"/>
        <w:rPr>
          <w:rFonts w:ascii="Arial" w:hAnsi="Arial" w:cs="Arial"/>
          <w:sz w:val="24"/>
          <w:szCs w:val="24"/>
        </w:rPr>
      </w:pPr>
      <w:r w:rsidRPr="00EB6EBF">
        <w:rPr>
          <w:rFonts w:ascii="Arial" w:hAnsi="Arial" w:cs="Arial"/>
          <w:sz w:val="24"/>
          <w:szCs w:val="24"/>
        </w:rPr>
        <w:t xml:space="preserve">Gestionar la compra de materiales por medio de las licitaciones por demanda y contratación del servicio de back Hoe y bacheo para el </w:t>
      </w:r>
      <w:r w:rsidR="00F73507">
        <w:rPr>
          <w:rFonts w:ascii="Arial" w:hAnsi="Arial" w:cs="Arial"/>
          <w:sz w:val="24"/>
          <w:szCs w:val="24"/>
        </w:rPr>
        <w:t>primer</w:t>
      </w:r>
      <w:r w:rsidRPr="00EB6EBF">
        <w:rPr>
          <w:rFonts w:ascii="Arial" w:hAnsi="Arial" w:cs="Arial"/>
          <w:sz w:val="24"/>
          <w:szCs w:val="24"/>
        </w:rPr>
        <w:t xml:space="preserve"> semestre 202</w:t>
      </w:r>
      <w:r w:rsidR="00F73507">
        <w:rPr>
          <w:rFonts w:ascii="Arial" w:hAnsi="Arial" w:cs="Arial"/>
          <w:sz w:val="24"/>
          <w:szCs w:val="24"/>
        </w:rPr>
        <w:t xml:space="preserve">4 </w:t>
      </w:r>
      <w:r w:rsidRPr="00EB6EBF">
        <w:rPr>
          <w:rFonts w:ascii="Arial" w:hAnsi="Arial" w:cs="Arial"/>
          <w:sz w:val="24"/>
          <w:szCs w:val="24"/>
        </w:rPr>
        <w:t>para los proyectos (BPIP 3258,3260).</w:t>
      </w:r>
    </w:p>
    <w:p w14:paraId="160C0E29" w14:textId="77777777" w:rsidR="00A94801" w:rsidRPr="00EB6EBF" w:rsidRDefault="00A94801" w:rsidP="0042766E">
      <w:pPr>
        <w:pStyle w:val="Prrafodelista"/>
        <w:widowControl w:val="0"/>
        <w:numPr>
          <w:ilvl w:val="0"/>
          <w:numId w:val="22"/>
        </w:numPr>
        <w:autoSpaceDE w:val="0"/>
        <w:autoSpaceDN w:val="0"/>
        <w:adjustRightInd w:val="0"/>
        <w:spacing w:after="0" w:line="360" w:lineRule="auto"/>
        <w:contextualSpacing w:val="0"/>
        <w:jc w:val="both"/>
        <w:rPr>
          <w:rFonts w:ascii="Arial" w:hAnsi="Arial" w:cs="Arial"/>
          <w:sz w:val="24"/>
          <w:szCs w:val="24"/>
        </w:rPr>
      </w:pPr>
      <w:r w:rsidRPr="00EB6EBF">
        <w:rPr>
          <w:rFonts w:ascii="Arial" w:hAnsi="Arial" w:cs="Arial"/>
          <w:sz w:val="24"/>
          <w:szCs w:val="24"/>
        </w:rPr>
        <w:t xml:space="preserve">Continuar el proceso de contratación ya iniciado en </w:t>
      </w:r>
      <w:proofErr w:type="spellStart"/>
      <w:r w:rsidRPr="00EB6EBF">
        <w:rPr>
          <w:rFonts w:ascii="Arial" w:hAnsi="Arial" w:cs="Arial"/>
          <w:sz w:val="24"/>
          <w:szCs w:val="24"/>
        </w:rPr>
        <w:t>Sicop</w:t>
      </w:r>
      <w:proofErr w:type="spellEnd"/>
      <w:r w:rsidRPr="00EB6EBF">
        <w:rPr>
          <w:rFonts w:ascii="Arial" w:hAnsi="Arial" w:cs="Arial"/>
          <w:sz w:val="24"/>
          <w:szCs w:val="24"/>
        </w:rPr>
        <w:t xml:space="preserve">. BPIP 2967) Contratación </w:t>
      </w:r>
      <w:proofErr w:type="spellStart"/>
      <w:r w:rsidRPr="00EB6EBF">
        <w:rPr>
          <w:rFonts w:ascii="Arial" w:hAnsi="Arial" w:cs="Arial"/>
          <w:sz w:val="24"/>
          <w:szCs w:val="24"/>
        </w:rPr>
        <w:t>Sicop</w:t>
      </w:r>
      <w:proofErr w:type="spellEnd"/>
      <w:r w:rsidRPr="00EB6EBF">
        <w:rPr>
          <w:rFonts w:ascii="Arial" w:hAnsi="Arial" w:cs="Arial"/>
          <w:sz w:val="24"/>
          <w:szCs w:val="24"/>
        </w:rPr>
        <w:t xml:space="preserve"> </w:t>
      </w:r>
      <w:proofErr w:type="spellStart"/>
      <w:r w:rsidRPr="00EB6EBF">
        <w:rPr>
          <w:rFonts w:ascii="Arial" w:hAnsi="Arial" w:cs="Arial"/>
          <w:sz w:val="24"/>
          <w:szCs w:val="24"/>
        </w:rPr>
        <w:t>N°</w:t>
      </w:r>
      <w:proofErr w:type="spellEnd"/>
      <w:r w:rsidRPr="00EB6EBF">
        <w:rPr>
          <w:rFonts w:ascii="Arial" w:hAnsi="Arial" w:cs="Arial"/>
          <w:sz w:val="24"/>
          <w:szCs w:val="24"/>
        </w:rPr>
        <w:t xml:space="preserve"> 2023LD-000002-0021400006.</w:t>
      </w:r>
    </w:p>
    <w:p w14:paraId="6787EA79" w14:textId="685B90E8" w:rsidR="00A94801" w:rsidRPr="00EB6EBF" w:rsidRDefault="00A94801" w:rsidP="0042766E">
      <w:pPr>
        <w:pStyle w:val="Prrafodelista"/>
        <w:widowControl w:val="0"/>
        <w:numPr>
          <w:ilvl w:val="0"/>
          <w:numId w:val="22"/>
        </w:numPr>
        <w:autoSpaceDE w:val="0"/>
        <w:autoSpaceDN w:val="0"/>
        <w:adjustRightInd w:val="0"/>
        <w:spacing w:after="0" w:line="360" w:lineRule="auto"/>
        <w:contextualSpacing w:val="0"/>
        <w:jc w:val="both"/>
        <w:rPr>
          <w:rFonts w:ascii="Arial" w:hAnsi="Arial" w:cs="Arial"/>
          <w:sz w:val="24"/>
          <w:szCs w:val="24"/>
        </w:rPr>
      </w:pPr>
      <w:r w:rsidRPr="00EB6EBF">
        <w:rPr>
          <w:rFonts w:ascii="Arial" w:hAnsi="Arial" w:cs="Arial"/>
          <w:sz w:val="24"/>
          <w:szCs w:val="24"/>
        </w:rPr>
        <w:t xml:space="preserve">Continuar el proceso constructivo para finalizar </w:t>
      </w:r>
      <w:r w:rsidR="0077685F">
        <w:rPr>
          <w:rFonts w:ascii="Arial" w:hAnsi="Arial" w:cs="Arial"/>
          <w:sz w:val="24"/>
          <w:szCs w:val="24"/>
        </w:rPr>
        <w:t>el proceso</w:t>
      </w:r>
      <w:r w:rsidRPr="00EB6EBF">
        <w:rPr>
          <w:rFonts w:ascii="Arial" w:hAnsi="Arial" w:cs="Arial"/>
          <w:sz w:val="24"/>
          <w:szCs w:val="24"/>
        </w:rPr>
        <w:t>. (BPIP 2968).</w:t>
      </w:r>
    </w:p>
    <w:p w14:paraId="643B0AE8" w14:textId="159D59F6" w:rsidR="00A94801" w:rsidRPr="00702B1E" w:rsidRDefault="00A94801" w:rsidP="0042766E">
      <w:pPr>
        <w:pStyle w:val="Prrafodelista"/>
        <w:widowControl w:val="0"/>
        <w:numPr>
          <w:ilvl w:val="0"/>
          <w:numId w:val="22"/>
        </w:numPr>
        <w:autoSpaceDE w:val="0"/>
        <w:autoSpaceDN w:val="0"/>
        <w:adjustRightInd w:val="0"/>
        <w:spacing w:after="0" w:line="360" w:lineRule="auto"/>
        <w:contextualSpacing w:val="0"/>
        <w:jc w:val="both"/>
        <w:rPr>
          <w:rFonts w:ascii="Arial" w:hAnsi="Arial" w:cs="Arial"/>
          <w:sz w:val="24"/>
          <w:szCs w:val="24"/>
        </w:rPr>
      </w:pPr>
      <w:r w:rsidRPr="00702B1E">
        <w:rPr>
          <w:rFonts w:ascii="Arial" w:hAnsi="Arial" w:cs="Arial"/>
          <w:sz w:val="24"/>
          <w:szCs w:val="24"/>
        </w:rPr>
        <w:t>Continuar con la gestión para iniciar el proceso contratación del servicio y/o de la obra</w:t>
      </w:r>
      <w:r w:rsidR="0077685F">
        <w:rPr>
          <w:rFonts w:ascii="Arial" w:hAnsi="Arial" w:cs="Arial"/>
          <w:sz w:val="24"/>
          <w:szCs w:val="24"/>
        </w:rPr>
        <w:t>.</w:t>
      </w:r>
      <w:r w:rsidRPr="00702B1E">
        <w:rPr>
          <w:rFonts w:ascii="Arial" w:hAnsi="Arial" w:cs="Arial"/>
          <w:sz w:val="24"/>
          <w:szCs w:val="24"/>
        </w:rPr>
        <w:t xml:space="preserve"> (BPIP 2969, 3259).</w:t>
      </w:r>
    </w:p>
    <w:p w14:paraId="481E5626" w14:textId="77777777" w:rsidR="00A94801" w:rsidRPr="00702B1E" w:rsidRDefault="00A94801" w:rsidP="0042766E">
      <w:pPr>
        <w:pStyle w:val="Prrafodelista"/>
        <w:widowControl w:val="0"/>
        <w:numPr>
          <w:ilvl w:val="0"/>
          <w:numId w:val="22"/>
        </w:numPr>
        <w:autoSpaceDE w:val="0"/>
        <w:autoSpaceDN w:val="0"/>
        <w:adjustRightInd w:val="0"/>
        <w:spacing w:after="0" w:line="360" w:lineRule="auto"/>
        <w:contextualSpacing w:val="0"/>
        <w:jc w:val="both"/>
        <w:rPr>
          <w:rFonts w:ascii="Arial" w:hAnsi="Arial" w:cs="Arial"/>
          <w:sz w:val="24"/>
          <w:szCs w:val="24"/>
        </w:rPr>
      </w:pPr>
      <w:r w:rsidRPr="00702B1E">
        <w:rPr>
          <w:rFonts w:ascii="Arial" w:hAnsi="Arial" w:cs="Arial"/>
          <w:sz w:val="24"/>
          <w:szCs w:val="24"/>
        </w:rPr>
        <w:t>Finalizar correctamente la aprobación de la gestión de cambio del proyecto 2569.</w:t>
      </w:r>
    </w:p>
    <w:p w14:paraId="4EDBD0E9" w14:textId="77777777" w:rsidR="00A94801" w:rsidRPr="00702B1E" w:rsidRDefault="00A94801" w:rsidP="0042766E">
      <w:pPr>
        <w:pStyle w:val="Prrafodelista"/>
        <w:widowControl w:val="0"/>
        <w:numPr>
          <w:ilvl w:val="0"/>
          <w:numId w:val="22"/>
        </w:numPr>
        <w:autoSpaceDE w:val="0"/>
        <w:autoSpaceDN w:val="0"/>
        <w:adjustRightInd w:val="0"/>
        <w:spacing w:after="0" w:line="360" w:lineRule="auto"/>
        <w:contextualSpacing w:val="0"/>
        <w:jc w:val="both"/>
        <w:rPr>
          <w:rFonts w:ascii="Arial" w:hAnsi="Arial" w:cs="Arial"/>
          <w:sz w:val="24"/>
          <w:szCs w:val="24"/>
        </w:rPr>
      </w:pPr>
      <w:r w:rsidRPr="00702B1E">
        <w:rPr>
          <w:rFonts w:ascii="Arial" w:hAnsi="Arial" w:cs="Arial"/>
          <w:sz w:val="24"/>
          <w:szCs w:val="24"/>
        </w:rPr>
        <w:t>Dar seguimiento a la gestión realizada por parte del administrador del contrato o líder del proyecto por medio del oficio GSP-RPC-2023-00082 y remitido por la subgerencia bajo el memorando SG-GSP-2023-00738, considerando que el proyecto se envió a cerrar.</w:t>
      </w:r>
    </w:p>
    <w:p w14:paraId="61EA6411" w14:textId="77777777" w:rsidR="00A94801" w:rsidRPr="00702B1E" w:rsidRDefault="00A94801" w:rsidP="0042766E">
      <w:pPr>
        <w:pStyle w:val="Prrafodelista"/>
        <w:widowControl w:val="0"/>
        <w:numPr>
          <w:ilvl w:val="0"/>
          <w:numId w:val="22"/>
        </w:numPr>
        <w:autoSpaceDE w:val="0"/>
        <w:autoSpaceDN w:val="0"/>
        <w:adjustRightInd w:val="0"/>
        <w:spacing w:after="0" w:line="360" w:lineRule="auto"/>
        <w:contextualSpacing w:val="0"/>
        <w:jc w:val="both"/>
        <w:rPr>
          <w:rFonts w:ascii="Arial" w:hAnsi="Arial" w:cs="Arial"/>
          <w:sz w:val="24"/>
          <w:szCs w:val="24"/>
        </w:rPr>
      </w:pPr>
      <w:r w:rsidRPr="00702B1E">
        <w:rPr>
          <w:rFonts w:ascii="Arial" w:hAnsi="Arial" w:cs="Arial"/>
          <w:sz w:val="24"/>
          <w:szCs w:val="24"/>
        </w:rPr>
        <w:t xml:space="preserve">Se reservan los fondos por 135 millones para el proyecto 2310 y se continua con el trámite </w:t>
      </w:r>
      <w:proofErr w:type="spellStart"/>
      <w:r w:rsidRPr="00702B1E">
        <w:rPr>
          <w:rFonts w:ascii="Arial" w:hAnsi="Arial" w:cs="Arial"/>
          <w:sz w:val="24"/>
          <w:szCs w:val="24"/>
        </w:rPr>
        <w:t>Sicop</w:t>
      </w:r>
      <w:proofErr w:type="spellEnd"/>
      <w:r w:rsidRPr="00702B1E">
        <w:rPr>
          <w:rFonts w:ascii="Arial" w:hAnsi="Arial" w:cs="Arial"/>
          <w:sz w:val="24"/>
          <w:szCs w:val="24"/>
        </w:rPr>
        <w:t>, se reservan 95 millones para trasladar al proyecto 003257</w:t>
      </w:r>
      <w:r>
        <w:rPr>
          <w:rFonts w:ascii="Arial" w:hAnsi="Arial" w:cs="Arial"/>
          <w:sz w:val="24"/>
          <w:szCs w:val="24"/>
        </w:rPr>
        <w:t>.</w:t>
      </w:r>
    </w:p>
    <w:p w14:paraId="780DCFD1" w14:textId="77777777" w:rsidR="00A94801" w:rsidRDefault="00A94801" w:rsidP="00A94801">
      <w:pPr>
        <w:adjustRightInd w:val="0"/>
        <w:spacing w:after="0" w:line="360" w:lineRule="auto"/>
        <w:ind w:left="567"/>
        <w:jc w:val="both"/>
        <w:rPr>
          <w:rFonts w:cs="Arial"/>
          <w:b/>
          <w:bCs/>
          <w:sz w:val="24"/>
          <w:szCs w:val="24"/>
        </w:rPr>
      </w:pPr>
    </w:p>
    <w:p w14:paraId="07092F57" w14:textId="77777777" w:rsidR="00975692" w:rsidRDefault="00A94801" w:rsidP="00A94801">
      <w:pPr>
        <w:adjustRightInd w:val="0"/>
        <w:spacing w:after="0" w:line="360" w:lineRule="auto"/>
        <w:ind w:left="567"/>
        <w:jc w:val="both"/>
        <w:rPr>
          <w:rFonts w:cs="Arial"/>
          <w:sz w:val="24"/>
          <w:szCs w:val="24"/>
        </w:rPr>
      </w:pPr>
      <w:r>
        <w:rPr>
          <w:rFonts w:cs="Arial"/>
          <w:b/>
          <w:bCs/>
          <w:sz w:val="24"/>
          <w:szCs w:val="24"/>
        </w:rPr>
        <w:t>Meta:</w:t>
      </w:r>
      <w:r>
        <w:rPr>
          <w:rFonts w:cs="Arial"/>
          <w:sz w:val="24"/>
          <w:szCs w:val="24"/>
        </w:rPr>
        <w:t xml:space="preserve"> 85.0% </w:t>
      </w:r>
      <w:r w:rsidRPr="00EB141E">
        <w:rPr>
          <w:rFonts w:cs="Arial"/>
          <w:sz w:val="24"/>
          <w:szCs w:val="24"/>
        </w:rPr>
        <w:t>de ejecución presupuestaria del Programa de Construcción, Mejoras y Ampliación de los sistemas de Alcantarillado GAM.</w:t>
      </w:r>
      <w:r>
        <w:rPr>
          <w:rFonts w:cs="Arial"/>
          <w:sz w:val="24"/>
          <w:szCs w:val="24"/>
        </w:rPr>
        <w:t xml:space="preserve"> </w:t>
      </w:r>
    </w:p>
    <w:p w14:paraId="44EA777E" w14:textId="735B0CDB" w:rsidR="00A94801" w:rsidRPr="00C26D31" w:rsidRDefault="00A94801" w:rsidP="00A94801">
      <w:pPr>
        <w:adjustRightInd w:val="0"/>
        <w:spacing w:after="0" w:line="360" w:lineRule="auto"/>
        <w:ind w:left="567"/>
        <w:jc w:val="both"/>
        <w:rPr>
          <w:rFonts w:cs="Arial"/>
          <w:sz w:val="24"/>
          <w:szCs w:val="24"/>
        </w:rPr>
      </w:pPr>
      <w:r w:rsidRPr="00C26D31">
        <w:rPr>
          <w:rFonts w:cs="Arial"/>
          <w:b/>
          <w:bCs/>
          <w:sz w:val="24"/>
          <w:szCs w:val="24"/>
        </w:rPr>
        <w:t>Nivel de cumplimiento 4</w:t>
      </w:r>
      <w:r>
        <w:rPr>
          <w:rFonts w:cs="Arial"/>
          <w:b/>
          <w:bCs/>
          <w:sz w:val="24"/>
          <w:szCs w:val="24"/>
        </w:rPr>
        <w:t>5.1</w:t>
      </w:r>
      <w:r w:rsidRPr="00C26D31">
        <w:rPr>
          <w:rFonts w:cs="Arial"/>
          <w:b/>
          <w:bCs/>
          <w:sz w:val="24"/>
          <w:szCs w:val="24"/>
        </w:rPr>
        <w:t>%.</w:t>
      </w:r>
    </w:p>
    <w:p w14:paraId="71F6EC45" w14:textId="77777777" w:rsidR="00A94801" w:rsidRDefault="00A94801" w:rsidP="00A94801">
      <w:pPr>
        <w:adjustRightInd w:val="0"/>
        <w:spacing w:after="0" w:line="360" w:lineRule="auto"/>
        <w:ind w:left="567"/>
        <w:jc w:val="both"/>
        <w:rPr>
          <w:rFonts w:cs="Arial"/>
          <w:b/>
          <w:bCs/>
          <w:sz w:val="24"/>
          <w:szCs w:val="24"/>
        </w:rPr>
      </w:pPr>
    </w:p>
    <w:p w14:paraId="28D3088E" w14:textId="77777777" w:rsidR="00A94801" w:rsidRPr="00E10150" w:rsidRDefault="00A94801" w:rsidP="00A94801">
      <w:pPr>
        <w:adjustRightInd w:val="0"/>
        <w:spacing w:after="0" w:line="360" w:lineRule="auto"/>
        <w:ind w:left="567"/>
        <w:jc w:val="both"/>
        <w:rPr>
          <w:rFonts w:cs="Arial"/>
          <w:sz w:val="24"/>
          <w:szCs w:val="24"/>
        </w:rPr>
      </w:pPr>
      <w:r w:rsidRPr="00CC0C1B">
        <w:rPr>
          <w:rFonts w:cs="Arial"/>
          <w:b/>
          <w:bCs/>
          <w:sz w:val="24"/>
          <w:szCs w:val="24"/>
        </w:rPr>
        <w:t>Factores que incidieron en el no cumplimiento:</w:t>
      </w:r>
    </w:p>
    <w:p w14:paraId="42FC023B" w14:textId="77777777" w:rsidR="00A94801" w:rsidRPr="00D62F22" w:rsidRDefault="00A94801" w:rsidP="0042766E">
      <w:pPr>
        <w:pStyle w:val="Prrafodelista"/>
        <w:widowControl w:val="0"/>
        <w:numPr>
          <w:ilvl w:val="0"/>
          <w:numId w:val="23"/>
        </w:numPr>
        <w:autoSpaceDE w:val="0"/>
        <w:autoSpaceDN w:val="0"/>
        <w:adjustRightInd w:val="0"/>
        <w:spacing w:after="0" w:line="360" w:lineRule="auto"/>
        <w:contextualSpacing w:val="0"/>
        <w:jc w:val="both"/>
        <w:rPr>
          <w:rFonts w:ascii="Arial" w:hAnsi="Arial" w:cs="Arial"/>
          <w:sz w:val="24"/>
          <w:szCs w:val="24"/>
        </w:rPr>
      </w:pPr>
      <w:r w:rsidRPr="00D62F22">
        <w:rPr>
          <w:rFonts w:ascii="Arial" w:hAnsi="Arial" w:cs="Arial"/>
          <w:sz w:val="24"/>
          <w:szCs w:val="24"/>
        </w:rPr>
        <w:t>Una parte de las contrataciones fueron subidas al Sistema SICOP de acuerdo con lo programado; sin embargo, algunas se devolvieron por errores de forma y de fondo en los carteles, provocando que algunas contrataciones fueron adjudicadas de forma tardía y otras no fueron adjudicadas en el periodo. O bien no se logran subir a SICOP por altas cargas de trabajo.</w:t>
      </w:r>
    </w:p>
    <w:p w14:paraId="58EE78AF" w14:textId="2338D7FD" w:rsidR="007E3F9F" w:rsidRDefault="00A94801" w:rsidP="0042766E">
      <w:pPr>
        <w:pStyle w:val="Prrafodelista"/>
        <w:widowControl w:val="0"/>
        <w:numPr>
          <w:ilvl w:val="0"/>
          <w:numId w:val="23"/>
        </w:numPr>
        <w:autoSpaceDE w:val="0"/>
        <w:autoSpaceDN w:val="0"/>
        <w:adjustRightInd w:val="0"/>
        <w:spacing w:after="0" w:line="360" w:lineRule="auto"/>
        <w:contextualSpacing w:val="0"/>
        <w:jc w:val="both"/>
        <w:rPr>
          <w:rFonts w:ascii="Arial" w:hAnsi="Arial" w:cs="Arial"/>
          <w:sz w:val="24"/>
          <w:szCs w:val="24"/>
        </w:rPr>
      </w:pPr>
      <w:r w:rsidRPr="00D62F22">
        <w:rPr>
          <w:rFonts w:ascii="Arial" w:hAnsi="Arial" w:cs="Arial"/>
          <w:sz w:val="24"/>
          <w:szCs w:val="24"/>
        </w:rPr>
        <w:t>Atrasos en los estudios legales necesarios para avalar un proceso de contratación.</w:t>
      </w:r>
    </w:p>
    <w:p w14:paraId="4F98B6F4" w14:textId="77777777" w:rsidR="00A94801" w:rsidRPr="00A440F5" w:rsidRDefault="00A94801" w:rsidP="0042766E">
      <w:pPr>
        <w:pStyle w:val="Prrafodelista"/>
        <w:widowControl w:val="0"/>
        <w:numPr>
          <w:ilvl w:val="0"/>
          <w:numId w:val="23"/>
        </w:numPr>
        <w:autoSpaceDE w:val="0"/>
        <w:autoSpaceDN w:val="0"/>
        <w:adjustRightInd w:val="0"/>
        <w:spacing w:after="0" w:line="360" w:lineRule="auto"/>
        <w:contextualSpacing w:val="0"/>
        <w:jc w:val="both"/>
        <w:rPr>
          <w:rFonts w:ascii="Arial" w:hAnsi="Arial" w:cs="Arial"/>
          <w:sz w:val="24"/>
          <w:szCs w:val="24"/>
        </w:rPr>
      </w:pPr>
      <w:r w:rsidRPr="00A440F5">
        <w:rPr>
          <w:rFonts w:ascii="Arial" w:hAnsi="Arial" w:cs="Arial"/>
          <w:sz w:val="24"/>
          <w:szCs w:val="24"/>
        </w:rPr>
        <w:lastRenderedPageBreak/>
        <w:t>Atrasos en las inscripciones de los proyectos en el Banco de Proyectos de MIDEPLAN.</w:t>
      </w:r>
    </w:p>
    <w:p w14:paraId="30AF7F44" w14:textId="77777777" w:rsidR="00A94801" w:rsidRPr="00A440F5" w:rsidRDefault="00A94801" w:rsidP="0042766E">
      <w:pPr>
        <w:pStyle w:val="Prrafodelista"/>
        <w:widowControl w:val="0"/>
        <w:numPr>
          <w:ilvl w:val="0"/>
          <w:numId w:val="23"/>
        </w:numPr>
        <w:autoSpaceDE w:val="0"/>
        <w:autoSpaceDN w:val="0"/>
        <w:adjustRightInd w:val="0"/>
        <w:spacing w:after="0" w:line="360" w:lineRule="auto"/>
        <w:contextualSpacing w:val="0"/>
        <w:jc w:val="both"/>
        <w:rPr>
          <w:rFonts w:ascii="Arial" w:hAnsi="Arial" w:cs="Arial"/>
          <w:sz w:val="24"/>
          <w:szCs w:val="24"/>
        </w:rPr>
      </w:pPr>
      <w:r w:rsidRPr="00A440F5">
        <w:rPr>
          <w:rFonts w:ascii="Arial" w:hAnsi="Arial" w:cs="Arial"/>
          <w:sz w:val="24"/>
          <w:szCs w:val="24"/>
        </w:rPr>
        <w:t>Por otro lado, el proyecto de inscripción y regularización de terrenos y servidumbre sufrió retrasos provocando así la inscripción de apenas 3 terrenos de los 9 programados. Lo anterior obedece a las siguientes razones:</w:t>
      </w:r>
    </w:p>
    <w:p w14:paraId="57B21843" w14:textId="77777777" w:rsidR="00A94801" w:rsidRDefault="00A94801" w:rsidP="00A94801">
      <w:pPr>
        <w:adjustRightInd w:val="0"/>
        <w:spacing w:after="0" w:line="360" w:lineRule="auto"/>
        <w:ind w:left="567"/>
        <w:jc w:val="both"/>
        <w:rPr>
          <w:rFonts w:cs="Arial"/>
          <w:sz w:val="24"/>
          <w:szCs w:val="24"/>
        </w:rPr>
      </w:pPr>
    </w:p>
    <w:p w14:paraId="6659A3E5" w14:textId="77777777" w:rsidR="00A94801" w:rsidRPr="00F00DA0" w:rsidRDefault="00A94801" w:rsidP="0042766E">
      <w:pPr>
        <w:pStyle w:val="Prrafodelista"/>
        <w:widowControl w:val="0"/>
        <w:numPr>
          <w:ilvl w:val="0"/>
          <w:numId w:val="24"/>
        </w:numPr>
        <w:autoSpaceDE w:val="0"/>
        <w:autoSpaceDN w:val="0"/>
        <w:adjustRightInd w:val="0"/>
        <w:spacing w:after="0" w:line="360" w:lineRule="auto"/>
        <w:contextualSpacing w:val="0"/>
        <w:jc w:val="both"/>
        <w:rPr>
          <w:rFonts w:ascii="Arial" w:hAnsi="Arial" w:cs="Arial"/>
          <w:sz w:val="24"/>
          <w:szCs w:val="24"/>
        </w:rPr>
      </w:pPr>
      <w:r w:rsidRPr="00F00DA0">
        <w:rPr>
          <w:rFonts w:ascii="Arial" w:hAnsi="Arial" w:cs="Arial"/>
          <w:sz w:val="24"/>
          <w:szCs w:val="24"/>
        </w:rPr>
        <w:t>Cuatro expedientes de los que se tramitaron para inscripción en este año 2023 por un monto total de más de 67 millones de colones, que representa un 26% del presupuesto, de acuerdo con el criterio legal, presentan problemas o inconvenientes para poder ser inscritos por la vía administrativa, y no se han realizados las gestiones correspondientes para regularizarlos por la vía judicial.</w:t>
      </w:r>
    </w:p>
    <w:p w14:paraId="17F17511" w14:textId="6A0779C2" w:rsidR="00A94801" w:rsidRPr="00F00DA0" w:rsidRDefault="00A94801" w:rsidP="0042766E">
      <w:pPr>
        <w:pStyle w:val="Prrafodelista"/>
        <w:widowControl w:val="0"/>
        <w:numPr>
          <w:ilvl w:val="0"/>
          <w:numId w:val="24"/>
        </w:numPr>
        <w:autoSpaceDE w:val="0"/>
        <w:autoSpaceDN w:val="0"/>
        <w:adjustRightInd w:val="0"/>
        <w:spacing w:after="0" w:line="360" w:lineRule="auto"/>
        <w:contextualSpacing w:val="0"/>
        <w:jc w:val="both"/>
        <w:rPr>
          <w:rFonts w:ascii="Arial" w:hAnsi="Arial" w:cs="Arial"/>
          <w:sz w:val="24"/>
          <w:szCs w:val="24"/>
        </w:rPr>
      </w:pPr>
      <w:r w:rsidRPr="00F00DA0">
        <w:rPr>
          <w:rFonts w:ascii="Arial" w:hAnsi="Arial" w:cs="Arial"/>
          <w:sz w:val="24"/>
          <w:szCs w:val="24"/>
        </w:rPr>
        <w:t>Asimismo, otra de las razones por la baja la ejecución presupuestaria fue el cambio de criterio de parte del INVU ante una actualización del Alineamiento Fluvial en uno de los expedientes que actualmente se encuentra en trámite de inscripción, criterio que nos hizo bajar el monto de indemnización en más de 30 millones de colones, lo que representa una baja en la ejecución presupuestaria de otro 15%.</w:t>
      </w:r>
    </w:p>
    <w:p w14:paraId="2524BDBB" w14:textId="77777777" w:rsidR="00A94801" w:rsidRPr="008714C5" w:rsidRDefault="00A94801" w:rsidP="0042766E">
      <w:pPr>
        <w:pStyle w:val="Prrafodelista"/>
        <w:widowControl w:val="0"/>
        <w:numPr>
          <w:ilvl w:val="0"/>
          <w:numId w:val="24"/>
        </w:numPr>
        <w:autoSpaceDE w:val="0"/>
        <w:autoSpaceDN w:val="0"/>
        <w:adjustRightInd w:val="0"/>
        <w:spacing w:after="0" w:line="360" w:lineRule="auto"/>
        <w:contextualSpacing w:val="0"/>
        <w:jc w:val="both"/>
        <w:rPr>
          <w:rFonts w:ascii="Arial" w:hAnsi="Arial" w:cs="Arial"/>
          <w:sz w:val="24"/>
          <w:szCs w:val="24"/>
        </w:rPr>
      </w:pPr>
      <w:r w:rsidRPr="008714C5">
        <w:rPr>
          <w:rFonts w:ascii="Arial" w:hAnsi="Arial" w:cs="Arial"/>
          <w:sz w:val="24"/>
          <w:szCs w:val="24"/>
        </w:rPr>
        <w:t>Finalmente, los casos de expedientes que se hubieran podido gestionar como un plan B ante las situaciones expuestas, involucran expedientes donde aparte de mediar una indemnización por la servidumbre a constituir, implican igualmente pagar casas de habitación con el inconveniente social y económico que dicha gestión implicaría al AyA.</w:t>
      </w:r>
    </w:p>
    <w:p w14:paraId="0D8F7D63" w14:textId="77777777" w:rsidR="00A94801" w:rsidRDefault="00A94801" w:rsidP="00A94801">
      <w:pPr>
        <w:adjustRightInd w:val="0"/>
        <w:spacing w:after="0" w:line="360" w:lineRule="auto"/>
        <w:ind w:left="567"/>
        <w:jc w:val="both"/>
        <w:rPr>
          <w:rFonts w:cs="Arial"/>
          <w:b/>
          <w:bCs/>
          <w:sz w:val="24"/>
          <w:szCs w:val="24"/>
        </w:rPr>
      </w:pPr>
    </w:p>
    <w:p w14:paraId="54C9F942" w14:textId="77777777" w:rsidR="00A94801" w:rsidRPr="00534914" w:rsidRDefault="00A94801" w:rsidP="00A94801">
      <w:pPr>
        <w:adjustRightInd w:val="0"/>
        <w:spacing w:after="0" w:line="360" w:lineRule="auto"/>
        <w:ind w:left="567"/>
        <w:jc w:val="both"/>
        <w:rPr>
          <w:rFonts w:cs="Arial"/>
          <w:sz w:val="24"/>
          <w:szCs w:val="24"/>
        </w:rPr>
      </w:pPr>
      <w:r>
        <w:rPr>
          <w:rFonts w:cs="Arial"/>
          <w:b/>
          <w:bCs/>
          <w:sz w:val="24"/>
          <w:szCs w:val="24"/>
        </w:rPr>
        <w:t>Acciones correctivas:</w:t>
      </w:r>
    </w:p>
    <w:p w14:paraId="636C3EF4" w14:textId="73F5E065" w:rsidR="00A94801" w:rsidRPr="008873CE" w:rsidRDefault="00A94801" w:rsidP="0042766E">
      <w:pPr>
        <w:pStyle w:val="Prrafodelista"/>
        <w:widowControl w:val="0"/>
        <w:numPr>
          <w:ilvl w:val="0"/>
          <w:numId w:val="25"/>
        </w:numPr>
        <w:autoSpaceDE w:val="0"/>
        <w:autoSpaceDN w:val="0"/>
        <w:adjustRightInd w:val="0"/>
        <w:spacing w:after="0" w:line="360" w:lineRule="auto"/>
        <w:contextualSpacing w:val="0"/>
        <w:jc w:val="both"/>
        <w:rPr>
          <w:rFonts w:ascii="Arial" w:hAnsi="Arial" w:cs="Arial"/>
          <w:sz w:val="24"/>
          <w:szCs w:val="24"/>
        </w:rPr>
      </w:pPr>
      <w:r w:rsidRPr="008873CE">
        <w:rPr>
          <w:rFonts w:ascii="Arial" w:hAnsi="Arial" w:cs="Arial"/>
          <w:sz w:val="24"/>
          <w:szCs w:val="24"/>
        </w:rPr>
        <w:t>Subir las contrataciones de acuerdo con lo indicado en el PAP 2024, se solicitará a cada área que suba la solicitud de contratación de compra a SICOP en el I trimestre del periodo</w:t>
      </w:r>
      <w:r w:rsidR="006F01B4">
        <w:rPr>
          <w:rFonts w:ascii="Arial" w:hAnsi="Arial" w:cs="Arial"/>
          <w:sz w:val="24"/>
          <w:szCs w:val="24"/>
        </w:rPr>
        <w:t>,</w:t>
      </w:r>
      <w:r w:rsidRPr="008873CE">
        <w:rPr>
          <w:rFonts w:ascii="Arial" w:hAnsi="Arial" w:cs="Arial"/>
          <w:sz w:val="24"/>
          <w:szCs w:val="24"/>
        </w:rPr>
        <w:t xml:space="preserve"> </w:t>
      </w:r>
      <w:r w:rsidR="006F01B4">
        <w:rPr>
          <w:rFonts w:ascii="Arial" w:hAnsi="Arial" w:cs="Arial"/>
          <w:sz w:val="24"/>
          <w:szCs w:val="24"/>
        </w:rPr>
        <w:t>c</w:t>
      </w:r>
      <w:r w:rsidRPr="008873CE">
        <w:rPr>
          <w:rFonts w:ascii="Arial" w:hAnsi="Arial" w:cs="Arial"/>
          <w:sz w:val="24"/>
          <w:szCs w:val="24"/>
        </w:rPr>
        <w:t>onsiderando el plazo de adjudicación que conlleva cada proyecto de obra según el tipo de contratación que se asigne por monto asociado a la necesidad.</w:t>
      </w:r>
    </w:p>
    <w:p w14:paraId="4AB7F8A6" w14:textId="77777777" w:rsidR="00A94801" w:rsidRPr="00D45728" w:rsidRDefault="00A94801" w:rsidP="0042766E">
      <w:pPr>
        <w:pStyle w:val="Prrafodelista"/>
        <w:widowControl w:val="0"/>
        <w:numPr>
          <w:ilvl w:val="0"/>
          <w:numId w:val="25"/>
        </w:numPr>
        <w:autoSpaceDE w:val="0"/>
        <w:autoSpaceDN w:val="0"/>
        <w:adjustRightInd w:val="0"/>
        <w:spacing w:after="0" w:line="360" w:lineRule="auto"/>
        <w:contextualSpacing w:val="0"/>
        <w:jc w:val="both"/>
        <w:rPr>
          <w:rFonts w:ascii="Arial" w:hAnsi="Arial" w:cs="Arial"/>
          <w:sz w:val="24"/>
          <w:szCs w:val="24"/>
        </w:rPr>
      </w:pPr>
      <w:r w:rsidRPr="00D45728">
        <w:rPr>
          <w:rFonts w:ascii="Arial" w:hAnsi="Arial" w:cs="Arial"/>
          <w:sz w:val="24"/>
          <w:szCs w:val="24"/>
        </w:rPr>
        <w:t>Seguimiento al cumplimiento de los tiempos establecidos en los procesos de regularización de terrenos y servidumbres.</w:t>
      </w:r>
    </w:p>
    <w:p w14:paraId="0ECAC243" w14:textId="2787047E" w:rsidR="007E3F9F" w:rsidRDefault="00A94801" w:rsidP="0042766E">
      <w:pPr>
        <w:pStyle w:val="Prrafodelista"/>
        <w:widowControl w:val="0"/>
        <w:numPr>
          <w:ilvl w:val="0"/>
          <w:numId w:val="25"/>
        </w:numPr>
        <w:autoSpaceDE w:val="0"/>
        <w:autoSpaceDN w:val="0"/>
        <w:adjustRightInd w:val="0"/>
        <w:spacing w:after="0" w:line="360" w:lineRule="auto"/>
        <w:contextualSpacing w:val="0"/>
        <w:jc w:val="both"/>
        <w:rPr>
          <w:rFonts w:ascii="Arial" w:hAnsi="Arial" w:cs="Arial"/>
          <w:sz w:val="24"/>
          <w:szCs w:val="24"/>
        </w:rPr>
      </w:pPr>
      <w:r w:rsidRPr="00D45728">
        <w:rPr>
          <w:rFonts w:ascii="Arial" w:hAnsi="Arial" w:cs="Arial"/>
          <w:sz w:val="24"/>
          <w:szCs w:val="24"/>
        </w:rPr>
        <w:t>Estar atentos a solicitudes de actualizaciones y/o modificaciones a los expedientes de los proyectos por parte de MIDEPLAN o Planificación para atender las mismas en tiempo y forma.</w:t>
      </w:r>
    </w:p>
    <w:p w14:paraId="01C41252" w14:textId="77777777" w:rsidR="007E3F9F" w:rsidRDefault="007E3F9F">
      <w:pPr>
        <w:rPr>
          <w:rFonts w:eastAsia="Calibri" w:cs="Arial"/>
          <w:sz w:val="24"/>
          <w:szCs w:val="24"/>
        </w:rPr>
      </w:pPr>
      <w:r>
        <w:rPr>
          <w:rFonts w:cs="Arial"/>
          <w:sz w:val="24"/>
          <w:szCs w:val="24"/>
        </w:rPr>
        <w:br w:type="page"/>
      </w:r>
    </w:p>
    <w:p w14:paraId="499CD356" w14:textId="77777777" w:rsidR="00A94801" w:rsidRPr="00C73D02" w:rsidRDefault="00A94801" w:rsidP="0042766E">
      <w:pPr>
        <w:pStyle w:val="Ttulo2"/>
        <w:numPr>
          <w:ilvl w:val="0"/>
          <w:numId w:val="11"/>
        </w:numPr>
        <w:ind w:left="540" w:hanging="540"/>
        <w:rPr>
          <w:b/>
          <w:bCs/>
        </w:rPr>
      </w:pPr>
      <w:bookmarkStart w:id="15" w:name="_Toc141433074"/>
      <w:bookmarkStart w:id="16" w:name="_Toc158020702"/>
      <w:proofErr w:type="spellStart"/>
      <w:r w:rsidRPr="00C73D02">
        <w:rPr>
          <w:b/>
          <w:bCs/>
        </w:rPr>
        <w:lastRenderedPageBreak/>
        <w:t>Análisis</w:t>
      </w:r>
      <w:proofErr w:type="spellEnd"/>
      <w:r w:rsidRPr="00C73D02">
        <w:rPr>
          <w:b/>
          <w:bCs/>
        </w:rPr>
        <w:t xml:space="preserve"> del </w:t>
      </w:r>
      <w:proofErr w:type="spellStart"/>
      <w:r w:rsidRPr="00C73D02">
        <w:rPr>
          <w:b/>
          <w:bCs/>
        </w:rPr>
        <w:t>desempeño</w:t>
      </w:r>
      <w:proofErr w:type="spellEnd"/>
      <w:r w:rsidRPr="00C73D02">
        <w:rPr>
          <w:b/>
          <w:bCs/>
        </w:rPr>
        <w:t xml:space="preserve"> </w:t>
      </w:r>
      <w:proofErr w:type="spellStart"/>
      <w:r w:rsidRPr="00C73D02">
        <w:rPr>
          <w:b/>
          <w:bCs/>
        </w:rPr>
        <w:t>institucional</w:t>
      </w:r>
      <w:proofErr w:type="spellEnd"/>
      <w:r w:rsidRPr="00C73D02">
        <w:rPr>
          <w:b/>
          <w:bCs/>
        </w:rPr>
        <w:t xml:space="preserve"> y </w:t>
      </w:r>
      <w:proofErr w:type="spellStart"/>
      <w:r w:rsidRPr="00C73D02">
        <w:rPr>
          <w:b/>
          <w:bCs/>
        </w:rPr>
        <w:t>programático</w:t>
      </w:r>
      <w:bookmarkEnd w:id="15"/>
      <w:bookmarkEnd w:id="16"/>
      <w:proofErr w:type="spellEnd"/>
      <w:r w:rsidRPr="00C73D02">
        <w:rPr>
          <w:b/>
          <w:bCs/>
        </w:rPr>
        <w:t xml:space="preserve"> </w:t>
      </w:r>
    </w:p>
    <w:p w14:paraId="206467AE" w14:textId="77777777" w:rsidR="00A94801" w:rsidRPr="00F3571A" w:rsidRDefault="00A94801" w:rsidP="00A94801">
      <w:pPr>
        <w:autoSpaceDE w:val="0"/>
        <w:autoSpaceDN w:val="0"/>
        <w:adjustRightInd w:val="0"/>
        <w:spacing w:after="0" w:line="360" w:lineRule="auto"/>
        <w:ind w:left="567" w:right="-1"/>
        <w:jc w:val="both"/>
        <w:rPr>
          <w:rFonts w:cs="Arial"/>
          <w:caps/>
          <w:sz w:val="24"/>
          <w:szCs w:val="24"/>
        </w:rPr>
      </w:pPr>
    </w:p>
    <w:p w14:paraId="46EA4518" w14:textId="77777777" w:rsidR="00A94801" w:rsidRPr="00F3571A" w:rsidRDefault="00A94801" w:rsidP="00A94801">
      <w:pPr>
        <w:autoSpaceDE w:val="0"/>
        <w:autoSpaceDN w:val="0"/>
        <w:adjustRightInd w:val="0"/>
        <w:spacing w:after="0" w:line="360" w:lineRule="auto"/>
        <w:ind w:left="567" w:right="-1"/>
        <w:jc w:val="both"/>
        <w:rPr>
          <w:rFonts w:ascii="Segoe UI" w:eastAsia="Times New Roman" w:hAnsi="Segoe UI" w:cs="Segoe UI"/>
          <w:sz w:val="21"/>
          <w:szCs w:val="21"/>
          <w:lang w:eastAsia="es-CR"/>
        </w:rPr>
      </w:pPr>
      <w:r w:rsidRPr="00F3571A">
        <w:rPr>
          <w:rFonts w:cs="Arial"/>
          <w:color w:val="000000"/>
          <w:sz w:val="24"/>
          <w:szCs w:val="24"/>
        </w:rPr>
        <w:t>Como parte de este análisis, en el anexo No. 0</w:t>
      </w:r>
      <w:r>
        <w:rPr>
          <w:rFonts w:cs="Arial"/>
          <w:color w:val="000000"/>
          <w:sz w:val="24"/>
          <w:szCs w:val="24"/>
        </w:rPr>
        <w:t>1 (hojas 2.1 y 2.2)</w:t>
      </w:r>
      <w:r w:rsidRPr="00F3571A">
        <w:rPr>
          <w:rFonts w:cs="Arial"/>
          <w:color w:val="000000"/>
          <w:sz w:val="24"/>
          <w:szCs w:val="24"/>
        </w:rPr>
        <w:t xml:space="preserve"> se procede a incluir los resultados de la evaluación presupuestaria, referida a la gestión física por programa presupuestario que incluye las unidades de medida del producto de cada uno de estos</w:t>
      </w:r>
      <w:r>
        <w:rPr>
          <w:rFonts w:cs="Arial"/>
          <w:color w:val="000000"/>
          <w:sz w:val="24"/>
          <w:szCs w:val="24"/>
        </w:rPr>
        <w:t>,</w:t>
      </w:r>
      <w:r w:rsidRPr="00F3571A">
        <w:rPr>
          <w:rFonts w:cs="Arial"/>
          <w:color w:val="000000"/>
          <w:sz w:val="24"/>
          <w:szCs w:val="24"/>
        </w:rPr>
        <w:t xml:space="preserve"> a saber:</w:t>
      </w:r>
    </w:p>
    <w:p w14:paraId="24697D1E" w14:textId="77777777" w:rsidR="00A94801" w:rsidRPr="00012C4F" w:rsidRDefault="00A94801" w:rsidP="00A94801">
      <w:pPr>
        <w:spacing w:before="100" w:beforeAutospacing="1" w:after="100" w:afterAutospacing="1" w:line="240" w:lineRule="auto"/>
        <w:ind w:left="567" w:right="-1"/>
        <w:rPr>
          <w:rFonts w:eastAsia="Times New Roman" w:cs="Arial"/>
          <w:b/>
          <w:bCs/>
          <w:sz w:val="21"/>
          <w:szCs w:val="21"/>
          <w:lang w:eastAsia="es-CR"/>
        </w:rPr>
      </w:pPr>
      <w:r w:rsidRPr="00012C4F">
        <w:rPr>
          <w:rFonts w:eastAsia="Times New Roman" w:cs="Arial"/>
          <w:b/>
          <w:bCs/>
          <w:sz w:val="24"/>
          <w:szCs w:val="24"/>
          <w:lang w:val="es-ES" w:eastAsia="es-CR"/>
        </w:rPr>
        <w:t xml:space="preserve">Programa 02 Operación, Mantenimiento y Comercialización de Acueducto: </w:t>
      </w:r>
    </w:p>
    <w:p w14:paraId="7DF1A1BD" w14:textId="77777777" w:rsidR="00A94801" w:rsidRPr="00F3571A" w:rsidRDefault="00A94801" w:rsidP="00A94801">
      <w:pPr>
        <w:spacing w:before="100" w:beforeAutospacing="1" w:after="100" w:afterAutospacing="1" w:line="240" w:lineRule="auto"/>
        <w:ind w:left="567" w:right="-1"/>
        <w:rPr>
          <w:rFonts w:eastAsia="Times New Roman" w:cs="Arial"/>
          <w:sz w:val="21"/>
          <w:szCs w:val="21"/>
          <w:lang w:eastAsia="es-CR"/>
        </w:rPr>
      </w:pPr>
      <w:r w:rsidRPr="00F3571A">
        <w:rPr>
          <w:rFonts w:eastAsia="Times New Roman" w:cs="Arial"/>
          <w:sz w:val="24"/>
          <w:szCs w:val="24"/>
          <w:lang w:val="es-ES" w:eastAsia="es-CR"/>
        </w:rPr>
        <w:t>Producto Final:  Agua Potable</w:t>
      </w:r>
      <w:r w:rsidRPr="00F3571A">
        <w:rPr>
          <w:rFonts w:eastAsia="Times New Roman" w:cs="Arial"/>
          <w:sz w:val="21"/>
          <w:szCs w:val="21"/>
          <w:lang w:eastAsia="es-CR"/>
        </w:rPr>
        <w:t xml:space="preserve"> </w:t>
      </w:r>
    </w:p>
    <w:p w14:paraId="39D6D88E" w14:textId="77777777" w:rsidR="00A94801" w:rsidRPr="003D7A2A" w:rsidRDefault="00A94801" w:rsidP="00A94801">
      <w:pPr>
        <w:spacing w:before="100" w:beforeAutospacing="1" w:after="100" w:afterAutospacing="1" w:line="240" w:lineRule="auto"/>
        <w:ind w:left="567" w:right="-1"/>
        <w:rPr>
          <w:rFonts w:eastAsia="Times New Roman" w:cs="Arial"/>
          <w:sz w:val="21"/>
          <w:szCs w:val="21"/>
          <w:lang w:eastAsia="es-CR"/>
        </w:rPr>
      </w:pPr>
      <w:r w:rsidRPr="00F3571A">
        <w:rPr>
          <w:rFonts w:eastAsia="Times New Roman" w:cs="Arial"/>
          <w:sz w:val="24"/>
          <w:szCs w:val="24"/>
          <w:lang w:val="es-ES" w:eastAsia="es-CR"/>
        </w:rPr>
        <w:t>Unidad de medida: m</w:t>
      </w:r>
      <w:r w:rsidRPr="00F3571A">
        <w:rPr>
          <w:rFonts w:eastAsia="Times New Roman" w:cs="Arial"/>
          <w:sz w:val="24"/>
          <w:szCs w:val="24"/>
          <w:vertAlign w:val="superscript"/>
          <w:lang w:val="es-ES" w:eastAsia="es-CR"/>
        </w:rPr>
        <w:t>3</w:t>
      </w:r>
      <w:r w:rsidRPr="00F3571A">
        <w:rPr>
          <w:rFonts w:eastAsia="Times New Roman" w:cs="Arial"/>
          <w:sz w:val="24"/>
          <w:szCs w:val="24"/>
          <w:lang w:val="es-ES" w:eastAsia="es-CR"/>
        </w:rPr>
        <w:t xml:space="preserve"> de agua producida en la GAM y en Periféricos.</w:t>
      </w:r>
    </w:p>
    <w:p w14:paraId="023E9409" w14:textId="77777777" w:rsidR="00A94801" w:rsidRPr="00012C4F" w:rsidRDefault="00A94801" w:rsidP="00A94801">
      <w:pPr>
        <w:spacing w:before="100" w:beforeAutospacing="1" w:after="100" w:afterAutospacing="1" w:line="240" w:lineRule="auto"/>
        <w:ind w:left="567" w:right="-1"/>
        <w:rPr>
          <w:rFonts w:eastAsia="Times New Roman" w:cs="Arial"/>
          <w:b/>
          <w:bCs/>
          <w:sz w:val="21"/>
          <w:szCs w:val="21"/>
          <w:lang w:eastAsia="es-CR"/>
        </w:rPr>
      </w:pPr>
      <w:r w:rsidRPr="00012C4F">
        <w:rPr>
          <w:rFonts w:eastAsia="Times New Roman" w:cs="Arial"/>
          <w:b/>
          <w:bCs/>
          <w:sz w:val="24"/>
          <w:szCs w:val="24"/>
          <w:lang w:val="es-ES" w:eastAsia="es-CR"/>
        </w:rPr>
        <w:t xml:space="preserve">Programa 03 Inversiones:   </w:t>
      </w:r>
    </w:p>
    <w:p w14:paraId="35C1C595" w14:textId="689135D5" w:rsidR="00A94801" w:rsidRPr="00F3571A" w:rsidRDefault="00A94801" w:rsidP="00A94801">
      <w:pPr>
        <w:spacing w:before="100" w:beforeAutospacing="1" w:after="100" w:afterAutospacing="1" w:line="240" w:lineRule="auto"/>
        <w:ind w:left="567" w:right="-1"/>
        <w:rPr>
          <w:rFonts w:eastAsia="Times New Roman" w:cs="Arial"/>
          <w:sz w:val="21"/>
          <w:szCs w:val="21"/>
          <w:lang w:eastAsia="es-CR"/>
        </w:rPr>
      </w:pPr>
      <w:r w:rsidRPr="00F3571A">
        <w:rPr>
          <w:rFonts w:eastAsia="Times New Roman" w:cs="Arial"/>
          <w:sz w:val="24"/>
          <w:szCs w:val="24"/>
          <w:lang w:val="es-ES" w:eastAsia="es-CR"/>
        </w:rPr>
        <w:t>Producto Intermedio:  Proyectos de acueductos y saneamiento terminados en el período</w:t>
      </w:r>
      <w:r w:rsidR="007A1186">
        <w:rPr>
          <w:rFonts w:eastAsia="Times New Roman" w:cs="Arial"/>
          <w:sz w:val="21"/>
          <w:szCs w:val="21"/>
          <w:lang w:eastAsia="es-CR"/>
        </w:rPr>
        <w:t>.</w:t>
      </w:r>
    </w:p>
    <w:p w14:paraId="65C5B454" w14:textId="77777777" w:rsidR="00A94801" w:rsidRPr="00F3571A" w:rsidRDefault="00A94801" w:rsidP="00A94801">
      <w:pPr>
        <w:spacing w:before="100" w:beforeAutospacing="1" w:after="100" w:afterAutospacing="1" w:line="240" w:lineRule="auto"/>
        <w:ind w:left="567" w:right="-1"/>
        <w:rPr>
          <w:rFonts w:eastAsia="Times New Roman" w:cs="Arial"/>
          <w:sz w:val="21"/>
          <w:szCs w:val="21"/>
          <w:lang w:eastAsia="es-CR"/>
        </w:rPr>
      </w:pPr>
      <w:r w:rsidRPr="00F3571A">
        <w:rPr>
          <w:rFonts w:eastAsia="Times New Roman" w:cs="Arial"/>
          <w:sz w:val="24"/>
          <w:szCs w:val="24"/>
          <w:lang w:val="es-ES" w:eastAsia="es-CR"/>
        </w:rPr>
        <w:t>Unidad de medida: Número de proyectos de acueductos y saneamiento terminados en el período.</w:t>
      </w:r>
    </w:p>
    <w:p w14:paraId="6CA3EB21" w14:textId="77777777" w:rsidR="00A94801" w:rsidRPr="003D7A2A" w:rsidRDefault="00A94801" w:rsidP="00A94801">
      <w:pPr>
        <w:spacing w:before="100" w:beforeAutospacing="1" w:after="100" w:afterAutospacing="1" w:line="240" w:lineRule="auto"/>
        <w:ind w:left="567" w:right="-1"/>
        <w:rPr>
          <w:rFonts w:eastAsia="Times New Roman" w:cs="Arial"/>
          <w:b/>
          <w:sz w:val="24"/>
          <w:szCs w:val="24"/>
          <w:lang w:val="es-ES" w:eastAsia="es-CR"/>
        </w:rPr>
      </w:pPr>
      <w:r w:rsidRPr="00BF3AB5">
        <w:rPr>
          <w:rFonts w:eastAsia="Times New Roman" w:cs="Arial"/>
          <w:b/>
          <w:bCs/>
          <w:sz w:val="24"/>
          <w:szCs w:val="24"/>
          <w:lang w:val="es-ES" w:eastAsia="es-CR"/>
        </w:rPr>
        <w:t>Programa 04 Operación, Mantenimiento y Comercialización de Alcantarillados:</w:t>
      </w:r>
    </w:p>
    <w:p w14:paraId="6780516A" w14:textId="07FC1FDA" w:rsidR="00A94801" w:rsidRPr="00F3571A" w:rsidRDefault="00A94801" w:rsidP="00A94801">
      <w:pPr>
        <w:spacing w:before="100" w:beforeAutospacing="1" w:after="100" w:afterAutospacing="1" w:line="240" w:lineRule="auto"/>
        <w:ind w:left="567" w:right="-1"/>
        <w:rPr>
          <w:rFonts w:eastAsia="Times New Roman" w:cs="Arial"/>
          <w:sz w:val="21"/>
          <w:szCs w:val="21"/>
          <w:lang w:eastAsia="es-CR"/>
        </w:rPr>
      </w:pPr>
      <w:r w:rsidRPr="00F3571A">
        <w:rPr>
          <w:rFonts w:eastAsia="Times New Roman" w:cs="Arial"/>
          <w:sz w:val="24"/>
          <w:szCs w:val="24"/>
          <w:lang w:val="es-ES" w:eastAsia="es-CR"/>
        </w:rPr>
        <w:t>Producto</w:t>
      </w:r>
      <w:r w:rsidR="00E11733">
        <w:rPr>
          <w:rFonts w:eastAsia="Times New Roman" w:cs="Arial"/>
          <w:sz w:val="24"/>
          <w:szCs w:val="24"/>
          <w:lang w:val="es-ES" w:eastAsia="es-CR"/>
        </w:rPr>
        <w:t xml:space="preserve"> Final</w:t>
      </w:r>
      <w:r w:rsidRPr="00F3571A">
        <w:rPr>
          <w:rFonts w:eastAsia="Times New Roman" w:cs="Arial"/>
          <w:sz w:val="24"/>
          <w:szCs w:val="24"/>
          <w:lang w:val="es-ES" w:eastAsia="es-CR"/>
        </w:rPr>
        <w:t>:  Saneamiento</w:t>
      </w:r>
      <w:r w:rsidRPr="00F3571A">
        <w:rPr>
          <w:rFonts w:eastAsia="Times New Roman" w:cs="Arial"/>
          <w:sz w:val="21"/>
          <w:szCs w:val="21"/>
          <w:lang w:eastAsia="es-CR"/>
        </w:rPr>
        <w:t xml:space="preserve"> </w:t>
      </w:r>
    </w:p>
    <w:p w14:paraId="40C0363C" w14:textId="77777777" w:rsidR="00A94801" w:rsidRPr="00F3571A" w:rsidRDefault="00A94801" w:rsidP="00A94801">
      <w:pPr>
        <w:spacing w:before="100" w:beforeAutospacing="1" w:after="100" w:afterAutospacing="1" w:line="240" w:lineRule="auto"/>
        <w:ind w:left="567" w:right="-1"/>
        <w:rPr>
          <w:rFonts w:eastAsia="Times New Roman" w:cs="Arial"/>
          <w:sz w:val="21"/>
          <w:szCs w:val="21"/>
          <w:lang w:eastAsia="es-CR"/>
        </w:rPr>
      </w:pPr>
      <w:r w:rsidRPr="00F3571A">
        <w:rPr>
          <w:rFonts w:eastAsia="Times New Roman" w:cs="Arial"/>
          <w:sz w:val="24"/>
          <w:szCs w:val="24"/>
          <w:lang w:val="es-ES" w:eastAsia="es-CR"/>
        </w:rPr>
        <w:t>Unidades de medida: m</w:t>
      </w:r>
      <w:r w:rsidRPr="00F3571A">
        <w:rPr>
          <w:rFonts w:eastAsia="Times New Roman" w:cs="Arial"/>
          <w:sz w:val="24"/>
          <w:szCs w:val="24"/>
          <w:vertAlign w:val="superscript"/>
          <w:lang w:val="es-ES" w:eastAsia="es-CR"/>
        </w:rPr>
        <w:t>3</w:t>
      </w:r>
      <w:r w:rsidRPr="00F3571A">
        <w:rPr>
          <w:rFonts w:eastAsia="Times New Roman" w:cs="Arial"/>
          <w:sz w:val="24"/>
          <w:szCs w:val="24"/>
          <w:lang w:val="es-ES" w:eastAsia="es-CR"/>
        </w:rPr>
        <w:t xml:space="preserve"> de agua recolectada en la GAM y en Periféricos.</w:t>
      </w:r>
      <w:r w:rsidRPr="00F3571A">
        <w:rPr>
          <w:rFonts w:eastAsia="Times New Roman" w:cs="Arial"/>
          <w:sz w:val="21"/>
          <w:szCs w:val="21"/>
          <w:lang w:eastAsia="es-CR"/>
        </w:rPr>
        <w:t xml:space="preserve"> </w:t>
      </w:r>
    </w:p>
    <w:p w14:paraId="28ED76C3" w14:textId="77777777" w:rsidR="00A94801" w:rsidRPr="00E97B6C" w:rsidRDefault="00A94801" w:rsidP="00A94801">
      <w:pPr>
        <w:spacing w:before="100" w:beforeAutospacing="1" w:after="100" w:afterAutospacing="1" w:line="240" w:lineRule="auto"/>
        <w:ind w:left="567" w:right="-1"/>
        <w:rPr>
          <w:rFonts w:eastAsia="Times New Roman" w:cs="Arial"/>
          <w:sz w:val="21"/>
          <w:szCs w:val="21"/>
          <w:lang w:eastAsia="es-CR"/>
        </w:rPr>
      </w:pPr>
      <w:r w:rsidRPr="00F3571A">
        <w:rPr>
          <w:rFonts w:eastAsia="Times New Roman" w:cs="Arial"/>
          <w:sz w:val="24"/>
          <w:szCs w:val="24"/>
          <w:lang w:val="es-ES" w:eastAsia="es-CR"/>
        </w:rPr>
        <w:t>                                   m</w:t>
      </w:r>
      <w:r w:rsidRPr="00F3571A">
        <w:rPr>
          <w:rFonts w:eastAsia="Times New Roman" w:cs="Arial"/>
          <w:sz w:val="24"/>
          <w:szCs w:val="24"/>
          <w:vertAlign w:val="superscript"/>
          <w:lang w:val="es-ES" w:eastAsia="es-CR"/>
        </w:rPr>
        <w:t>3</w:t>
      </w:r>
      <w:r w:rsidRPr="00F3571A">
        <w:rPr>
          <w:rFonts w:eastAsia="Times New Roman" w:cs="Arial"/>
          <w:sz w:val="24"/>
          <w:szCs w:val="24"/>
          <w:lang w:val="es-ES" w:eastAsia="es-CR"/>
        </w:rPr>
        <w:t xml:space="preserve"> de agua tratada en la GAM y en Periféricos.                    </w:t>
      </w:r>
    </w:p>
    <w:p w14:paraId="38F1DDF3" w14:textId="77777777" w:rsidR="00A94801" w:rsidRPr="007A1186" w:rsidRDefault="00A94801" w:rsidP="00A94801">
      <w:pPr>
        <w:ind w:firstLine="567"/>
        <w:rPr>
          <w:rFonts w:cs="Arial"/>
          <w:b/>
          <w:bCs/>
          <w:sz w:val="24"/>
          <w:szCs w:val="24"/>
        </w:rPr>
      </w:pPr>
      <w:r w:rsidRPr="007A1186">
        <w:rPr>
          <w:rFonts w:cs="Arial"/>
          <w:b/>
          <w:bCs/>
          <w:sz w:val="24"/>
          <w:szCs w:val="24"/>
        </w:rPr>
        <w:t>Programa 05: Hidrantes</w:t>
      </w:r>
    </w:p>
    <w:p w14:paraId="31DC7537" w14:textId="48E8201C" w:rsidR="00A94801" w:rsidRPr="00F3571A" w:rsidRDefault="00A94801" w:rsidP="00A94801">
      <w:pPr>
        <w:spacing w:before="100" w:beforeAutospacing="1" w:after="100" w:afterAutospacing="1" w:line="240" w:lineRule="auto"/>
        <w:ind w:left="567" w:right="-1"/>
        <w:rPr>
          <w:rFonts w:eastAsia="Times New Roman" w:cs="Arial"/>
          <w:sz w:val="21"/>
          <w:szCs w:val="21"/>
          <w:lang w:eastAsia="es-CR"/>
        </w:rPr>
      </w:pPr>
      <w:r w:rsidRPr="00F3571A">
        <w:rPr>
          <w:rFonts w:eastAsia="Times New Roman" w:cs="Arial"/>
          <w:sz w:val="24"/>
          <w:szCs w:val="24"/>
          <w:lang w:eastAsia="es-CR"/>
        </w:rPr>
        <w:t xml:space="preserve">Producto:  Servicios de </w:t>
      </w:r>
      <w:r w:rsidRPr="00F3571A">
        <w:rPr>
          <w:rFonts w:eastAsia="Times New Roman" w:cs="Arial"/>
          <w:sz w:val="24"/>
          <w:szCs w:val="24"/>
          <w:lang w:val="es-ES" w:eastAsia="es-CR"/>
        </w:rPr>
        <w:t>Hidrantes</w:t>
      </w:r>
      <w:r w:rsidRPr="00F3571A">
        <w:rPr>
          <w:rFonts w:eastAsia="Times New Roman" w:cs="Arial"/>
          <w:sz w:val="21"/>
          <w:szCs w:val="21"/>
          <w:lang w:eastAsia="es-CR"/>
        </w:rPr>
        <w:t xml:space="preserve"> </w:t>
      </w:r>
    </w:p>
    <w:p w14:paraId="718992D3" w14:textId="77777777" w:rsidR="00A94801" w:rsidRDefault="00A94801" w:rsidP="00A94801">
      <w:pPr>
        <w:spacing w:before="100" w:beforeAutospacing="1" w:after="100" w:afterAutospacing="1" w:line="240" w:lineRule="auto"/>
        <w:ind w:left="567" w:right="-1"/>
        <w:rPr>
          <w:rFonts w:eastAsia="Times New Roman" w:cs="Arial"/>
          <w:sz w:val="24"/>
          <w:szCs w:val="24"/>
          <w:lang w:val="es-ES" w:eastAsia="es-CR"/>
        </w:rPr>
      </w:pPr>
      <w:r w:rsidRPr="00F3571A">
        <w:rPr>
          <w:rFonts w:eastAsia="Times New Roman" w:cs="Arial"/>
          <w:sz w:val="24"/>
          <w:szCs w:val="24"/>
          <w:lang w:val="es-ES" w:eastAsia="es-CR"/>
        </w:rPr>
        <w:t>Unidad de medida:  Cantidad de hidrantes operativos.</w:t>
      </w:r>
    </w:p>
    <w:p w14:paraId="45D28C4F" w14:textId="77777777" w:rsidR="00A94801" w:rsidRPr="00E97B6C" w:rsidRDefault="00A94801" w:rsidP="00A94801">
      <w:pPr>
        <w:spacing w:before="100" w:beforeAutospacing="1" w:after="100" w:afterAutospacing="1" w:line="240" w:lineRule="auto"/>
        <w:ind w:left="567" w:right="-1"/>
        <w:rPr>
          <w:rFonts w:eastAsia="Times New Roman" w:cs="Arial"/>
          <w:sz w:val="24"/>
          <w:szCs w:val="24"/>
          <w:lang w:val="es-ES" w:eastAsia="es-CR"/>
        </w:rPr>
      </w:pPr>
    </w:p>
    <w:p w14:paraId="395D7CA7" w14:textId="18A21534" w:rsidR="00A94801" w:rsidRPr="00B93D57" w:rsidRDefault="00A94801" w:rsidP="00E601BD">
      <w:pPr>
        <w:pStyle w:val="Ttulo2"/>
        <w:numPr>
          <w:ilvl w:val="1"/>
          <w:numId w:val="11"/>
        </w:numPr>
        <w:rPr>
          <w:b/>
          <w:bCs/>
        </w:rPr>
      </w:pPr>
      <w:bookmarkStart w:id="17" w:name="_Toc141433075"/>
      <w:bookmarkStart w:id="18" w:name="_Toc158020703"/>
      <w:r w:rsidRPr="00B93D57">
        <w:rPr>
          <w:b/>
          <w:bCs/>
        </w:rPr>
        <w:t>Programa 01: Administración Superior y de Apoyo Institucional</w:t>
      </w:r>
      <w:bookmarkEnd w:id="17"/>
      <w:bookmarkEnd w:id="18"/>
      <w:r w:rsidRPr="00B93D57">
        <w:rPr>
          <w:b/>
          <w:bCs/>
        </w:rPr>
        <w:t xml:space="preserve"> </w:t>
      </w:r>
    </w:p>
    <w:p w14:paraId="5283F739" w14:textId="77777777" w:rsidR="00A94801" w:rsidRPr="00F3571A" w:rsidRDefault="00A94801" w:rsidP="00A94801">
      <w:pPr>
        <w:autoSpaceDE w:val="0"/>
        <w:autoSpaceDN w:val="0"/>
        <w:adjustRightInd w:val="0"/>
        <w:spacing w:after="0" w:line="360" w:lineRule="auto"/>
        <w:ind w:left="567" w:right="-1"/>
        <w:jc w:val="both"/>
        <w:rPr>
          <w:rFonts w:cs="Arial"/>
          <w:color w:val="000000"/>
          <w:sz w:val="24"/>
          <w:szCs w:val="24"/>
        </w:rPr>
      </w:pPr>
    </w:p>
    <w:p w14:paraId="624D3722" w14:textId="4E50A1B3" w:rsidR="007E3F9F" w:rsidRDefault="00A94801" w:rsidP="0066524D">
      <w:pPr>
        <w:autoSpaceDE w:val="0"/>
        <w:autoSpaceDN w:val="0"/>
        <w:adjustRightInd w:val="0"/>
        <w:spacing w:after="0" w:line="360" w:lineRule="auto"/>
        <w:ind w:left="567" w:right="-1"/>
        <w:jc w:val="both"/>
        <w:rPr>
          <w:rFonts w:cs="Arial"/>
          <w:color w:val="000000"/>
          <w:sz w:val="24"/>
          <w:szCs w:val="24"/>
        </w:rPr>
      </w:pPr>
      <w:r w:rsidRPr="00F3571A">
        <w:rPr>
          <w:rFonts w:cs="Arial"/>
          <w:color w:val="000000"/>
          <w:sz w:val="24"/>
          <w:szCs w:val="24"/>
        </w:rPr>
        <w:t>El programa 01: Administración Superior y Apoyo Institucional, concentra recursos humanos, financieros y tecnológicos indispensables, tendientes al logro de la misión institucional, en estrecha</w:t>
      </w:r>
      <w:r w:rsidR="002A0FFA">
        <w:rPr>
          <w:rFonts w:cs="Arial"/>
          <w:color w:val="000000"/>
          <w:sz w:val="24"/>
          <w:szCs w:val="24"/>
        </w:rPr>
        <w:t xml:space="preserve"> </w:t>
      </w:r>
      <w:r w:rsidRPr="00F3571A">
        <w:rPr>
          <w:rFonts w:cs="Arial"/>
          <w:color w:val="000000"/>
          <w:sz w:val="24"/>
          <w:szCs w:val="24"/>
        </w:rPr>
        <w:t xml:space="preserve">coordinación y supervisión de los programas de Operación, Mantenimiento y Comercialización de Acueductos y Alcantarillados, así como con los Programas de Inversiones e Hidrantes. </w:t>
      </w:r>
    </w:p>
    <w:p w14:paraId="0175C25D" w14:textId="77777777" w:rsidR="0066524D" w:rsidRDefault="0066524D" w:rsidP="0066524D">
      <w:pPr>
        <w:autoSpaceDE w:val="0"/>
        <w:autoSpaceDN w:val="0"/>
        <w:adjustRightInd w:val="0"/>
        <w:spacing w:after="0" w:line="360" w:lineRule="auto"/>
        <w:ind w:left="567" w:right="-1"/>
        <w:jc w:val="both"/>
        <w:rPr>
          <w:rFonts w:cs="Arial"/>
          <w:color w:val="000000"/>
          <w:sz w:val="24"/>
          <w:szCs w:val="24"/>
        </w:rPr>
      </w:pPr>
    </w:p>
    <w:p w14:paraId="47490099" w14:textId="77777777" w:rsidR="00A94801" w:rsidRPr="000C14CA" w:rsidRDefault="00A94801" w:rsidP="00A94801">
      <w:pPr>
        <w:autoSpaceDE w:val="0"/>
        <w:autoSpaceDN w:val="0"/>
        <w:adjustRightInd w:val="0"/>
        <w:spacing w:after="0" w:line="360" w:lineRule="auto"/>
        <w:ind w:left="567" w:right="-1"/>
        <w:jc w:val="both"/>
        <w:rPr>
          <w:rFonts w:cs="Arial"/>
          <w:color w:val="000000"/>
          <w:sz w:val="24"/>
          <w:szCs w:val="24"/>
        </w:rPr>
      </w:pPr>
      <w:r w:rsidRPr="49288044">
        <w:rPr>
          <w:rFonts w:eastAsia="Arial" w:cs="Arial"/>
          <w:sz w:val="24"/>
          <w:szCs w:val="24"/>
        </w:rPr>
        <w:t xml:space="preserve">En este programa se evaluaron 4 indicadores, de los cuales 3 tienen un cumplimiento </w:t>
      </w:r>
      <w:r>
        <w:rPr>
          <w:rFonts w:eastAsia="Arial" w:cs="Arial"/>
          <w:sz w:val="24"/>
          <w:szCs w:val="24"/>
        </w:rPr>
        <w:t xml:space="preserve">alto y solo </w:t>
      </w:r>
      <w:r w:rsidRPr="49288044">
        <w:rPr>
          <w:rFonts w:eastAsia="Arial" w:cs="Arial"/>
          <w:sz w:val="24"/>
          <w:szCs w:val="24"/>
        </w:rPr>
        <w:t>1 está por debajo de este rango.</w:t>
      </w:r>
    </w:p>
    <w:p w14:paraId="56A8C0FA" w14:textId="77777777" w:rsidR="00A94801" w:rsidRDefault="00A94801" w:rsidP="00A94801">
      <w:pPr>
        <w:autoSpaceDE w:val="0"/>
        <w:autoSpaceDN w:val="0"/>
        <w:adjustRightInd w:val="0"/>
        <w:spacing w:after="0" w:line="360" w:lineRule="auto"/>
        <w:ind w:left="567" w:right="-1"/>
        <w:jc w:val="both"/>
        <w:rPr>
          <w:rFonts w:cs="Arial"/>
          <w:color w:val="000000"/>
          <w:sz w:val="24"/>
          <w:szCs w:val="24"/>
        </w:rPr>
      </w:pPr>
    </w:p>
    <w:p w14:paraId="55804A13" w14:textId="75BB5C36" w:rsidR="00A94801" w:rsidRDefault="00A94801" w:rsidP="00A94801">
      <w:pPr>
        <w:autoSpaceDE w:val="0"/>
        <w:autoSpaceDN w:val="0"/>
        <w:adjustRightInd w:val="0"/>
        <w:spacing w:after="0" w:line="360" w:lineRule="auto"/>
        <w:ind w:left="567" w:right="-1"/>
        <w:jc w:val="both"/>
        <w:rPr>
          <w:rFonts w:cs="Arial"/>
          <w:color w:val="000000"/>
          <w:sz w:val="24"/>
          <w:szCs w:val="24"/>
        </w:rPr>
      </w:pPr>
      <w:r w:rsidRPr="49288044">
        <w:rPr>
          <w:rFonts w:eastAsia="Arial" w:cs="Arial"/>
          <w:sz w:val="24"/>
          <w:szCs w:val="24"/>
        </w:rPr>
        <w:t xml:space="preserve">Si se toma en cuenta que la misión lo que busca es que la institución pueda asegurar el acceso universal al agua potable y al saneamiento para el desarrollo económico del país, es importante entender que el recurso humano es vital para que lo anterior se dé de forma adecuada, por lo que durante el año 2023 se trabajó en contribuir a que </w:t>
      </w:r>
      <w:r w:rsidRPr="49288044">
        <w:rPr>
          <w:rFonts w:eastAsia="Arial" w:cs="Arial"/>
          <w:sz w:val="24"/>
          <w:szCs w:val="24"/>
        </w:rPr>
        <w:lastRenderedPageBreak/>
        <w:t>las dependencias logren sus objetivos</w:t>
      </w:r>
      <w:r>
        <w:rPr>
          <w:rFonts w:eastAsia="Arial" w:cs="Arial"/>
          <w:sz w:val="24"/>
          <w:szCs w:val="24"/>
        </w:rPr>
        <w:t>, mediante el</w:t>
      </w:r>
      <w:r w:rsidRPr="49288044">
        <w:rPr>
          <w:rFonts w:eastAsia="Arial" w:cs="Arial"/>
          <w:sz w:val="24"/>
          <w:szCs w:val="24"/>
        </w:rPr>
        <w:t xml:space="preserve"> cumplimiento de los indicadores y metas de este programa:</w:t>
      </w:r>
    </w:p>
    <w:p w14:paraId="35A68F46" w14:textId="77777777" w:rsidR="00A94801" w:rsidRPr="00E57939" w:rsidRDefault="00A94801" w:rsidP="00A94801">
      <w:pPr>
        <w:autoSpaceDE w:val="0"/>
        <w:autoSpaceDN w:val="0"/>
        <w:adjustRightInd w:val="0"/>
        <w:spacing w:after="0" w:line="360" w:lineRule="auto"/>
        <w:ind w:left="567" w:right="-1"/>
        <w:jc w:val="both"/>
        <w:rPr>
          <w:rFonts w:cs="Arial"/>
          <w:color w:val="000000"/>
          <w:sz w:val="24"/>
          <w:szCs w:val="24"/>
        </w:rPr>
      </w:pPr>
    </w:p>
    <w:p w14:paraId="51D33823" w14:textId="77777777" w:rsidR="00A94801" w:rsidRPr="00981723" w:rsidRDefault="00A94801" w:rsidP="0042766E">
      <w:pPr>
        <w:pStyle w:val="Prrafodelista"/>
        <w:widowControl w:val="0"/>
        <w:numPr>
          <w:ilvl w:val="0"/>
          <w:numId w:val="14"/>
        </w:numPr>
        <w:autoSpaceDE w:val="0"/>
        <w:autoSpaceDN w:val="0"/>
        <w:adjustRightInd w:val="0"/>
        <w:spacing w:after="0" w:line="360" w:lineRule="auto"/>
        <w:ind w:right="-1"/>
        <w:contextualSpacing w:val="0"/>
        <w:jc w:val="both"/>
        <w:rPr>
          <w:rFonts w:ascii="Arial" w:eastAsiaTheme="minorHAnsi" w:hAnsi="Arial" w:cs="Arial"/>
          <w:color w:val="000000"/>
          <w:sz w:val="24"/>
          <w:szCs w:val="24"/>
        </w:rPr>
      </w:pPr>
      <w:r w:rsidRPr="49288044">
        <w:rPr>
          <w:rFonts w:ascii="Arial" w:eastAsia="Arial" w:hAnsi="Arial" w:cs="Arial"/>
          <w:sz w:val="24"/>
          <w:szCs w:val="24"/>
          <w:lang w:val="es"/>
        </w:rPr>
        <w:t>Respecto al personal es importante dotar a la institución del personal idóneo, mediante la valoración monetaria del desempeño del funcionario, de acuerdo con el cargo que ocupa.</w:t>
      </w:r>
    </w:p>
    <w:p w14:paraId="2F1D6A09" w14:textId="77777777" w:rsidR="00A94801" w:rsidRPr="00981723" w:rsidRDefault="00A94801" w:rsidP="0042766E">
      <w:pPr>
        <w:pStyle w:val="Prrafodelista"/>
        <w:widowControl w:val="0"/>
        <w:numPr>
          <w:ilvl w:val="0"/>
          <w:numId w:val="14"/>
        </w:numPr>
        <w:autoSpaceDE w:val="0"/>
        <w:autoSpaceDN w:val="0"/>
        <w:adjustRightInd w:val="0"/>
        <w:spacing w:after="0" w:line="360" w:lineRule="auto"/>
        <w:ind w:right="-1"/>
        <w:contextualSpacing w:val="0"/>
        <w:jc w:val="both"/>
        <w:rPr>
          <w:rFonts w:ascii="Arial" w:eastAsiaTheme="minorHAnsi" w:hAnsi="Arial" w:cs="Arial"/>
          <w:color w:val="000000"/>
          <w:sz w:val="24"/>
          <w:szCs w:val="24"/>
        </w:rPr>
      </w:pPr>
      <w:r w:rsidRPr="49288044">
        <w:rPr>
          <w:rFonts w:ascii="Arial" w:eastAsia="Arial" w:hAnsi="Arial" w:cs="Arial"/>
          <w:sz w:val="24"/>
          <w:szCs w:val="24"/>
          <w:lang w:val="es"/>
        </w:rPr>
        <w:t>Se tiene cubierto el compromiso de pago de la amortización, intereses y comisiones sobre los contratos de préstamos por deuda externa e interna, adquirida por el Instituto para financiar la construcción de obras indispensables para la prestación y continuidad del servicio.</w:t>
      </w:r>
    </w:p>
    <w:p w14:paraId="1679B483" w14:textId="77777777" w:rsidR="00A94801" w:rsidRPr="005444D9" w:rsidRDefault="00A94801" w:rsidP="0042766E">
      <w:pPr>
        <w:pStyle w:val="Prrafodelista"/>
        <w:widowControl w:val="0"/>
        <w:numPr>
          <w:ilvl w:val="0"/>
          <w:numId w:val="14"/>
        </w:numPr>
        <w:autoSpaceDE w:val="0"/>
        <w:autoSpaceDN w:val="0"/>
        <w:adjustRightInd w:val="0"/>
        <w:spacing w:after="0" w:line="360" w:lineRule="auto"/>
        <w:ind w:right="-1"/>
        <w:contextualSpacing w:val="0"/>
        <w:jc w:val="both"/>
        <w:rPr>
          <w:rFonts w:ascii="Arial" w:eastAsiaTheme="minorHAnsi" w:hAnsi="Arial" w:cs="Arial"/>
          <w:color w:val="000000"/>
          <w:sz w:val="24"/>
          <w:szCs w:val="24"/>
        </w:rPr>
      </w:pPr>
      <w:r w:rsidRPr="003451FC">
        <w:rPr>
          <w:rFonts w:ascii="Arial" w:eastAsia="Arial" w:hAnsi="Arial" w:cs="Arial"/>
          <w:sz w:val="24"/>
          <w:szCs w:val="24"/>
        </w:rPr>
        <w:t xml:space="preserve">Es importante disponer de información confiable, segura y oportuna para el cumplimiento de objetivos estratégicos institucionales para lo cual, se cuenta con la plataforma tecnológica y profesional que permite tener a disponibilidad todos los servicios.  </w:t>
      </w:r>
    </w:p>
    <w:p w14:paraId="560EC5E1" w14:textId="77777777" w:rsidR="00A94801" w:rsidRDefault="00A94801" w:rsidP="00A94801">
      <w:pPr>
        <w:pStyle w:val="Prrafodelista"/>
        <w:spacing w:line="360" w:lineRule="auto"/>
        <w:rPr>
          <w:rFonts w:ascii="Arial" w:eastAsia="Arial" w:hAnsi="Arial" w:cs="Arial"/>
          <w:sz w:val="24"/>
          <w:szCs w:val="24"/>
          <w:lang w:val="es"/>
        </w:rPr>
      </w:pPr>
    </w:p>
    <w:p w14:paraId="0FCA1CBC" w14:textId="17AA7F4D" w:rsidR="00A94801" w:rsidRPr="00DE0B73" w:rsidRDefault="009148E1" w:rsidP="00E601BD">
      <w:pPr>
        <w:pStyle w:val="Ttulo2"/>
        <w:numPr>
          <w:ilvl w:val="1"/>
          <w:numId w:val="11"/>
        </w:numPr>
        <w:rPr>
          <w:b/>
          <w:bCs/>
        </w:rPr>
      </w:pPr>
      <w:bookmarkStart w:id="19" w:name="_Hlk94282607"/>
      <w:r>
        <w:rPr>
          <w:b/>
          <w:bCs/>
        </w:rPr>
        <w:t xml:space="preserve"> </w:t>
      </w:r>
      <w:bookmarkStart w:id="20" w:name="_Toc158020704"/>
      <w:r w:rsidR="00A94801" w:rsidRPr="00DE0B73">
        <w:rPr>
          <w:b/>
          <w:bCs/>
        </w:rPr>
        <w:t xml:space="preserve">Programa 02: Operación, Mantenimiento y </w:t>
      </w:r>
      <w:proofErr w:type="spellStart"/>
      <w:r w:rsidR="00A94801" w:rsidRPr="00DE0B73">
        <w:rPr>
          <w:b/>
          <w:bCs/>
        </w:rPr>
        <w:t>Comercialización</w:t>
      </w:r>
      <w:proofErr w:type="spellEnd"/>
      <w:r w:rsidR="00A94801" w:rsidRPr="00DE0B73">
        <w:rPr>
          <w:b/>
          <w:bCs/>
        </w:rPr>
        <w:t xml:space="preserve"> de </w:t>
      </w:r>
      <w:proofErr w:type="spellStart"/>
      <w:r w:rsidR="00A94801" w:rsidRPr="00DE0B73">
        <w:rPr>
          <w:b/>
          <w:bCs/>
        </w:rPr>
        <w:t>Acueductos</w:t>
      </w:r>
      <w:bookmarkEnd w:id="20"/>
      <w:proofErr w:type="spellEnd"/>
      <w:r w:rsidR="00A94801" w:rsidRPr="00DE0B73">
        <w:rPr>
          <w:b/>
          <w:bCs/>
        </w:rPr>
        <w:t xml:space="preserve"> </w:t>
      </w:r>
    </w:p>
    <w:p w14:paraId="57BD2386" w14:textId="77777777" w:rsidR="00A94801" w:rsidRDefault="00A94801" w:rsidP="00A94801">
      <w:pPr>
        <w:pStyle w:val="Prrafodelista"/>
        <w:spacing w:line="360" w:lineRule="auto"/>
        <w:rPr>
          <w:rFonts w:ascii="Calibri Light" w:eastAsia="Calibri Light" w:hAnsi="Calibri Light" w:cs="Calibri Light"/>
          <w:color w:val="1F3763"/>
        </w:rPr>
      </w:pPr>
    </w:p>
    <w:p w14:paraId="71C9AF79" w14:textId="3D938DB7" w:rsidR="007E3F9F" w:rsidRDefault="00A94801" w:rsidP="009148E1">
      <w:pPr>
        <w:pStyle w:val="Prrafodelista"/>
        <w:spacing w:line="360" w:lineRule="auto"/>
        <w:jc w:val="both"/>
        <w:rPr>
          <w:rFonts w:cs="Arial"/>
          <w:sz w:val="24"/>
          <w:szCs w:val="24"/>
        </w:rPr>
      </w:pPr>
      <w:r w:rsidRPr="49288044">
        <w:rPr>
          <w:rFonts w:ascii="Arial" w:eastAsia="Arial" w:hAnsi="Arial" w:cs="Arial"/>
          <w:sz w:val="24"/>
          <w:szCs w:val="24"/>
        </w:rPr>
        <w:t>El objetivo de este programa es administrar, operar, mantener y optimizar los servicios de agua potable en el ámbito geográfico bajo su responsabilidad, de forma que satisfaga las necesidades y expectativas de los clientes y en concordancia con el ambiente.</w:t>
      </w:r>
    </w:p>
    <w:p w14:paraId="615DA13A" w14:textId="77777777" w:rsidR="00A94801" w:rsidRDefault="00A94801" w:rsidP="00A94801">
      <w:pPr>
        <w:pStyle w:val="Prrafodelista"/>
        <w:spacing w:line="360" w:lineRule="auto"/>
        <w:jc w:val="both"/>
        <w:rPr>
          <w:rFonts w:ascii="Arial" w:hAnsi="Arial" w:cs="Arial"/>
          <w:sz w:val="24"/>
          <w:szCs w:val="24"/>
        </w:rPr>
      </w:pPr>
      <w:r w:rsidRPr="00F3571A">
        <w:rPr>
          <w:rFonts w:ascii="Arial" w:hAnsi="Arial" w:cs="Arial"/>
          <w:sz w:val="24"/>
          <w:szCs w:val="24"/>
        </w:rPr>
        <w:t>La información que se detalla a continuación corresponde a las regiones:</w:t>
      </w:r>
    </w:p>
    <w:p w14:paraId="050EEB31" w14:textId="77777777" w:rsidR="009B7DA7" w:rsidRDefault="009B7DA7" w:rsidP="00A94801">
      <w:pPr>
        <w:pStyle w:val="Prrafodelista"/>
        <w:spacing w:line="360" w:lineRule="auto"/>
        <w:jc w:val="both"/>
        <w:rPr>
          <w:rFonts w:ascii="Arial" w:hAnsi="Arial" w:cs="Arial"/>
          <w:sz w:val="24"/>
          <w:szCs w:val="24"/>
        </w:rPr>
      </w:pPr>
    </w:p>
    <w:p w14:paraId="5FFF1A0A" w14:textId="77777777" w:rsidR="00A94801" w:rsidRDefault="00A94801" w:rsidP="009B7DA7">
      <w:pPr>
        <w:pStyle w:val="Prrafodelista"/>
        <w:spacing w:line="360" w:lineRule="auto"/>
        <w:jc w:val="center"/>
        <w:rPr>
          <w:rFonts w:ascii="Arial" w:hAnsi="Arial" w:cs="Arial"/>
          <w:b/>
          <w:color w:val="FF0000"/>
          <w:sz w:val="24"/>
          <w:szCs w:val="24"/>
        </w:rPr>
      </w:pPr>
      <w:r w:rsidRPr="00F3571A">
        <w:rPr>
          <w:rFonts w:ascii="Arial" w:hAnsi="Arial" w:cs="Arial"/>
          <w:b/>
          <w:bCs/>
          <w:sz w:val="24"/>
          <w:szCs w:val="24"/>
        </w:rPr>
        <w:t>Figura 1</w:t>
      </w:r>
    </w:p>
    <w:p w14:paraId="5896E805" w14:textId="480A4F3B" w:rsidR="00A94801" w:rsidRDefault="000A426C" w:rsidP="00A94801">
      <w:pPr>
        <w:pStyle w:val="Prrafodelista"/>
        <w:spacing w:line="360" w:lineRule="auto"/>
        <w:jc w:val="both"/>
        <w:rPr>
          <w:rFonts w:ascii="Arial" w:eastAsia="Arial" w:hAnsi="Arial" w:cs="Arial"/>
          <w:sz w:val="24"/>
          <w:szCs w:val="24"/>
          <w:lang w:val="es"/>
        </w:rPr>
      </w:pPr>
      <w:r>
        <w:rPr>
          <w:noProof/>
          <w:color w:val="000000"/>
        </w:rPr>
        <w:drawing>
          <wp:anchor distT="0" distB="0" distL="114300" distR="114300" simplePos="0" relativeHeight="251658264" behindDoc="0" locked="0" layoutInCell="1" allowOverlap="1" wp14:anchorId="6EEF3DCB" wp14:editId="06264FF4">
            <wp:simplePos x="0" y="0"/>
            <wp:positionH relativeFrom="column">
              <wp:posOffset>782324</wp:posOffset>
            </wp:positionH>
            <wp:positionV relativeFrom="paragraph">
              <wp:posOffset>79379</wp:posOffset>
            </wp:positionV>
            <wp:extent cx="4161155" cy="2260756"/>
            <wp:effectExtent l="0" t="0" r="0" b="6350"/>
            <wp:wrapNone/>
            <wp:docPr id="1383567242" name="Picture 138356724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67242" name="Imagen 1" descr="Gráfico, Gráfico de barras&#10;&#10;Descripción generada automáticament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165352" cy="22630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FE15B" w14:textId="4727418B" w:rsidR="00A94801" w:rsidRDefault="00A94801" w:rsidP="00A94801">
      <w:pPr>
        <w:pStyle w:val="Prrafodelista"/>
        <w:spacing w:line="360" w:lineRule="auto"/>
        <w:jc w:val="both"/>
        <w:rPr>
          <w:rFonts w:ascii="Arial" w:eastAsia="Arial" w:hAnsi="Arial" w:cs="Arial"/>
          <w:sz w:val="24"/>
          <w:szCs w:val="24"/>
          <w:lang w:val="es"/>
        </w:rPr>
      </w:pPr>
    </w:p>
    <w:p w14:paraId="03853C39" w14:textId="77777777" w:rsidR="00A94801" w:rsidRDefault="00A94801" w:rsidP="00A94801">
      <w:pPr>
        <w:pStyle w:val="Prrafodelista"/>
        <w:spacing w:line="360" w:lineRule="auto"/>
        <w:jc w:val="both"/>
        <w:rPr>
          <w:rFonts w:ascii="Arial" w:eastAsia="Arial" w:hAnsi="Arial" w:cs="Arial"/>
          <w:sz w:val="24"/>
          <w:szCs w:val="24"/>
          <w:lang w:val="es"/>
        </w:rPr>
      </w:pPr>
    </w:p>
    <w:p w14:paraId="29641A38" w14:textId="77777777" w:rsidR="00A94801" w:rsidRDefault="00A94801" w:rsidP="00A94801">
      <w:pPr>
        <w:pStyle w:val="Prrafodelista"/>
        <w:spacing w:line="360" w:lineRule="auto"/>
        <w:jc w:val="both"/>
        <w:rPr>
          <w:rFonts w:ascii="Arial" w:eastAsia="Arial" w:hAnsi="Arial" w:cs="Arial"/>
          <w:sz w:val="24"/>
          <w:szCs w:val="24"/>
          <w:lang w:val="es"/>
        </w:rPr>
      </w:pPr>
    </w:p>
    <w:p w14:paraId="004EA313" w14:textId="77777777" w:rsidR="00A94801" w:rsidRDefault="00A94801" w:rsidP="00A94801">
      <w:pPr>
        <w:pStyle w:val="Prrafodelista"/>
        <w:spacing w:line="360" w:lineRule="auto"/>
        <w:jc w:val="both"/>
        <w:rPr>
          <w:rFonts w:ascii="Arial" w:eastAsia="Arial" w:hAnsi="Arial" w:cs="Arial"/>
          <w:sz w:val="24"/>
          <w:szCs w:val="24"/>
          <w:lang w:val="es"/>
        </w:rPr>
      </w:pPr>
    </w:p>
    <w:p w14:paraId="63D2C360" w14:textId="77777777" w:rsidR="00A94801" w:rsidRPr="001050B2" w:rsidRDefault="00A94801" w:rsidP="00A94801">
      <w:pPr>
        <w:pStyle w:val="Prrafodelista"/>
        <w:spacing w:line="360" w:lineRule="auto"/>
        <w:jc w:val="both"/>
        <w:rPr>
          <w:rFonts w:ascii="Arial" w:eastAsia="Arial" w:hAnsi="Arial" w:cs="Arial"/>
          <w:sz w:val="24"/>
          <w:szCs w:val="24"/>
          <w:lang w:val="es"/>
        </w:rPr>
      </w:pPr>
    </w:p>
    <w:p w14:paraId="279E31EA" w14:textId="77777777" w:rsidR="00A94801" w:rsidRPr="00F3571A" w:rsidRDefault="00A94801" w:rsidP="00A94801">
      <w:pPr>
        <w:autoSpaceDE w:val="0"/>
        <w:autoSpaceDN w:val="0"/>
        <w:adjustRightInd w:val="0"/>
        <w:spacing w:after="0" w:line="360" w:lineRule="auto"/>
        <w:ind w:left="567" w:right="-1"/>
        <w:rPr>
          <w:rFonts w:cs="Arial"/>
          <w:sz w:val="24"/>
          <w:szCs w:val="24"/>
        </w:rPr>
      </w:pPr>
    </w:p>
    <w:p w14:paraId="7AED9F6B" w14:textId="77777777" w:rsidR="00A94801" w:rsidRPr="00F3571A" w:rsidRDefault="00A94801" w:rsidP="00A94801">
      <w:pPr>
        <w:autoSpaceDE w:val="0"/>
        <w:autoSpaceDN w:val="0"/>
        <w:adjustRightInd w:val="0"/>
        <w:spacing w:after="0" w:line="360" w:lineRule="auto"/>
        <w:ind w:left="567" w:right="-1"/>
        <w:rPr>
          <w:rFonts w:cs="Arial"/>
          <w:sz w:val="24"/>
          <w:szCs w:val="24"/>
        </w:rPr>
      </w:pPr>
      <w:r w:rsidRPr="00F3571A">
        <w:rPr>
          <w:noProof/>
        </w:rPr>
        <w:t xml:space="preserve"> </w:t>
      </w:r>
    </w:p>
    <w:bookmarkEnd w:id="19"/>
    <w:p w14:paraId="0909BBAB" w14:textId="77777777" w:rsidR="00A94801" w:rsidRDefault="00A94801" w:rsidP="00A94801">
      <w:pPr>
        <w:rPr>
          <w:rFonts w:cs="Arial"/>
          <w:sz w:val="24"/>
          <w:szCs w:val="24"/>
        </w:rPr>
      </w:pPr>
    </w:p>
    <w:p w14:paraId="702D7390" w14:textId="77777777" w:rsidR="00A94801" w:rsidRDefault="00A94801" w:rsidP="00A94801">
      <w:pPr>
        <w:ind w:firstLine="567"/>
        <w:rPr>
          <w:rFonts w:cs="Arial"/>
          <w:sz w:val="24"/>
          <w:szCs w:val="24"/>
        </w:rPr>
      </w:pPr>
    </w:p>
    <w:p w14:paraId="1AB7517A" w14:textId="77777777" w:rsidR="00A94801" w:rsidRPr="00F3571A" w:rsidRDefault="00A94801" w:rsidP="00A94801">
      <w:pPr>
        <w:ind w:firstLine="567"/>
        <w:rPr>
          <w:rFonts w:cs="Arial"/>
          <w:sz w:val="24"/>
          <w:szCs w:val="24"/>
        </w:rPr>
      </w:pPr>
      <w:r w:rsidRPr="00F3571A">
        <w:rPr>
          <w:rFonts w:cs="Arial"/>
          <w:sz w:val="24"/>
          <w:szCs w:val="24"/>
        </w:rPr>
        <w:t>Por su parte, la GAM cuenta con lo siguiente:</w:t>
      </w:r>
    </w:p>
    <w:p w14:paraId="05BD7A09" w14:textId="6B101588" w:rsidR="00A94801" w:rsidRPr="00C04269" w:rsidRDefault="00333E2E" w:rsidP="00A94801">
      <w:pPr>
        <w:autoSpaceDE w:val="0"/>
        <w:autoSpaceDN w:val="0"/>
        <w:adjustRightInd w:val="0"/>
        <w:spacing w:after="0" w:line="360" w:lineRule="auto"/>
        <w:ind w:left="567" w:right="-1"/>
        <w:jc w:val="both"/>
        <w:rPr>
          <w:rFonts w:cs="Arial"/>
          <w:b/>
          <w:sz w:val="24"/>
          <w:szCs w:val="24"/>
        </w:rPr>
      </w:pPr>
      <w:r w:rsidRPr="00997B02">
        <w:rPr>
          <w:rFonts w:cs="Arial"/>
          <w:noProof/>
          <w:sz w:val="24"/>
          <w:szCs w:val="24"/>
        </w:rPr>
        <w:drawing>
          <wp:anchor distT="0" distB="0" distL="114300" distR="114300" simplePos="0" relativeHeight="251658265" behindDoc="0" locked="0" layoutInCell="1" allowOverlap="1" wp14:anchorId="271272F6" wp14:editId="1A8185A8">
            <wp:simplePos x="0" y="0"/>
            <wp:positionH relativeFrom="margin">
              <wp:posOffset>1116965</wp:posOffset>
            </wp:positionH>
            <wp:positionV relativeFrom="paragraph">
              <wp:posOffset>73025</wp:posOffset>
            </wp:positionV>
            <wp:extent cx="2367541" cy="1466552"/>
            <wp:effectExtent l="0" t="0" r="0" b="635"/>
            <wp:wrapNone/>
            <wp:docPr id="913581855" name="Picture 913581855"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81855" name="Imagen 1" descr="Texto&#10;&#10;Descripción generada automáticamente con confianza medi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7541" cy="1466552"/>
                    </a:xfrm>
                    <a:prstGeom prst="rect">
                      <a:avLst/>
                    </a:prstGeom>
                  </pic:spPr>
                </pic:pic>
              </a:graphicData>
            </a:graphic>
            <wp14:sizeRelH relativeFrom="margin">
              <wp14:pctWidth>0</wp14:pctWidth>
            </wp14:sizeRelH>
            <wp14:sizeRelV relativeFrom="margin">
              <wp14:pctHeight>0</wp14:pctHeight>
            </wp14:sizeRelV>
          </wp:anchor>
        </w:drawing>
      </w:r>
      <w:r w:rsidR="00A94801" w:rsidRPr="00F3571A">
        <w:rPr>
          <w:rFonts w:cs="Arial"/>
          <w:b/>
          <w:bCs/>
          <w:sz w:val="24"/>
          <w:szCs w:val="24"/>
        </w:rPr>
        <w:t>Figura 2</w:t>
      </w:r>
    </w:p>
    <w:p w14:paraId="50FF4E09" w14:textId="08457116" w:rsidR="00A94801" w:rsidRPr="00F3571A" w:rsidRDefault="00A94801" w:rsidP="00A94801">
      <w:pPr>
        <w:autoSpaceDE w:val="0"/>
        <w:autoSpaceDN w:val="0"/>
        <w:adjustRightInd w:val="0"/>
        <w:spacing w:after="0" w:line="360" w:lineRule="auto"/>
        <w:ind w:left="567" w:right="-1"/>
        <w:jc w:val="both"/>
        <w:rPr>
          <w:rFonts w:cs="Arial"/>
          <w:sz w:val="24"/>
          <w:szCs w:val="24"/>
        </w:rPr>
      </w:pPr>
    </w:p>
    <w:p w14:paraId="6D6193E5" w14:textId="77777777" w:rsidR="00A94801" w:rsidRPr="00F3571A" w:rsidRDefault="00A94801" w:rsidP="00A94801">
      <w:pPr>
        <w:autoSpaceDE w:val="0"/>
        <w:autoSpaceDN w:val="0"/>
        <w:adjustRightInd w:val="0"/>
        <w:spacing w:after="0" w:line="360" w:lineRule="auto"/>
        <w:ind w:left="567" w:right="-1"/>
        <w:jc w:val="both"/>
        <w:rPr>
          <w:rFonts w:cs="Arial"/>
          <w:sz w:val="24"/>
          <w:szCs w:val="24"/>
        </w:rPr>
      </w:pPr>
    </w:p>
    <w:p w14:paraId="5373B638" w14:textId="77777777" w:rsidR="00A94801" w:rsidRPr="00F3571A" w:rsidRDefault="00A94801" w:rsidP="00A94801">
      <w:pPr>
        <w:autoSpaceDE w:val="0"/>
        <w:autoSpaceDN w:val="0"/>
        <w:adjustRightInd w:val="0"/>
        <w:spacing w:after="0" w:line="360" w:lineRule="auto"/>
        <w:ind w:left="567" w:right="-1"/>
        <w:jc w:val="both"/>
        <w:rPr>
          <w:rFonts w:cs="Arial"/>
          <w:sz w:val="24"/>
          <w:szCs w:val="24"/>
        </w:rPr>
      </w:pPr>
    </w:p>
    <w:p w14:paraId="19227044" w14:textId="77777777" w:rsidR="00A94801" w:rsidRPr="00F3571A" w:rsidRDefault="00A94801" w:rsidP="00A94801">
      <w:pPr>
        <w:autoSpaceDE w:val="0"/>
        <w:autoSpaceDN w:val="0"/>
        <w:adjustRightInd w:val="0"/>
        <w:spacing w:after="0" w:line="360" w:lineRule="auto"/>
        <w:ind w:left="567" w:right="-1"/>
        <w:jc w:val="both"/>
        <w:rPr>
          <w:rFonts w:cs="Arial"/>
          <w:sz w:val="24"/>
          <w:szCs w:val="24"/>
        </w:rPr>
      </w:pPr>
    </w:p>
    <w:p w14:paraId="5939A616" w14:textId="77777777" w:rsidR="00A94801" w:rsidRDefault="00A94801" w:rsidP="00A94801">
      <w:pPr>
        <w:autoSpaceDE w:val="0"/>
        <w:autoSpaceDN w:val="0"/>
        <w:adjustRightInd w:val="0"/>
        <w:spacing w:after="0" w:line="360" w:lineRule="auto"/>
        <w:jc w:val="both"/>
        <w:rPr>
          <w:rFonts w:eastAsia="Arial" w:cs="Arial"/>
          <w:sz w:val="24"/>
          <w:szCs w:val="24"/>
        </w:rPr>
      </w:pPr>
    </w:p>
    <w:p w14:paraId="6E39F0F5" w14:textId="77777777" w:rsidR="00A94801" w:rsidRPr="00F3571A" w:rsidRDefault="00A94801" w:rsidP="00FA733F">
      <w:pPr>
        <w:autoSpaceDE w:val="0"/>
        <w:autoSpaceDN w:val="0"/>
        <w:adjustRightInd w:val="0"/>
        <w:spacing w:after="0" w:line="360" w:lineRule="auto"/>
        <w:jc w:val="both"/>
      </w:pPr>
      <w:r w:rsidRPr="5CF08B6E">
        <w:rPr>
          <w:rFonts w:eastAsia="Arial" w:cs="Arial"/>
          <w:sz w:val="24"/>
          <w:szCs w:val="24"/>
        </w:rPr>
        <w:lastRenderedPageBreak/>
        <w:t xml:space="preserve">En este programa se evalúan </w:t>
      </w:r>
      <w:r>
        <w:rPr>
          <w:rFonts w:eastAsia="Arial" w:cs="Arial"/>
          <w:sz w:val="24"/>
          <w:szCs w:val="24"/>
        </w:rPr>
        <w:t>9</w:t>
      </w:r>
      <w:r w:rsidRPr="5CF08B6E">
        <w:rPr>
          <w:rFonts w:eastAsia="Arial" w:cs="Arial"/>
          <w:sz w:val="24"/>
          <w:szCs w:val="24"/>
        </w:rPr>
        <w:t xml:space="preserve"> indicadores con 12 metas, de los cuales </w:t>
      </w:r>
      <w:r>
        <w:rPr>
          <w:rFonts w:eastAsia="Arial" w:cs="Arial"/>
          <w:sz w:val="24"/>
          <w:szCs w:val="24"/>
        </w:rPr>
        <w:t>7</w:t>
      </w:r>
      <w:r w:rsidRPr="5CF08B6E">
        <w:rPr>
          <w:rFonts w:eastAsia="Arial" w:cs="Arial"/>
          <w:sz w:val="24"/>
          <w:szCs w:val="24"/>
        </w:rPr>
        <w:t xml:space="preserve"> </w:t>
      </w:r>
      <w:r>
        <w:rPr>
          <w:rFonts w:eastAsia="Arial" w:cs="Arial"/>
          <w:sz w:val="24"/>
          <w:szCs w:val="24"/>
        </w:rPr>
        <w:t xml:space="preserve">alcanzaron nivel de </w:t>
      </w:r>
      <w:r w:rsidRPr="5CF08B6E">
        <w:rPr>
          <w:rFonts w:eastAsia="Arial" w:cs="Arial"/>
          <w:sz w:val="24"/>
          <w:szCs w:val="24"/>
        </w:rPr>
        <w:t>cumplimiento</w:t>
      </w:r>
      <w:r>
        <w:rPr>
          <w:rFonts w:eastAsia="Arial" w:cs="Arial"/>
          <w:sz w:val="24"/>
          <w:szCs w:val="24"/>
        </w:rPr>
        <w:t xml:space="preserve"> alto, esto es superior al 90.0%.</w:t>
      </w:r>
    </w:p>
    <w:p w14:paraId="3FDDDB71" w14:textId="77777777" w:rsidR="00A94801" w:rsidRDefault="00A94801" w:rsidP="00A94801">
      <w:pPr>
        <w:autoSpaceDE w:val="0"/>
        <w:autoSpaceDN w:val="0"/>
        <w:adjustRightInd w:val="0"/>
        <w:spacing w:after="0" w:line="360" w:lineRule="auto"/>
        <w:ind w:firstLine="567"/>
        <w:jc w:val="both"/>
      </w:pPr>
    </w:p>
    <w:p w14:paraId="7B98EF70" w14:textId="7070A404" w:rsidR="00A94801" w:rsidRPr="00F3571A" w:rsidRDefault="00A94801" w:rsidP="00FA733F">
      <w:pPr>
        <w:autoSpaceDE w:val="0"/>
        <w:autoSpaceDN w:val="0"/>
        <w:adjustRightInd w:val="0"/>
        <w:spacing w:after="0" w:line="360" w:lineRule="auto"/>
        <w:jc w:val="both"/>
      </w:pPr>
      <w:r w:rsidRPr="5CF08B6E">
        <w:rPr>
          <w:rFonts w:eastAsia="Arial" w:cs="Arial"/>
          <w:sz w:val="24"/>
          <w:szCs w:val="24"/>
        </w:rPr>
        <w:t>En el cumplimiento de la misión institucional, este programa busca garantizar la correcta operación,</w:t>
      </w:r>
      <w:r w:rsidR="00FA733F">
        <w:rPr>
          <w:rFonts w:eastAsia="Arial" w:cs="Arial"/>
          <w:sz w:val="24"/>
          <w:szCs w:val="24"/>
        </w:rPr>
        <w:t xml:space="preserve"> </w:t>
      </w:r>
      <w:r w:rsidRPr="5CF08B6E">
        <w:rPr>
          <w:rFonts w:eastAsia="Arial" w:cs="Arial"/>
          <w:sz w:val="24"/>
          <w:szCs w:val="24"/>
        </w:rPr>
        <w:t>mantenimiento y desarrollo de los sistemas de producción, almacenamiento y distribución de agua</w:t>
      </w:r>
      <w:r w:rsidR="00FA733F">
        <w:rPr>
          <w:rFonts w:eastAsia="Arial" w:cs="Arial"/>
          <w:sz w:val="24"/>
          <w:szCs w:val="24"/>
        </w:rPr>
        <w:t xml:space="preserve"> </w:t>
      </w:r>
      <w:r w:rsidRPr="5CF08B6E">
        <w:rPr>
          <w:rFonts w:eastAsia="Arial" w:cs="Arial"/>
          <w:sz w:val="24"/>
          <w:szCs w:val="24"/>
        </w:rPr>
        <w:t>potable, administrada por AyA y Sistemas delegados, asegurando al cliente un servicio eficiente</w:t>
      </w:r>
      <w:r w:rsidR="00FA733F">
        <w:rPr>
          <w:rFonts w:eastAsia="Arial" w:cs="Arial"/>
          <w:sz w:val="24"/>
          <w:szCs w:val="24"/>
        </w:rPr>
        <w:t xml:space="preserve"> </w:t>
      </w:r>
      <w:r w:rsidRPr="5CF08B6E">
        <w:rPr>
          <w:rFonts w:eastAsia="Arial" w:cs="Arial"/>
          <w:sz w:val="24"/>
          <w:szCs w:val="24"/>
        </w:rPr>
        <w:t>en cuanto a calidad, cantidad y continuidad.</w:t>
      </w:r>
    </w:p>
    <w:p w14:paraId="35269380" w14:textId="77777777" w:rsidR="00A94801" w:rsidRDefault="00A94801" w:rsidP="00A94801">
      <w:pPr>
        <w:autoSpaceDE w:val="0"/>
        <w:autoSpaceDN w:val="0"/>
        <w:adjustRightInd w:val="0"/>
        <w:spacing w:after="0" w:line="360" w:lineRule="auto"/>
        <w:ind w:firstLine="567"/>
        <w:jc w:val="both"/>
      </w:pPr>
    </w:p>
    <w:p w14:paraId="23F55A10" w14:textId="77777777" w:rsidR="00A94801" w:rsidRDefault="00A94801" w:rsidP="00FA733F">
      <w:pPr>
        <w:autoSpaceDE w:val="0"/>
        <w:autoSpaceDN w:val="0"/>
        <w:adjustRightInd w:val="0"/>
        <w:spacing w:after="0" w:line="360" w:lineRule="auto"/>
        <w:jc w:val="both"/>
        <w:rPr>
          <w:rFonts w:eastAsia="Arial" w:cs="Arial"/>
          <w:sz w:val="24"/>
          <w:szCs w:val="24"/>
        </w:rPr>
      </w:pPr>
      <w:r w:rsidRPr="5CF08B6E">
        <w:rPr>
          <w:rFonts w:eastAsia="Arial" w:cs="Arial"/>
          <w:sz w:val="24"/>
          <w:szCs w:val="24"/>
          <w:lang w:val="es"/>
        </w:rPr>
        <w:t>La gestión desarrollada contribuyó con la misión institucional según se detalla a continuación:</w:t>
      </w:r>
      <w:r>
        <w:rPr>
          <w:lang w:val="es"/>
        </w:rPr>
        <w:t xml:space="preserve"> </w:t>
      </w:r>
    </w:p>
    <w:p w14:paraId="168CD302" w14:textId="77777777" w:rsidR="00A94801" w:rsidRDefault="00A94801" w:rsidP="00A94801">
      <w:pPr>
        <w:autoSpaceDE w:val="0"/>
        <w:autoSpaceDN w:val="0"/>
        <w:adjustRightInd w:val="0"/>
        <w:spacing w:after="0" w:line="360" w:lineRule="auto"/>
        <w:ind w:left="567"/>
        <w:jc w:val="both"/>
        <w:rPr>
          <w:rFonts w:eastAsia="Arial" w:cs="Arial"/>
          <w:sz w:val="24"/>
          <w:szCs w:val="24"/>
        </w:rPr>
      </w:pPr>
    </w:p>
    <w:p w14:paraId="3387BA3C" w14:textId="77777777" w:rsidR="00A94801" w:rsidRPr="005538FC" w:rsidRDefault="00A94801" w:rsidP="00FA733F">
      <w:pPr>
        <w:autoSpaceDE w:val="0"/>
        <w:autoSpaceDN w:val="0"/>
        <w:adjustRightInd w:val="0"/>
        <w:spacing w:after="0" w:line="360" w:lineRule="auto"/>
        <w:jc w:val="both"/>
        <w:rPr>
          <w:lang w:val="es"/>
        </w:rPr>
      </w:pPr>
      <w:r w:rsidRPr="5CF08B6E">
        <w:rPr>
          <w:rFonts w:eastAsia="Arial" w:cs="Arial"/>
          <w:sz w:val="24"/>
          <w:szCs w:val="24"/>
        </w:rPr>
        <w:t>Por medio de las Subgerencias de Sistemas Periféricos y de la GAM, se logra mantener un porcentaje de calidad del servicio de abastecimiento de agua potable que supera el 94.5%, lo que contribuye a la satisfacción de las necesidades de los usuarios, dentro del área de cobertura de los sistemas de AyA.</w:t>
      </w:r>
    </w:p>
    <w:p w14:paraId="790066B6" w14:textId="77777777" w:rsidR="00A94801" w:rsidRDefault="00A94801" w:rsidP="00A94801">
      <w:pPr>
        <w:autoSpaceDE w:val="0"/>
        <w:autoSpaceDN w:val="0"/>
        <w:adjustRightInd w:val="0"/>
        <w:spacing w:after="0" w:line="360" w:lineRule="auto"/>
        <w:ind w:left="567"/>
        <w:jc w:val="both"/>
        <w:rPr>
          <w:lang w:val="es"/>
        </w:rPr>
      </w:pPr>
    </w:p>
    <w:p w14:paraId="1F7148EF" w14:textId="77777777" w:rsidR="00A94801" w:rsidRDefault="00A94801" w:rsidP="00FA733F">
      <w:pPr>
        <w:autoSpaceDE w:val="0"/>
        <w:autoSpaceDN w:val="0"/>
        <w:adjustRightInd w:val="0"/>
        <w:spacing w:after="0" w:line="360" w:lineRule="auto"/>
        <w:jc w:val="both"/>
        <w:rPr>
          <w:rFonts w:eastAsia="Arial" w:cs="Arial"/>
          <w:sz w:val="24"/>
          <w:szCs w:val="24"/>
        </w:rPr>
      </w:pPr>
      <w:r w:rsidRPr="5CF08B6E">
        <w:rPr>
          <w:rFonts w:eastAsia="Arial" w:cs="Arial"/>
          <w:sz w:val="24"/>
          <w:szCs w:val="24"/>
        </w:rPr>
        <w:t>El suministro de agua de calidad potable promueve índices de salud más favorables a la población de las regiones y en la GAM, se evita exponerse a innumerables enfermedades y se cumple con la reglamentación vigente con respecto a la calidad del agua, de igual forma se contribuye al crecimiento socioeconómico al aumentar los índices.</w:t>
      </w:r>
    </w:p>
    <w:p w14:paraId="5BD393C2" w14:textId="77777777" w:rsidR="00A94801" w:rsidRDefault="00A94801" w:rsidP="00A94801">
      <w:pPr>
        <w:autoSpaceDE w:val="0"/>
        <w:autoSpaceDN w:val="0"/>
        <w:adjustRightInd w:val="0"/>
        <w:spacing w:after="0" w:line="360" w:lineRule="auto"/>
        <w:ind w:left="567"/>
        <w:jc w:val="both"/>
        <w:rPr>
          <w:lang w:val="es"/>
        </w:rPr>
      </w:pPr>
    </w:p>
    <w:p w14:paraId="5ED85A82" w14:textId="77777777" w:rsidR="00A94801" w:rsidRDefault="00A94801" w:rsidP="00751E68">
      <w:pPr>
        <w:autoSpaceDE w:val="0"/>
        <w:autoSpaceDN w:val="0"/>
        <w:adjustRightInd w:val="0"/>
        <w:spacing w:after="0" w:line="360" w:lineRule="auto"/>
        <w:jc w:val="both"/>
        <w:rPr>
          <w:lang w:val="es"/>
        </w:rPr>
      </w:pPr>
      <w:r w:rsidRPr="5CF08B6E">
        <w:rPr>
          <w:rFonts w:eastAsia="Arial" w:cs="Arial"/>
          <w:sz w:val="24"/>
          <w:szCs w:val="24"/>
        </w:rPr>
        <w:t xml:space="preserve">Con respecto a la mejora de la prestación de los servicios brindados bajo el modelo delegado, se ha lograr desarrollar e implementar un Programa de capacitación para garantizar la gestión eficiente y eficaz de los servicios comunales de agua potable y saneamiento, </w:t>
      </w:r>
      <w:r>
        <w:rPr>
          <w:rFonts w:eastAsia="Arial" w:cs="Arial"/>
          <w:sz w:val="24"/>
          <w:szCs w:val="24"/>
        </w:rPr>
        <w:t>lográndose la meta establecida del 61.0%</w:t>
      </w:r>
      <w:r w:rsidRPr="5CF08B6E">
        <w:rPr>
          <w:rFonts w:eastAsia="Arial" w:cs="Arial"/>
          <w:sz w:val="24"/>
          <w:szCs w:val="24"/>
        </w:rPr>
        <w:t>.</w:t>
      </w:r>
    </w:p>
    <w:p w14:paraId="2D150FAF" w14:textId="77777777" w:rsidR="00A94801" w:rsidRDefault="00A94801" w:rsidP="00A94801">
      <w:pPr>
        <w:autoSpaceDE w:val="0"/>
        <w:autoSpaceDN w:val="0"/>
        <w:adjustRightInd w:val="0"/>
        <w:spacing w:after="0" w:line="360" w:lineRule="auto"/>
        <w:ind w:left="567"/>
        <w:jc w:val="both"/>
        <w:rPr>
          <w:lang w:val="es"/>
        </w:rPr>
      </w:pPr>
    </w:p>
    <w:p w14:paraId="1C0779FA" w14:textId="4942FEF2" w:rsidR="00A94801" w:rsidRDefault="00A94801" w:rsidP="009955CC">
      <w:pPr>
        <w:autoSpaceDE w:val="0"/>
        <w:autoSpaceDN w:val="0"/>
        <w:adjustRightInd w:val="0"/>
        <w:spacing w:after="0" w:line="360" w:lineRule="auto"/>
        <w:jc w:val="both"/>
        <w:rPr>
          <w:rFonts w:eastAsia="Arial" w:cs="Arial"/>
          <w:sz w:val="24"/>
          <w:szCs w:val="24"/>
        </w:rPr>
      </w:pPr>
      <w:r w:rsidRPr="5CF08B6E">
        <w:rPr>
          <w:rFonts w:eastAsia="Arial" w:cs="Arial"/>
          <w:sz w:val="24"/>
          <w:szCs w:val="24"/>
          <w:lang w:val="es"/>
        </w:rPr>
        <w:t xml:space="preserve">En cuanto al logro del fortalecimiento de las capacidades técnicas, administrativas y financieras de los operadores comunales (ASADAS), se ha logrado un </w:t>
      </w:r>
      <w:r>
        <w:rPr>
          <w:rFonts w:eastAsia="Arial" w:cs="Arial"/>
          <w:sz w:val="24"/>
          <w:szCs w:val="24"/>
          <w:lang w:val="es"/>
        </w:rPr>
        <w:t>97.0</w:t>
      </w:r>
      <w:r w:rsidRPr="5CF08B6E">
        <w:rPr>
          <w:rFonts w:eastAsia="Arial" w:cs="Arial"/>
          <w:sz w:val="24"/>
          <w:szCs w:val="24"/>
          <w:lang w:val="es"/>
        </w:rPr>
        <w:t xml:space="preserve">% de estas que han pasado a la categoría A, lo que </w:t>
      </w:r>
      <w:r>
        <w:rPr>
          <w:rFonts w:eastAsia="Arial" w:cs="Arial"/>
          <w:sz w:val="24"/>
          <w:szCs w:val="24"/>
          <w:lang w:val="es"/>
        </w:rPr>
        <w:t>representa</w:t>
      </w:r>
      <w:r w:rsidRPr="5CF08B6E">
        <w:rPr>
          <w:rFonts w:eastAsia="Arial" w:cs="Arial"/>
          <w:sz w:val="24"/>
          <w:szCs w:val="24"/>
        </w:rPr>
        <w:t xml:space="preserve"> un funcionamiento adecuado que les permite </w:t>
      </w:r>
      <w:r>
        <w:rPr>
          <w:rFonts w:eastAsia="Arial" w:cs="Arial"/>
          <w:sz w:val="24"/>
          <w:szCs w:val="24"/>
        </w:rPr>
        <w:t xml:space="preserve">sostenerse </w:t>
      </w:r>
      <w:r w:rsidR="00B56614" w:rsidRPr="5CF08B6E">
        <w:rPr>
          <w:rFonts w:eastAsia="Arial" w:cs="Arial"/>
          <w:sz w:val="24"/>
          <w:szCs w:val="24"/>
        </w:rPr>
        <w:t>presta</w:t>
      </w:r>
      <w:r w:rsidR="00B56614">
        <w:rPr>
          <w:rFonts w:eastAsia="Arial" w:cs="Arial"/>
          <w:sz w:val="24"/>
          <w:szCs w:val="24"/>
        </w:rPr>
        <w:t xml:space="preserve">ndo </w:t>
      </w:r>
      <w:r w:rsidR="00B56614" w:rsidRPr="5CF08B6E">
        <w:rPr>
          <w:rFonts w:eastAsia="Arial" w:cs="Arial"/>
          <w:sz w:val="24"/>
          <w:szCs w:val="24"/>
        </w:rPr>
        <w:t>un</w:t>
      </w:r>
      <w:r w:rsidRPr="5CF08B6E">
        <w:rPr>
          <w:rFonts w:eastAsia="Arial" w:cs="Arial"/>
          <w:sz w:val="24"/>
          <w:szCs w:val="24"/>
        </w:rPr>
        <w:t xml:space="preserve"> servicio de calidad.</w:t>
      </w:r>
    </w:p>
    <w:p w14:paraId="3F66AE40" w14:textId="77777777" w:rsidR="00A94801" w:rsidRDefault="00A94801" w:rsidP="00A94801">
      <w:pPr>
        <w:autoSpaceDE w:val="0"/>
        <w:autoSpaceDN w:val="0"/>
        <w:adjustRightInd w:val="0"/>
        <w:spacing w:after="0" w:line="360" w:lineRule="auto"/>
        <w:ind w:left="567"/>
        <w:jc w:val="both"/>
        <w:rPr>
          <w:lang w:val="es"/>
        </w:rPr>
      </w:pPr>
    </w:p>
    <w:p w14:paraId="6137AA02" w14:textId="24B2CB08" w:rsidR="00A94801" w:rsidRPr="004845E8" w:rsidRDefault="00A94801" w:rsidP="00E601BD">
      <w:pPr>
        <w:pStyle w:val="Ttulo2"/>
        <w:numPr>
          <w:ilvl w:val="1"/>
          <w:numId w:val="11"/>
        </w:numPr>
        <w:rPr>
          <w:b/>
          <w:bCs/>
        </w:rPr>
      </w:pPr>
      <w:bookmarkStart w:id="21" w:name="_Toc158020705"/>
      <w:proofErr w:type="spellStart"/>
      <w:r w:rsidRPr="004845E8">
        <w:rPr>
          <w:b/>
          <w:bCs/>
        </w:rPr>
        <w:t>Programa</w:t>
      </w:r>
      <w:proofErr w:type="spellEnd"/>
      <w:r w:rsidRPr="004845E8">
        <w:rPr>
          <w:b/>
          <w:bCs/>
        </w:rPr>
        <w:t xml:space="preserve"> 03: </w:t>
      </w:r>
      <w:proofErr w:type="spellStart"/>
      <w:r w:rsidRPr="004845E8">
        <w:rPr>
          <w:b/>
          <w:bCs/>
        </w:rPr>
        <w:t>Inversión</w:t>
      </w:r>
      <w:bookmarkEnd w:id="21"/>
      <w:proofErr w:type="spellEnd"/>
    </w:p>
    <w:p w14:paraId="2F8209FC" w14:textId="77777777" w:rsidR="00A94801" w:rsidRDefault="00A94801" w:rsidP="00A94801">
      <w:pPr>
        <w:autoSpaceDE w:val="0"/>
        <w:autoSpaceDN w:val="0"/>
        <w:adjustRightInd w:val="0"/>
        <w:spacing w:after="0" w:line="360" w:lineRule="auto"/>
        <w:ind w:left="567"/>
        <w:jc w:val="both"/>
        <w:rPr>
          <w:rFonts w:cs="Arial"/>
          <w:sz w:val="24"/>
          <w:szCs w:val="24"/>
          <w:lang w:val="es"/>
        </w:rPr>
      </w:pPr>
    </w:p>
    <w:p w14:paraId="2AC5DAAB" w14:textId="77777777" w:rsidR="00A94801" w:rsidRDefault="00A94801" w:rsidP="00A94801">
      <w:pPr>
        <w:autoSpaceDE w:val="0"/>
        <w:autoSpaceDN w:val="0"/>
        <w:adjustRightInd w:val="0"/>
        <w:spacing w:after="0" w:line="360" w:lineRule="auto"/>
        <w:ind w:left="567"/>
        <w:jc w:val="both"/>
        <w:rPr>
          <w:rFonts w:cs="Arial"/>
          <w:sz w:val="24"/>
          <w:szCs w:val="24"/>
          <w:lang w:val="es"/>
        </w:rPr>
      </w:pPr>
      <w:r w:rsidRPr="5CF08B6E">
        <w:rPr>
          <w:rFonts w:eastAsia="Arial" w:cs="Arial"/>
          <w:sz w:val="24"/>
          <w:szCs w:val="24"/>
        </w:rPr>
        <w:t>El programa de inversiones se vincula en su mayoría a la Política 2: Servicio al usuario.</w:t>
      </w:r>
    </w:p>
    <w:p w14:paraId="0362AEF6" w14:textId="77777777" w:rsidR="00A94801" w:rsidRPr="003C31C0" w:rsidRDefault="00A94801" w:rsidP="00A94801">
      <w:pPr>
        <w:autoSpaceDE w:val="0"/>
        <w:autoSpaceDN w:val="0"/>
        <w:adjustRightInd w:val="0"/>
        <w:spacing w:after="0" w:line="360" w:lineRule="auto"/>
        <w:ind w:left="567"/>
        <w:jc w:val="both"/>
        <w:rPr>
          <w:rFonts w:cs="Arial"/>
          <w:b/>
          <w:i/>
          <w:lang w:val="es"/>
        </w:rPr>
      </w:pPr>
      <w:r w:rsidRPr="003C31C0">
        <w:rPr>
          <w:rFonts w:eastAsia="Arial" w:cs="Arial"/>
          <w:b/>
          <w:i/>
        </w:rPr>
        <w:t>“Optima prestación de los servicios que son solicitados por los diferentes grupos de interés, velando por los derechos y deberes constitucionales para garantizar la justicia, equidad, imparcialidad y transparencia en las operaciones. Todo considerando las capacidades reales de las fuentes de agua, de la infraestructura y con respeto a la normativa vigente”.</w:t>
      </w:r>
    </w:p>
    <w:p w14:paraId="7BDEC8DD" w14:textId="77777777" w:rsidR="00A94801" w:rsidRDefault="00A94801" w:rsidP="00A94801">
      <w:pPr>
        <w:autoSpaceDE w:val="0"/>
        <w:autoSpaceDN w:val="0"/>
        <w:adjustRightInd w:val="0"/>
        <w:spacing w:after="0" w:line="360" w:lineRule="auto"/>
        <w:ind w:left="567"/>
        <w:jc w:val="both"/>
        <w:rPr>
          <w:rFonts w:cs="Arial"/>
          <w:b/>
          <w:i/>
          <w:lang w:val="es"/>
        </w:rPr>
      </w:pPr>
    </w:p>
    <w:p w14:paraId="2CCCBAA6" w14:textId="77777777" w:rsidR="00A94801" w:rsidRDefault="00A94801" w:rsidP="00A94801">
      <w:pPr>
        <w:autoSpaceDE w:val="0"/>
        <w:autoSpaceDN w:val="0"/>
        <w:adjustRightInd w:val="0"/>
        <w:spacing w:after="0" w:line="360" w:lineRule="auto"/>
        <w:ind w:left="567"/>
        <w:jc w:val="both"/>
        <w:rPr>
          <w:rFonts w:cs="Arial"/>
          <w:b/>
          <w:i/>
          <w:lang w:val="es"/>
        </w:rPr>
      </w:pPr>
      <w:r w:rsidRPr="5CF08B6E">
        <w:rPr>
          <w:rFonts w:eastAsia="Arial" w:cs="Arial"/>
          <w:sz w:val="24"/>
          <w:szCs w:val="24"/>
        </w:rPr>
        <w:t>En este programa se evalúan 2</w:t>
      </w:r>
      <w:r>
        <w:rPr>
          <w:rFonts w:eastAsia="Arial" w:cs="Arial"/>
          <w:sz w:val="24"/>
          <w:szCs w:val="24"/>
        </w:rPr>
        <w:t>9</w:t>
      </w:r>
      <w:r w:rsidRPr="5CF08B6E">
        <w:rPr>
          <w:rFonts w:eastAsia="Arial" w:cs="Arial"/>
          <w:sz w:val="24"/>
          <w:szCs w:val="24"/>
        </w:rPr>
        <w:t xml:space="preserve"> indicadores, de los cuales </w:t>
      </w:r>
      <w:r>
        <w:rPr>
          <w:rFonts w:eastAsia="Arial" w:cs="Arial"/>
          <w:sz w:val="24"/>
          <w:szCs w:val="24"/>
        </w:rPr>
        <w:t>5</w:t>
      </w:r>
      <w:r w:rsidRPr="5CF08B6E">
        <w:rPr>
          <w:rFonts w:eastAsia="Arial" w:cs="Arial"/>
          <w:sz w:val="24"/>
          <w:szCs w:val="24"/>
        </w:rPr>
        <w:t xml:space="preserve"> tienen un cumplimiento </w:t>
      </w:r>
      <w:r>
        <w:rPr>
          <w:rFonts w:eastAsia="Arial" w:cs="Arial"/>
          <w:sz w:val="24"/>
          <w:szCs w:val="24"/>
        </w:rPr>
        <w:t xml:space="preserve">alto </w:t>
      </w:r>
      <w:r w:rsidRPr="5CF08B6E">
        <w:rPr>
          <w:rFonts w:eastAsia="Arial" w:cs="Arial"/>
          <w:sz w:val="24"/>
          <w:szCs w:val="24"/>
        </w:rPr>
        <w:t xml:space="preserve">igual o superior al </w:t>
      </w:r>
      <w:r>
        <w:rPr>
          <w:rFonts w:eastAsia="Arial" w:cs="Arial"/>
          <w:sz w:val="24"/>
          <w:szCs w:val="24"/>
        </w:rPr>
        <w:t>90.</w:t>
      </w:r>
      <w:r w:rsidRPr="5CF08B6E">
        <w:rPr>
          <w:rFonts w:eastAsia="Arial" w:cs="Arial"/>
          <w:sz w:val="24"/>
          <w:szCs w:val="24"/>
        </w:rPr>
        <w:t>0%</w:t>
      </w:r>
      <w:r>
        <w:rPr>
          <w:rFonts w:eastAsia="Arial" w:cs="Arial"/>
          <w:sz w:val="24"/>
          <w:szCs w:val="24"/>
        </w:rPr>
        <w:t xml:space="preserve"> y 14 con cumplimiento medio lo que significa un nivel de cumplimiento superior al 50.0%</w:t>
      </w:r>
      <w:r w:rsidRPr="5CF08B6E">
        <w:rPr>
          <w:rFonts w:eastAsia="Arial" w:cs="Arial"/>
          <w:sz w:val="24"/>
          <w:szCs w:val="24"/>
        </w:rPr>
        <w:t>.</w:t>
      </w:r>
    </w:p>
    <w:p w14:paraId="29F7332A" w14:textId="77777777" w:rsidR="00A94801" w:rsidRDefault="00A94801" w:rsidP="00A94801">
      <w:pPr>
        <w:autoSpaceDE w:val="0"/>
        <w:autoSpaceDN w:val="0"/>
        <w:adjustRightInd w:val="0"/>
        <w:spacing w:after="0" w:line="360" w:lineRule="auto"/>
        <w:ind w:left="567"/>
        <w:jc w:val="both"/>
        <w:rPr>
          <w:rFonts w:eastAsia="Arial" w:cs="Arial"/>
          <w:sz w:val="24"/>
          <w:szCs w:val="24"/>
        </w:rPr>
      </w:pPr>
      <w:r w:rsidRPr="5CF08B6E">
        <w:rPr>
          <w:rFonts w:eastAsia="Arial" w:cs="Arial"/>
          <w:sz w:val="24"/>
          <w:szCs w:val="24"/>
        </w:rPr>
        <w:lastRenderedPageBreak/>
        <w:t>Están involucradas vari</w:t>
      </w:r>
      <w:r>
        <w:rPr>
          <w:rFonts w:eastAsia="Arial" w:cs="Arial"/>
          <w:sz w:val="24"/>
          <w:szCs w:val="24"/>
        </w:rPr>
        <w:t>o</w:t>
      </w:r>
      <w:r w:rsidRPr="5CF08B6E">
        <w:rPr>
          <w:rFonts w:eastAsia="Arial" w:cs="Arial"/>
          <w:sz w:val="24"/>
          <w:szCs w:val="24"/>
        </w:rPr>
        <w:t xml:space="preserve">s </w:t>
      </w:r>
      <w:r>
        <w:rPr>
          <w:rFonts w:eastAsia="Arial" w:cs="Arial"/>
          <w:sz w:val="24"/>
          <w:szCs w:val="24"/>
        </w:rPr>
        <w:t>programas de inversión</w:t>
      </w:r>
      <w:r w:rsidRPr="5CF08B6E">
        <w:rPr>
          <w:rFonts w:eastAsia="Arial" w:cs="Arial"/>
          <w:sz w:val="24"/>
          <w:szCs w:val="24"/>
        </w:rPr>
        <w:t xml:space="preserve"> que contribuyen a lograr el resultado esperado, estos programas o proyectos de inversión son:</w:t>
      </w:r>
    </w:p>
    <w:p w14:paraId="0B72ADE6" w14:textId="77777777" w:rsidR="00A94801" w:rsidRPr="000C472D" w:rsidRDefault="00A94801" w:rsidP="00A94801">
      <w:pPr>
        <w:autoSpaceDE w:val="0"/>
        <w:autoSpaceDN w:val="0"/>
        <w:adjustRightInd w:val="0"/>
        <w:spacing w:after="0" w:line="360" w:lineRule="auto"/>
        <w:ind w:left="567"/>
        <w:jc w:val="both"/>
        <w:rPr>
          <w:rFonts w:cs="Arial"/>
          <w:b/>
          <w:bCs/>
          <w:i/>
          <w:iCs/>
          <w:lang w:val="es"/>
        </w:rPr>
      </w:pPr>
    </w:p>
    <w:p w14:paraId="498609A6" w14:textId="77777777" w:rsidR="00A94801" w:rsidRPr="00F3571A" w:rsidRDefault="00A94801" w:rsidP="0042766E">
      <w:pPr>
        <w:pStyle w:val="Prrafodelista"/>
        <w:widowControl w:val="0"/>
        <w:numPr>
          <w:ilvl w:val="0"/>
          <w:numId w:val="13"/>
        </w:numPr>
        <w:autoSpaceDE w:val="0"/>
        <w:autoSpaceDN w:val="0"/>
        <w:adjustRightInd w:val="0"/>
        <w:spacing w:after="0" w:line="360" w:lineRule="auto"/>
        <w:contextualSpacing w:val="0"/>
        <w:jc w:val="both"/>
        <w:rPr>
          <w:rFonts w:ascii="Arial" w:eastAsia="Arial" w:hAnsi="Arial" w:cs="Arial"/>
          <w:sz w:val="24"/>
          <w:szCs w:val="24"/>
          <w:lang w:val="es"/>
        </w:rPr>
      </w:pPr>
      <w:r w:rsidRPr="5CF08B6E">
        <w:rPr>
          <w:rFonts w:ascii="Arial" w:eastAsia="Arial" w:hAnsi="Arial" w:cs="Arial"/>
          <w:sz w:val="24"/>
          <w:szCs w:val="24"/>
          <w:lang w:val="es"/>
        </w:rPr>
        <w:t>Programa Saneamiento Zonas Prioritarias</w:t>
      </w:r>
    </w:p>
    <w:p w14:paraId="362D0EE1" w14:textId="77777777" w:rsidR="00A94801" w:rsidRPr="00F3571A" w:rsidRDefault="00A94801" w:rsidP="0042766E">
      <w:pPr>
        <w:pStyle w:val="Prrafodelista"/>
        <w:widowControl w:val="0"/>
        <w:numPr>
          <w:ilvl w:val="0"/>
          <w:numId w:val="13"/>
        </w:numPr>
        <w:autoSpaceDE w:val="0"/>
        <w:autoSpaceDN w:val="0"/>
        <w:adjustRightInd w:val="0"/>
        <w:spacing w:after="0" w:line="360" w:lineRule="auto"/>
        <w:contextualSpacing w:val="0"/>
        <w:jc w:val="both"/>
        <w:rPr>
          <w:rFonts w:ascii="Arial" w:eastAsia="Arial" w:hAnsi="Arial" w:cs="Arial"/>
          <w:sz w:val="24"/>
          <w:szCs w:val="24"/>
          <w:lang w:val="es"/>
        </w:rPr>
      </w:pPr>
      <w:r w:rsidRPr="5CF08B6E">
        <w:rPr>
          <w:rFonts w:ascii="Arial" w:eastAsia="Arial" w:hAnsi="Arial" w:cs="Arial"/>
          <w:sz w:val="24"/>
          <w:szCs w:val="24"/>
          <w:lang w:val="es"/>
        </w:rPr>
        <w:t xml:space="preserve">Proyecto </w:t>
      </w:r>
      <w:r>
        <w:rPr>
          <w:rFonts w:ascii="Arial" w:eastAsia="Arial" w:hAnsi="Arial" w:cs="Arial"/>
          <w:sz w:val="24"/>
          <w:szCs w:val="24"/>
          <w:lang w:val="es"/>
        </w:rPr>
        <w:t>A</w:t>
      </w:r>
      <w:r w:rsidRPr="5CF08B6E">
        <w:rPr>
          <w:rFonts w:ascii="Arial" w:eastAsia="Arial" w:hAnsi="Arial" w:cs="Arial"/>
          <w:sz w:val="24"/>
          <w:szCs w:val="24"/>
          <w:lang w:val="es"/>
        </w:rPr>
        <w:t>lcantarillado de la Ciudad de Limón</w:t>
      </w:r>
      <w:r>
        <w:rPr>
          <w:rFonts w:ascii="Arial" w:eastAsia="Arial" w:hAnsi="Arial" w:cs="Arial"/>
          <w:sz w:val="24"/>
          <w:szCs w:val="24"/>
          <w:lang w:val="es"/>
        </w:rPr>
        <w:t xml:space="preserve"> BCIE 2198</w:t>
      </w:r>
      <w:r w:rsidRPr="5CF08B6E">
        <w:rPr>
          <w:rFonts w:ascii="Arial" w:eastAsia="Arial" w:hAnsi="Arial" w:cs="Arial"/>
          <w:sz w:val="24"/>
          <w:szCs w:val="24"/>
          <w:lang w:val="es"/>
        </w:rPr>
        <w:t>.</w:t>
      </w:r>
    </w:p>
    <w:p w14:paraId="79A0A4F4" w14:textId="77777777" w:rsidR="00A94801" w:rsidRPr="00F3571A" w:rsidRDefault="00A94801" w:rsidP="0042766E">
      <w:pPr>
        <w:pStyle w:val="Prrafodelista"/>
        <w:widowControl w:val="0"/>
        <w:numPr>
          <w:ilvl w:val="0"/>
          <w:numId w:val="13"/>
        </w:numPr>
        <w:autoSpaceDE w:val="0"/>
        <w:autoSpaceDN w:val="0"/>
        <w:adjustRightInd w:val="0"/>
        <w:spacing w:after="0" w:line="360" w:lineRule="auto"/>
        <w:contextualSpacing w:val="0"/>
        <w:jc w:val="both"/>
        <w:rPr>
          <w:rFonts w:ascii="Arial" w:eastAsia="Arial" w:hAnsi="Arial" w:cs="Arial"/>
          <w:sz w:val="24"/>
          <w:szCs w:val="24"/>
          <w:lang w:val="es"/>
        </w:rPr>
      </w:pPr>
      <w:r w:rsidRPr="5CF08B6E">
        <w:rPr>
          <w:rFonts w:ascii="Arial" w:eastAsia="Arial" w:hAnsi="Arial" w:cs="Arial"/>
          <w:sz w:val="24"/>
          <w:szCs w:val="24"/>
          <w:lang w:val="es"/>
        </w:rPr>
        <w:t xml:space="preserve">Programa de Agua Potable y Saneamiento, componentes Periurbanos y Comunales.  </w:t>
      </w:r>
    </w:p>
    <w:p w14:paraId="22E50EF7" w14:textId="77777777" w:rsidR="00A94801" w:rsidRPr="00F3571A" w:rsidRDefault="00A94801" w:rsidP="0042766E">
      <w:pPr>
        <w:pStyle w:val="Prrafodelista"/>
        <w:widowControl w:val="0"/>
        <w:numPr>
          <w:ilvl w:val="0"/>
          <w:numId w:val="13"/>
        </w:numPr>
        <w:autoSpaceDE w:val="0"/>
        <w:autoSpaceDN w:val="0"/>
        <w:adjustRightInd w:val="0"/>
        <w:spacing w:after="0" w:line="360" w:lineRule="auto"/>
        <w:contextualSpacing w:val="0"/>
        <w:jc w:val="both"/>
        <w:rPr>
          <w:rFonts w:ascii="Arial" w:eastAsia="Arial" w:hAnsi="Arial" w:cs="Arial"/>
          <w:sz w:val="24"/>
          <w:szCs w:val="24"/>
          <w:lang w:val="es"/>
        </w:rPr>
      </w:pPr>
      <w:r w:rsidRPr="5CF08B6E">
        <w:rPr>
          <w:rFonts w:ascii="Arial" w:eastAsia="Arial" w:hAnsi="Arial" w:cs="Arial"/>
          <w:sz w:val="24"/>
          <w:szCs w:val="24"/>
          <w:lang w:val="es"/>
        </w:rPr>
        <w:t>Programa de Construcción, Mejoras y Ampliación de los Sistemas de Acueducto y Alcantarillado en la GAM, Periféricos y Subgerencia Ambiente Investigación y Desarrollo.</w:t>
      </w:r>
    </w:p>
    <w:p w14:paraId="487BE9FA" w14:textId="77777777" w:rsidR="00A94801" w:rsidRPr="00F3571A" w:rsidRDefault="00A94801" w:rsidP="0042766E">
      <w:pPr>
        <w:pStyle w:val="Prrafodelista"/>
        <w:widowControl w:val="0"/>
        <w:numPr>
          <w:ilvl w:val="0"/>
          <w:numId w:val="13"/>
        </w:numPr>
        <w:autoSpaceDE w:val="0"/>
        <w:autoSpaceDN w:val="0"/>
        <w:adjustRightInd w:val="0"/>
        <w:spacing w:after="0" w:line="360" w:lineRule="auto"/>
        <w:contextualSpacing w:val="0"/>
        <w:jc w:val="both"/>
        <w:rPr>
          <w:rFonts w:ascii="Arial" w:eastAsia="Arial" w:hAnsi="Arial" w:cs="Arial"/>
          <w:sz w:val="24"/>
          <w:szCs w:val="24"/>
          <w:lang w:val="es"/>
        </w:rPr>
      </w:pPr>
      <w:r w:rsidRPr="5CF08B6E">
        <w:rPr>
          <w:rFonts w:ascii="Arial" w:eastAsia="Arial" w:hAnsi="Arial" w:cs="Arial"/>
          <w:sz w:val="24"/>
          <w:szCs w:val="24"/>
          <w:lang w:val="es"/>
        </w:rPr>
        <w:t>Programa de Agua y Saneamiento de Zonas Costeras, Gestión de Calidad y Eficiencia del Servicio. BCIE 2188.</w:t>
      </w:r>
    </w:p>
    <w:p w14:paraId="54CC0A43" w14:textId="77777777" w:rsidR="00A94801" w:rsidRPr="00F3571A" w:rsidRDefault="00A94801" w:rsidP="0042766E">
      <w:pPr>
        <w:pStyle w:val="Prrafodelista"/>
        <w:widowControl w:val="0"/>
        <w:numPr>
          <w:ilvl w:val="0"/>
          <w:numId w:val="13"/>
        </w:numPr>
        <w:autoSpaceDE w:val="0"/>
        <w:autoSpaceDN w:val="0"/>
        <w:adjustRightInd w:val="0"/>
        <w:spacing w:after="0" w:line="360" w:lineRule="auto"/>
        <w:contextualSpacing w:val="0"/>
        <w:jc w:val="both"/>
        <w:rPr>
          <w:rFonts w:ascii="Arial" w:eastAsia="Arial" w:hAnsi="Arial" w:cs="Arial"/>
          <w:sz w:val="24"/>
          <w:szCs w:val="24"/>
          <w:lang w:val="es"/>
        </w:rPr>
      </w:pPr>
      <w:r w:rsidRPr="5CF08B6E">
        <w:rPr>
          <w:rFonts w:ascii="Arial" w:eastAsia="Arial" w:hAnsi="Arial" w:cs="Arial"/>
          <w:sz w:val="24"/>
          <w:szCs w:val="24"/>
          <w:lang w:val="es"/>
        </w:rPr>
        <w:t>Programa de Abastecimiento del Área Metropolitana de San José, Acueductos Urbanos y Alcantarillado Sanitario de Puerto Viejo de Limón. BCIE 1725.</w:t>
      </w:r>
    </w:p>
    <w:p w14:paraId="32B2A281" w14:textId="77777777" w:rsidR="00A94801" w:rsidRPr="00F3571A" w:rsidRDefault="00A94801" w:rsidP="0042766E">
      <w:pPr>
        <w:pStyle w:val="Prrafodelista"/>
        <w:widowControl w:val="0"/>
        <w:numPr>
          <w:ilvl w:val="0"/>
          <w:numId w:val="13"/>
        </w:numPr>
        <w:autoSpaceDE w:val="0"/>
        <w:autoSpaceDN w:val="0"/>
        <w:adjustRightInd w:val="0"/>
        <w:spacing w:after="0" w:line="360" w:lineRule="auto"/>
        <w:contextualSpacing w:val="0"/>
        <w:jc w:val="both"/>
        <w:rPr>
          <w:rFonts w:ascii="Arial" w:eastAsia="Arial" w:hAnsi="Arial" w:cs="Arial"/>
          <w:sz w:val="24"/>
          <w:szCs w:val="24"/>
          <w:lang w:val="es"/>
        </w:rPr>
      </w:pPr>
      <w:r w:rsidRPr="5CF08B6E">
        <w:rPr>
          <w:rFonts w:ascii="Arial" w:eastAsia="Arial" w:hAnsi="Arial" w:cs="Arial"/>
          <w:sz w:val="24"/>
          <w:szCs w:val="24"/>
          <w:lang w:val="es"/>
        </w:rPr>
        <w:t>Programa de Abastecimiento del Área Metropolitana de San José, Acueductos Urbanos II y Alcantarillado Sanitario de Puerto Viejo de San José, Acueductos Urbanos y Alcantarillado Juanito Mora, Puntarenas. BCIE 2164.</w:t>
      </w:r>
    </w:p>
    <w:p w14:paraId="0A10F380" w14:textId="77777777" w:rsidR="00A94801" w:rsidRPr="00F3571A" w:rsidRDefault="00A94801" w:rsidP="0042766E">
      <w:pPr>
        <w:pStyle w:val="Prrafodelista"/>
        <w:widowControl w:val="0"/>
        <w:numPr>
          <w:ilvl w:val="0"/>
          <w:numId w:val="13"/>
        </w:numPr>
        <w:autoSpaceDE w:val="0"/>
        <w:autoSpaceDN w:val="0"/>
        <w:adjustRightInd w:val="0"/>
        <w:spacing w:after="0" w:line="360" w:lineRule="auto"/>
        <w:contextualSpacing w:val="0"/>
        <w:jc w:val="both"/>
        <w:rPr>
          <w:rFonts w:ascii="Arial" w:eastAsia="Arial" w:hAnsi="Arial" w:cs="Arial"/>
          <w:sz w:val="24"/>
          <w:szCs w:val="24"/>
          <w:lang w:val="es"/>
        </w:rPr>
      </w:pPr>
      <w:r w:rsidRPr="5CF08B6E">
        <w:rPr>
          <w:rFonts w:ascii="Arial" w:eastAsia="Arial" w:hAnsi="Arial" w:cs="Arial"/>
          <w:sz w:val="24"/>
          <w:szCs w:val="24"/>
          <w:lang w:val="es"/>
        </w:rPr>
        <w:t>Programa de Rehabilitación de los Sistemas de Acueductos afectados por el Huracán Otto.</w:t>
      </w:r>
    </w:p>
    <w:p w14:paraId="475A37A9" w14:textId="64AD11BA" w:rsidR="00A94801" w:rsidRPr="00F3571A" w:rsidRDefault="00A94801" w:rsidP="0042766E">
      <w:pPr>
        <w:pStyle w:val="Prrafodelista"/>
        <w:widowControl w:val="0"/>
        <w:numPr>
          <w:ilvl w:val="0"/>
          <w:numId w:val="13"/>
        </w:numPr>
        <w:autoSpaceDE w:val="0"/>
        <w:autoSpaceDN w:val="0"/>
        <w:adjustRightInd w:val="0"/>
        <w:spacing w:after="0" w:line="360" w:lineRule="auto"/>
        <w:contextualSpacing w:val="0"/>
        <w:jc w:val="both"/>
        <w:rPr>
          <w:rFonts w:ascii="Arial" w:eastAsia="Arial" w:hAnsi="Arial" w:cs="Arial"/>
          <w:sz w:val="24"/>
          <w:szCs w:val="24"/>
          <w:lang w:val="es"/>
        </w:rPr>
      </w:pPr>
      <w:r w:rsidRPr="5CF08B6E">
        <w:rPr>
          <w:rFonts w:ascii="Arial" w:eastAsia="Arial" w:hAnsi="Arial" w:cs="Arial"/>
          <w:sz w:val="24"/>
          <w:szCs w:val="24"/>
          <w:lang w:val="es"/>
        </w:rPr>
        <w:t xml:space="preserve">Programa de Reducción de agua no contabilizada y eficiencia energética. </w:t>
      </w:r>
    </w:p>
    <w:p w14:paraId="2F6EC04D" w14:textId="1E9EB6C0" w:rsidR="00A94801" w:rsidRPr="00F3571A" w:rsidRDefault="00A94801" w:rsidP="00D51D62">
      <w:pPr>
        <w:pStyle w:val="Prrafodelista"/>
        <w:adjustRightInd w:val="0"/>
        <w:spacing w:line="360" w:lineRule="auto"/>
        <w:jc w:val="both"/>
      </w:pPr>
      <w:r w:rsidRPr="5CF08B6E">
        <w:rPr>
          <w:rFonts w:ascii="Arial" w:eastAsia="Arial" w:hAnsi="Arial" w:cs="Arial"/>
          <w:sz w:val="24"/>
          <w:szCs w:val="24"/>
        </w:rPr>
        <w:t xml:space="preserve">Dentro de los indicadores y metas más relevantes se encuentran: </w:t>
      </w:r>
    </w:p>
    <w:p w14:paraId="46D41CFE" w14:textId="77777777" w:rsidR="00A94801" w:rsidRPr="001D0535" w:rsidRDefault="00A94801" w:rsidP="004153BE">
      <w:pPr>
        <w:pStyle w:val="Prrafodelista"/>
        <w:widowControl w:val="0"/>
        <w:autoSpaceDE w:val="0"/>
        <w:autoSpaceDN w:val="0"/>
        <w:adjustRightInd w:val="0"/>
        <w:spacing w:after="0" w:line="360" w:lineRule="auto"/>
        <w:contextualSpacing w:val="0"/>
        <w:jc w:val="both"/>
        <w:rPr>
          <w:rFonts w:ascii="Arial" w:eastAsia="Arial" w:hAnsi="Arial" w:cs="Arial"/>
          <w:sz w:val="24"/>
          <w:szCs w:val="24"/>
        </w:rPr>
      </w:pPr>
      <w:r w:rsidRPr="001D0535">
        <w:rPr>
          <w:rFonts w:ascii="Arial" w:eastAsia="Arial" w:hAnsi="Arial" w:cs="Arial"/>
          <w:sz w:val="24"/>
          <w:szCs w:val="24"/>
        </w:rPr>
        <w:t>Porcentaje acumulado de avance del programa de agua potable para comunidades indígenas (2023: 82% acumulado).</w:t>
      </w:r>
    </w:p>
    <w:p w14:paraId="52692001" w14:textId="77777777" w:rsidR="00A94801" w:rsidRDefault="00A94801" w:rsidP="00A94801">
      <w:pPr>
        <w:pStyle w:val="Prrafodelista"/>
        <w:adjustRightInd w:val="0"/>
        <w:spacing w:line="360" w:lineRule="auto"/>
        <w:jc w:val="both"/>
        <w:rPr>
          <w:rFonts w:ascii="Arial" w:eastAsia="Arial" w:hAnsi="Arial" w:cs="Arial"/>
          <w:sz w:val="24"/>
          <w:szCs w:val="24"/>
        </w:rPr>
      </w:pPr>
    </w:p>
    <w:p w14:paraId="25FD9723" w14:textId="2557FF49" w:rsidR="00A94801" w:rsidRDefault="00A94801" w:rsidP="00A94801">
      <w:pPr>
        <w:pStyle w:val="Prrafodelista"/>
        <w:adjustRightInd w:val="0"/>
        <w:spacing w:line="360" w:lineRule="auto"/>
        <w:jc w:val="both"/>
        <w:rPr>
          <w:rFonts w:ascii="Arial" w:eastAsia="Arial" w:hAnsi="Arial" w:cs="Arial"/>
          <w:sz w:val="24"/>
          <w:szCs w:val="24"/>
        </w:rPr>
      </w:pPr>
      <w:r w:rsidRPr="5CF08B6E">
        <w:rPr>
          <w:rFonts w:ascii="Arial" w:eastAsia="Arial" w:hAnsi="Arial" w:cs="Arial"/>
          <w:sz w:val="24"/>
          <w:szCs w:val="24"/>
        </w:rPr>
        <w:t>En la atención de comunidades indígenas, incluidas en el P</w:t>
      </w:r>
      <w:r w:rsidR="00C47B3D">
        <w:rPr>
          <w:rFonts w:ascii="Arial" w:eastAsia="Arial" w:hAnsi="Arial" w:cs="Arial"/>
          <w:sz w:val="24"/>
          <w:szCs w:val="24"/>
        </w:rPr>
        <w:t>l</w:t>
      </w:r>
      <w:r w:rsidRPr="5CF08B6E">
        <w:rPr>
          <w:rFonts w:ascii="Arial" w:eastAsia="Arial" w:hAnsi="Arial" w:cs="Arial"/>
          <w:sz w:val="24"/>
          <w:szCs w:val="24"/>
        </w:rPr>
        <w:t>an Nacional de Desarrollo, en el Programa de Inversiones Agua Potable a Comunidades Rurales (Comunidades indígenas) se tiene programado beneficiar a 6 comunidades durante el 2023, estas son parte de los proyectos de:</w:t>
      </w:r>
    </w:p>
    <w:p w14:paraId="0C9BEC37" w14:textId="77777777" w:rsidR="00A94801" w:rsidRDefault="00A94801" w:rsidP="00A94801">
      <w:pPr>
        <w:pStyle w:val="Prrafodelista"/>
        <w:adjustRightInd w:val="0"/>
        <w:spacing w:line="360" w:lineRule="auto"/>
        <w:jc w:val="both"/>
        <w:rPr>
          <w:rFonts w:ascii="Arial" w:eastAsia="Arial" w:hAnsi="Arial" w:cs="Arial"/>
          <w:sz w:val="24"/>
          <w:szCs w:val="24"/>
        </w:rPr>
      </w:pPr>
      <w:r w:rsidRPr="5CF08B6E">
        <w:rPr>
          <w:rFonts w:ascii="Arial" w:eastAsia="Arial" w:hAnsi="Arial" w:cs="Arial"/>
          <w:sz w:val="24"/>
          <w:szCs w:val="24"/>
        </w:rPr>
        <w:t xml:space="preserve">Región Central (1 sistema) 002553 Mejoras al sistema de acueducto para la comunidad de Zapatón de Puriscal de San José. </w:t>
      </w:r>
    </w:p>
    <w:p w14:paraId="54C1ACEE" w14:textId="77777777" w:rsidR="00A94801" w:rsidRDefault="00A94801" w:rsidP="00A94801">
      <w:pPr>
        <w:pStyle w:val="Prrafodelista"/>
        <w:adjustRightInd w:val="0"/>
        <w:spacing w:line="360" w:lineRule="auto"/>
        <w:jc w:val="both"/>
        <w:rPr>
          <w:rFonts w:ascii="Arial" w:eastAsia="Arial" w:hAnsi="Arial" w:cs="Arial"/>
          <w:sz w:val="24"/>
          <w:szCs w:val="24"/>
        </w:rPr>
      </w:pPr>
      <w:r w:rsidRPr="5CF08B6E">
        <w:rPr>
          <w:rFonts w:ascii="Arial" w:eastAsia="Arial" w:hAnsi="Arial" w:cs="Arial"/>
          <w:sz w:val="24"/>
          <w:szCs w:val="24"/>
        </w:rPr>
        <w:t>Región Huetar Caribe (1 sistema) 002479 Construcción de un Sistema de Agua Potable para la Comunidad de Gavilán del Valle de la Estrella de Limón.</w:t>
      </w:r>
    </w:p>
    <w:p w14:paraId="25141415" w14:textId="77777777" w:rsidR="00A94801" w:rsidRDefault="00A94801" w:rsidP="00A94801">
      <w:pPr>
        <w:pStyle w:val="Prrafodelista"/>
        <w:adjustRightInd w:val="0"/>
        <w:spacing w:line="360" w:lineRule="auto"/>
        <w:jc w:val="both"/>
        <w:rPr>
          <w:rFonts w:ascii="Arial" w:eastAsia="Arial" w:hAnsi="Arial" w:cs="Arial"/>
          <w:sz w:val="24"/>
          <w:szCs w:val="24"/>
        </w:rPr>
      </w:pPr>
      <w:r w:rsidRPr="5CF08B6E">
        <w:rPr>
          <w:rFonts w:ascii="Arial" w:eastAsia="Arial" w:hAnsi="Arial" w:cs="Arial"/>
          <w:sz w:val="24"/>
          <w:szCs w:val="24"/>
        </w:rPr>
        <w:t>Región Brunca (4 sistemas) 002370 Mejora al sistema de Agua Potable de la Comunidad de Puente Salitre de Buenos Aires de Puntarenas.</w:t>
      </w:r>
    </w:p>
    <w:p w14:paraId="0E533981" w14:textId="77777777" w:rsidR="00A94801" w:rsidRDefault="00A94801" w:rsidP="00A94801">
      <w:pPr>
        <w:pStyle w:val="Prrafodelista"/>
        <w:adjustRightInd w:val="0"/>
        <w:spacing w:line="360" w:lineRule="auto"/>
        <w:jc w:val="both"/>
        <w:rPr>
          <w:rFonts w:ascii="Arial" w:eastAsia="Arial" w:hAnsi="Arial" w:cs="Arial"/>
          <w:sz w:val="23"/>
          <w:szCs w:val="23"/>
        </w:rPr>
      </w:pPr>
      <w:r w:rsidRPr="5CF08B6E">
        <w:rPr>
          <w:rFonts w:ascii="Arial" w:eastAsia="Arial" w:hAnsi="Arial" w:cs="Arial"/>
          <w:sz w:val="24"/>
          <w:szCs w:val="24"/>
        </w:rPr>
        <w:t>001948 construcción de sistemas de agua potable para las comunidades del sector indígena Punta Burica de Golfito de Puntarenas (contempla 3 comunidades: Vista de Mar, La Palma, Caña Blanca).</w:t>
      </w:r>
      <w:r w:rsidRPr="5CF08B6E">
        <w:rPr>
          <w:rFonts w:ascii="Arial" w:eastAsia="Arial" w:hAnsi="Arial" w:cs="Arial"/>
          <w:sz w:val="23"/>
          <w:szCs w:val="23"/>
        </w:rPr>
        <w:t xml:space="preserve"> </w:t>
      </w:r>
    </w:p>
    <w:p w14:paraId="29D1D578" w14:textId="77777777" w:rsidR="00A94801" w:rsidRDefault="00A94801" w:rsidP="00A94801">
      <w:pPr>
        <w:pStyle w:val="Prrafodelista"/>
        <w:adjustRightInd w:val="0"/>
        <w:spacing w:line="360" w:lineRule="auto"/>
        <w:jc w:val="both"/>
        <w:rPr>
          <w:rFonts w:ascii="Arial" w:eastAsia="Arial" w:hAnsi="Arial" w:cs="Arial"/>
          <w:sz w:val="23"/>
          <w:szCs w:val="23"/>
        </w:rPr>
      </w:pPr>
    </w:p>
    <w:p w14:paraId="71F71AA2" w14:textId="77777777" w:rsidR="00A94801" w:rsidRPr="00C41901" w:rsidRDefault="00A94801" w:rsidP="00A94801">
      <w:pPr>
        <w:pStyle w:val="Prrafodelista"/>
        <w:adjustRightInd w:val="0"/>
        <w:spacing w:line="360" w:lineRule="auto"/>
        <w:jc w:val="both"/>
        <w:rPr>
          <w:rFonts w:ascii="Arial" w:eastAsia="Arial" w:hAnsi="Arial" w:cs="Arial"/>
          <w:sz w:val="24"/>
          <w:szCs w:val="24"/>
        </w:rPr>
      </w:pPr>
      <w:r w:rsidRPr="5CF08B6E">
        <w:rPr>
          <w:rFonts w:ascii="Arial" w:eastAsia="Arial" w:hAnsi="Arial" w:cs="Arial"/>
          <w:sz w:val="24"/>
          <w:szCs w:val="24"/>
        </w:rPr>
        <w:t>Con la ejecución de estos sistemas de acueducto se logra dotar a las comunidades indígenas de estructura pública (sistema de acueducto), la cual distribuye el agua potable apta para el consumo humano, con esto se garantiza los derechos humanos al agua y se favorece el desarrollo humano del sector.</w:t>
      </w:r>
      <w:r>
        <w:rPr>
          <w:rFonts w:ascii="Arial" w:eastAsia="Arial" w:hAnsi="Arial" w:cs="Arial"/>
          <w:sz w:val="24"/>
          <w:szCs w:val="24"/>
        </w:rPr>
        <w:t xml:space="preserve">  </w:t>
      </w:r>
      <w:r w:rsidRPr="5CF08B6E">
        <w:rPr>
          <w:rFonts w:ascii="Arial" w:eastAsia="Arial" w:hAnsi="Arial" w:cs="Arial"/>
          <w:sz w:val="24"/>
          <w:szCs w:val="24"/>
        </w:rPr>
        <w:t xml:space="preserve">Además, se realizan trabajos </w:t>
      </w:r>
      <w:r w:rsidRPr="5CF08B6E">
        <w:rPr>
          <w:rFonts w:ascii="Arial" w:eastAsia="Arial" w:hAnsi="Arial" w:cs="Arial"/>
          <w:sz w:val="24"/>
          <w:szCs w:val="24"/>
        </w:rPr>
        <w:lastRenderedPageBreak/>
        <w:t>en la construcción de los sistemas de acueductos en las comunidades a finalizar en otros periodos.</w:t>
      </w:r>
      <w:r w:rsidRPr="5CF08B6E">
        <w:rPr>
          <w:rFonts w:ascii="Arial" w:eastAsia="Arial" w:hAnsi="Arial" w:cs="Arial"/>
          <w:sz w:val="24"/>
          <w:szCs w:val="24"/>
          <w:highlight w:val="yellow"/>
        </w:rPr>
        <w:t xml:space="preserve"> </w:t>
      </w:r>
    </w:p>
    <w:p w14:paraId="2FC5A1FA" w14:textId="77777777" w:rsidR="00A94801" w:rsidRPr="00F3571A" w:rsidRDefault="00A94801" w:rsidP="00A94801">
      <w:pPr>
        <w:autoSpaceDE w:val="0"/>
        <w:autoSpaceDN w:val="0"/>
        <w:adjustRightInd w:val="0"/>
        <w:spacing w:after="0" w:line="360" w:lineRule="auto"/>
        <w:jc w:val="both"/>
      </w:pPr>
      <w:r w:rsidRPr="5CF08B6E">
        <w:rPr>
          <w:rFonts w:eastAsia="Arial" w:cs="Arial"/>
          <w:sz w:val="24"/>
          <w:szCs w:val="24"/>
          <w:lang w:val="es"/>
        </w:rPr>
        <w:t xml:space="preserve"> </w:t>
      </w:r>
    </w:p>
    <w:p w14:paraId="4BE3C7AA" w14:textId="77777777" w:rsidR="00A94801" w:rsidRPr="001D0535" w:rsidRDefault="00A94801" w:rsidP="0042766E">
      <w:pPr>
        <w:pStyle w:val="Prrafodelista"/>
        <w:widowControl w:val="0"/>
        <w:numPr>
          <w:ilvl w:val="0"/>
          <w:numId w:val="12"/>
        </w:numPr>
        <w:autoSpaceDE w:val="0"/>
        <w:autoSpaceDN w:val="0"/>
        <w:adjustRightInd w:val="0"/>
        <w:spacing w:after="0" w:line="360" w:lineRule="auto"/>
        <w:contextualSpacing w:val="0"/>
        <w:jc w:val="both"/>
        <w:rPr>
          <w:rFonts w:ascii="Arial" w:eastAsia="Arial" w:hAnsi="Arial" w:cs="Arial"/>
          <w:sz w:val="24"/>
          <w:szCs w:val="24"/>
          <w:lang w:val="es"/>
        </w:rPr>
      </w:pPr>
      <w:r w:rsidRPr="001D0535">
        <w:rPr>
          <w:rFonts w:ascii="Arial" w:eastAsia="Arial" w:hAnsi="Arial" w:cs="Arial"/>
          <w:sz w:val="24"/>
          <w:szCs w:val="24"/>
          <w:lang w:val="es"/>
        </w:rPr>
        <w:t>El Proyecto de Mejoramiento Ambiental está inscrito en el PNDIP 2023-2026 con una meta acumulada programada para el 2023 de 80.3% de avance en la etapa de ejecución de las obras.</w:t>
      </w:r>
    </w:p>
    <w:p w14:paraId="7C6FA869" w14:textId="77777777" w:rsidR="00A94801" w:rsidRPr="009A790A" w:rsidRDefault="00A94801" w:rsidP="00A94801">
      <w:pPr>
        <w:adjustRightInd w:val="0"/>
        <w:spacing w:line="360" w:lineRule="auto"/>
        <w:ind w:left="708"/>
        <w:jc w:val="both"/>
        <w:rPr>
          <w:rFonts w:eastAsia="Arial" w:cs="Arial"/>
          <w:sz w:val="24"/>
          <w:szCs w:val="24"/>
          <w:lang w:val="es"/>
        </w:rPr>
      </w:pPr>
    </w:p>
    <w:p w14:paraId="629CB44F" w14:textId="5A3A459E" w:rsidR="00A94801" w:rsidRDefault="00A94801" w:rsidP="00A94801">
      <w:pPr>
        <w:pStyle w:val="Prrafodelista"/>
        <w:adjustRightInd w:val="0"/>
        <w:spacing w:line="360" w:lineRule="auto"/>
        <w:jc w:val="both"/>
        <w:rPr>
          <w:rFonts w:ascii="Arial" w:eastAsia="Arial" w:hAnsi="Arial" w:cs="Arial"/>
          <w:sz w:val="24"/>
          <w:szCs w:val="24"/>
        </w:rPr>
      </w:pPr>
      <w:r w:rsidRPr="5CF08B6E">
        <w:rPr>
          <w:rFonts w:ascii="Arial" w:eastAsia="Arial" w:hAnsi="Arial" w:cs="Arial"/>
          <w:sz w:val="24"/>
          <w:szCs w:val="24"/>
        </w:rPr>
        <w:t xml:space="preserve">Al </w:t>
      </w:r>
      <w:r>
        <w:rPr>
          <w:rFonts w:ascii="Arial" w:eastAsia="Arial" w:hAnsi="Arial" w:cs="Arial"/>
          <w:sz w:val="24"/>
          <w:szCs w:val="24"/>
        </w:rPr>
        <w:t>II</w:t>
      </w:r>
      <w:r w:rsidRPr="5CF08B6E">
        <w:rPr>
          <w:rFonts w:ascii="Arial" w:eastAsia="Arial" w:hAnsi="Arial" w:cs="Arial"/>
          <w:sz w:val="24"/>
          <w:szCs w:val="24"/>
        </w:rPr>
        <w:t xml:space="preserve"> semestre se logra un avance acumulado de</w:t>
      </w:r>
      <w:r w:rsidR="00CA09F6">
        <w:rPr>
          <w:rFonts w:ascii="Arial" w:eastAsia="Arial" w:hAnsi="Arial" w:cs="Arial"/>
          <w:sz w:val="24"/>
          <w:szCs w:val="24"/>
        </w:rPr>
        <w:t>l</w:t>
      </w:r>
      <w:r w:rsidRPr="5CF08B6E">
        <w:rPr>
          <w:rFonts w:ascii="Arial" w:eastAsia="Arial" w:hAnsi="Arial" w:cs="Arial"/>
          <w:sz w:val="24"/>
          <w:szCs w:val="24"/>
        </w:rPr>
        <w:t xml:space="preserve"> 79.</w:t>
      </w:r>
      <w:r>
        <w:rPr>
          <w:rFonts w:ascii="Arial" w:eastAsia="Arial" w:hAnsi="Arial" w:cs="Arial"/>
          <w:sz w:val="24"/>
          <w:szCs w:val="24"/>
        </w:rPr>
        <w:t>7</w:t>
      </w:r>
      <w:r w:rsidRPr="5CF08B6E">
        <w:rPr>
          <w:rFonts w:ascii="Arial" w:eastAsia="Arial" w:hAnsi="Arial" w:cs="Arial"/>
          <w:sz w:val="24"/>
          <w:szCs w:val="24"/>
        </w:rPr>
        <w:t xml:space="preserve">%, </w:t>
      </w:r>
      <w:r>
        <w:rPr>
          <w:rFonts w:ascii="Arial" w:eastAsia="Arial" w:hAnsi="Arial" w:cs="Arial"/>
          <w:sz w:val="24"/>
          <w:szCs w:val="24"/>
        </w:rPr>
        <w:t xml:space="preserve">lo que representa un 99.6% en el nivel de cumplimiento de la meta, </w:t>
      </w:r>
      <w:r w:rsidRPr="5CF08B6E">
        <w:rPr>
          <w:rFonts w:ascii="Arial" w:eastAsia="Arial" w:hAnsi="Arial" w:cs="Arial"/>
          <w:sz w:val="24"/>
          <w:szCs w:val="24"/>
        </w:rPr>
        <w:t xml:space="preserve">de manera </w:t>
      </w:r>
      <w:r>
        <w:rPr>
          <w:rFonts w:ascii="Arial" w:eastAsia="Arial" w:hAnsi="Arial" w:cs="Arial"/>
          <w:sz w:val="24"/>
          <w:szCs w:val="24"/>
        </w:rPr>
        <w:t xml:space="preserve">que </w:t>
      </w:r>
      <w:r w:rsidRPr="5CF08B6E">
        <w:rPr>
          <w:rFonts w:ascii="Arial" w:eastAsia="Arial" w:hAnsi="Arial" w:cs="Arial"/>
          <w:sz w:val="24"/>
          <w:szCs w:val="24"/>
        </w:rPr>
        <w:t>su nivel de cumplimiento es alto. A la fecha, en el proyecto se continúa con la construcción de las obras siguientes:</w:t>
      </w:r>
    </w:p>
    <w:p w14:paraId="30BE37C1" w14:textId="77777777" w:rsidR="00A94801" w:rsidRDefault="00A94801" w:rsidP="00A94801">
      <w:pPr>
        <w:pStyle w:val="Prrafodelista"/>
        <w:adjustRightInd w:val="0"/>
        <w:spacing w:line="360" w:lineRule="auto"/>
        <w:jc w:val="both"/>
        <w:rPr>
          <w:rFonts w:ascii="Arial" w:eastAsia="Arial" w:hAnsi="Arial" w:cs="Arial"/>
          <w:sz w:val="24"/>
          <w:szCs w:val="24"/>
        </w:rPr>
      </w:pPr>
    </w:p>
    <w:p w14:paraId="6587A6FA" w14:textId="35D0CBFC" w:rsidR="004153BE" w:rsidRPr="004A674B" w:rsidRDefault="00A94801" w:rsidP="00764388">
      <w:pPr>
        <w:pStyle w:val="Prrafodelista"/>
        <w:widowControl w:val="0"/>
        <w:numPr>
          <w:ilvl w:val="0"/>
          <w:numId w:val="15"/>
        </w:numPr>
        <w:autoSpaceDE w:val="0"/>
        <w:autoSpaceDN w:val="0"/>
        <w:adjustRightInd w:val="0"/>
        <w:spacing w:after="0" w:line="360" w:lineRule="auto"/>
        <w:contextualSpacing w:val="0"/>
        <w:jc w:val="both"/>
        <w:rPr>
          <w:rFonts w:eastAsia="Arial" w:cs="Arial"/>
          <w:sz w:val="24"/>
          <w:szCs w:val="24"/>
        </w:rPr>
      </w:pPr>
      <w:r w:rsidRPr="004A674B">
        <w:rPr>
          <w:rFonts w:ascii="Arial" w:eastAsia="Arial" w:hAnsi="Arial" w:cs="Arial"/>
          <w:sz w:val="24"/>
          <w:szCs w:val="24"/>
        </w:rPr>
        <w:t>Obra Desvío del Colector Tiribí: Se realiza el 5 de mayo la conexión entre las redes sanitarias existentes con la red construida por el proyecto Colectores Sur Desvío Tiribí. El 10 de mayo se entrega el Certificado de Recepción de Obras, dando así inicio al Periodo de Notificación de Defectos, esto según los documentos contractuales.</w:t>
      </w:r>
    </w:p>
    <w:p w14:paraId="3DC8B199" w14:textId="77777777" w:rsidR="00A94801" w:rsidRPr="00637F03" w:rsidRDefault="00A94801" w:rsidP="0042766E">
      <w:pPr>
        <w:pStyle w:val="Prrafodelista"/>
        <w:widowControl w:val="0"/>
        <w:numPr>
          <w:ilvl w:val="0"/>
          <w:numId w:val="15"/>
        </w:numPr>
        <w:autoSpaceDE w:val="0"/>
        <w:autoSpaceDN w:val="0"/>
        <w:adjustRightInd w:val="0"/>
        <w:spacing w:after="0" w:line="360" w:lineRule="auto"/>
        <w:contextualSpacing w:val="0"/>
        <w:jc w:val="both"/>
        <w:rPr>
          <w:rFonts w:ascii="Arial" w:eastAsia="Arial" w:hAnsi="Arial" w:cs="Arial"/>
          <w:sz w:val="24"/>
          <w:szCs w:val="24"/>
          <w:lang w:val="es"/>
        </w:rPr>
      </w:pPr>
      <w:r w:rsidRPr="007E17D9">
        <w:rPr>
          <w:rFonts w:ascii="Arial" w:eastAsia="Arial" w:hAnsi="Arial" w:cs="Arial"/>
          <w:sz w:val="24"/>
          <w:szCs w:val="24"/>
        </w:rPr>
        <w:t>Construcción de alcantarillado redes zona sur: Producto del seguimiento a la terminación de tramos completos, en este período se logró que el contratista finalizara el 100% de obra sustancial, como lo son</w:t>
      </w:r>
      <w:r>
        <w:rPr>
          <w:rFonts w:ascii="Arial" w:eastAsia="Arial" w:hAnsi="Arial" w:cs="Arial"/>
          <w:sz w:val="24"/>
          <w:szCs w:val="24"/>
        </w:rPr>
        <w:t xml:space="preserve"> la</w:t>
      </w:r>
      <w:r w:rsidRPr="007E17D9">
        <w:rPr>
          <w:rFonts w:ascii="Arial" w:eastAsia="Arial" w:hAnsi="Arial" w:cs="Arial"/>
          <w:sz w:val="24"/>
          <w:szCs w:val="24"/>
        </w:rPr>
        <w:t xml:space="preserve"> totalidad de tramos de tubería con aprobación de pruebas de control de calidad, y pozos de registro con sus canaletas, peldaños y demás accesorios. Por lo anterior, oficialmente se finaliza la ejecución de obra el pasado 23 de mayo del 2023, se procede al periodo de evaluación especifica de defectos a subsanar del sistema construido, para posteriormente emitir certificado de recepción, momento en que da inicio el periodo de subsanación de defectos por un año según </w:t>
      </w:r>
      <w:r>
        <w:rPr>
          <w:rFonts w:ascii="Arial" w:eastAsia="Arial" w:hAnsi="Arial" w:cs="Arial"/>
          <w:sz w:val="24"/>
          <w:szCs w:val="24"/>
        </w:rPr>
        <w:t>c</w:t>
      </w:r>
      <w:r w:rsidRPr="007E17D9">
        <w:rPr>
          <w:rFonts w:ascii="Arial" w:eastAsia="Arial" w:hAnsi="Arial" w:cs="Arial"/>
          <w:sz w:val="24"/>
          <w:szCs w:val="24"/>
        </w:rPr>
        <w:t>ontrato.</w:t>
      </w:r>
    </w:p>
    <w:p w14:paraId="575200CA" w14:textId="77777777" w:rsidR="00A94801" w:rsidRPr="00933DC9" w:rsidRDefault="00A94801" w:rsidP="0042766E">
      <w:pPr>
        <w:pStyle w:val="Prrafodelista"/>
        <w:widowControl w:val="0"/>
        <w:numPr>
          <w:ilvl w:val="0"/>
          <w:numId w:val="15"/>
        </w:numPr>
        <w:autoSpaceDE w:val="0"/>
        <w:autoSpaceDN w:val="0"/>
        <w:adjustRightInd w:val="0"/>
        <w:spacing w:after="0" w:line="360" w:lineRule="auto"/>
        <w:contextualSpacing w:val="0"/>
        <w:jc w:val="both"/>
        <w:rPr>
          <w:rFonts w:ascii="Arial" w:eastAsia="Arial" w:hAnsi="Arial" w:cs="Arial"/>
          <w:sz w:val="24"/>
          <w:szCs w:val="24"/>
          <w:lang w:val="es"/>
        </w:rPr>
      </w:pPr>
      <w:r w:rsidRPr="5CF08B6E">
        <w:rPr>
          <w:rFonts w:ascii="Arial" w:eastAsia="Arial" w:hAnsi="Arial" w:cs="Arial"/>
          <w:sz w:val="24"/>
          <w:szCs w:val="24"/>
        </w:rPr>
        <w:t xml:space="preserve">Construcción y </w:t>
      </w:r>
      <w:r>
        <w:rPr>
          <w:rFonts w:ascii="Arial" w:eastAsia="Arial" w:hAnsi="Arial" w:cs="Arial"/>
          <w:sz w:val="24"/>
          <w:szCs w:val="24"/>
        </w:rPr>
        <w:t>m</w:t>
      </w:r>
      <w:r w:rsidRPr="00637F03">
        <w:rPr>
          <w:rFonts w:ascii="Arial" w:eastAsia="Arial" w:hAnsi="Arial" w:cs="Arial"/>
          <w:sz w:val="24"/>
          <w:szCs w:val="24"/>
        </w:rPr>
        <w:t>ejoras</w:t>
      </w:r>
      <w:r w:rsidRPr="5CF08B6E">
        <w:rPr>
          <w:rFonts w:ascii="Arial" w:eastAsia="Arial" w:hAnsi="Arial" w:cs="Arial"/>
          <w:sz w:val="24"/>
          <w:szCs w:val="24"/>
        </w:rPr>
        <w:t xml:space="preserve"> de </w:t>
      </w:r>
      <w:r>
        <w:rPr>
          <w:rFonts w:ascii="Arial" w:eastAsia="Arial" w:hAnsi="Arial" w:cs="Arial"/>
          <w:sz w:val="24"/>
          <w:szCs w:val="24"/>
        </w:rPr>
        <w:t>c</w:t>
      </w:r>
      <w:r w:rsidRPr="00637F03">
        <w:rPr>
          <w:rFonts w:ascii="Arial" w:eastAsia="Arial" w:hAnsi="Arial" w:cs="Arial"/>
          <w:sz w:val="24"/>
          <w:szCs w:val="24"/>
        </w:rPr>
        <w:t>olectores</w:t>
      </w:r>
      <w:r w:rsidRPr="5CF08B6E">
        <w:rPr>
          <w:rFonts w:ascii="Arial" w:eastAsia="Arial" w:hAnsi="Arial" w:cs="Arial"/>
          <w:sz w:val="24"/>
          <w:szCs w:val="24"/>
        </w:rPr>
        <w:t xml:space="preserve"> y subcolectores en las cuencas Rivera, Torres, María Aguilar y Tiribí (COMECO): Durante el semestre se han intervenido 7.1 km de tubería aproximadamente.</w:t>
      </w:r>
    </w:p>
    <w:p w14:paraId="7FF526C9" w14:textId="77777777" w:rsidR="00A94801" w:rsidRPr="00742F67" w:rsidRDefault="00A94801" w:rsidP="0042766E">
      <w:pPr>
        <w:pStyle w:val="Prrafodelista"/>
        <w:widowControl w:val="0"/>
        <w:numPr>
          <w:ilvl w:val="0"/>
          <w:numId w:val="15"/>
        </w:numPr>
        <w:autoSpaceDE w:val="0"/>
        <w:autoSpaceDN w:val="0"/>
        <w:adjustRightInd w:val="0"/>
        <w:spacing w:after="0" w:line="360" w:lineRule="auto"/>
        <w:contextualSpacing w:val="0"/>
        <w:jc w:val="both"/>
        <w:rPr>
          <w:rFonts w:ascii="Arial" w:eastAsia="Arial" w:hAnsi="Arial" w:cs="Arial"/>
          <w:sz w:val="24"/>
          <w:szCs w:val="24"/>
          <w:lang w:val="es"/>
        </w:rPr>
      </w:pPr>
      <w:r w:rsidRPr="008053B8">
        <w:rPr>
          <w:rFonts w:ascii="Arial" w:eastAsia="Arial" w:hAnsi="Arial" w:cs="Arial"/>
          <w:sz w:val="24"/>
          <w:szCs w:val="24"/>
        </w:rPr>
        <w:t>Construcción y Mejoras de Colectores y subcolectores en las cuencas Rivera, Torres, María Aguilar y Tiribí (COMECO): Durante el año 2023 se intervino 12 km de tubería aproximadamente.</w:t>
      </w:r>
    </w:p>
    <w:p w14:paraId="7ADDF250" w14:textId="77777777" w:rsidR="00A94801" w:rsidRPr="00637F03" w:rsidRDefault="00A94801" w:rsidP="00A94801">
      <w:pPr>
        <w:pStyle w:val="Prrafodelista"/>
        <w:adjustRightInd w:val="0"/>
        <w:spacing w:line="360" w:lineRule="auto"/>
        <w:ind w:left="1080"/>
        <w:jc w:val="both"/>
        <w:rPr>
          <w:rFonts w:ascii="Arial" w:eastAsia="Arial" w:hAnsi="Arial" w:cs="Arial"/>
          <w:sz w:val="24"/>
          <w:szCs w:val="24"/>
          <w:lang w:val="es"/>
        </w:rPr>
      </w:pPr>
    </w:p>
    <w:p w14:paraId="2FA5ECA9" w14:textId="77777777" w:rsidR="00A94801" w:rsidRPr="00F3571A" w:rsidRDefault="00A94801" w:rsidP="0042766E">
      <w:pPr>
        <w:pStyle w:val="Prrafodelista"/>
        <w:widowControl w:val="0"/>
        <w:numPr>
          <w:ilvl w:val="0"/>
          <w:numId w:val="12"/>
        </w:numPr>
        <w:autoSpaceDE w:val="0"/>
        <w:autoSpaceDN w:val="0"/>
        <w:adjustRightInd w:val="0"/>
        <w:spacing w:after="0" w:line="360" w:lineRule="auto"/>
        <w:contextualSpacing w:val="0"/>
        <w:jc w:val="both"/>
        <w:rPr>
          <w:rFonts w:ascii="Arial" w:eastAsia="Arial" w:hAnsi="Arial" w:cs="Arial"/>
          <w:sz w:val="24"/>
          <w:szCs w:val="24"/>
          <w:lang w:val="es"/>
        </w:rPr>
      </w:pPr>
      <w:r w:rsidRPr="5CF08B6E">
        <w:rPr>
          <w:rFonts w:ascii="Arial" w:eastAsia="Arial" w:hAnsi="Arial" w:cs="Arial"/>
          <w:sz w:val="24"/>
          <w:szCs w:val="24"/>
          <w:lang w:val="es"/>
        </w:rPr>
        <w:t xml:space="preserve">Mejorar el Sistema de Alcantarillado Sanitario de la Ciudad de Limón para el desarrollo de las actividades turísticas. Se proyectó un avance del proyecto de un </w:t>
      </w:r>
      <w:r>
        <w:rPr>
          <w:rFonts w:ascii="Arial" w:eastAsia="Arial" w:hAnsi="Arial" w:cs="Arial"/>
          <w:sz w:val="24"/>
          <w:szCs w:val="24"/>
          <w:lang w:val="es"/>
        </w:rPr>
        <w:t>29</w:t>
      </w:r>
      <w:r w:rsidRPr="5CF08B6E">
        <w:rPr>
          <w:rFonts w:ascii="Arial" w:eastAsia="Arial" w:hAnsi="Arial" w:cs="Arial"/>
          <w:sz w:val="24"/>
          <w:szCs w:val="24"/>
          <w:lang w:val="es"/>
        </w:rPr>
        <w:t xml:space="preserve">.3%, del cual se obtuvo un nivel de cumplimiento </w:t>
      </w:r>
      <w:r>
        <w:rPr>
          <w:rFonts w:ascii="Arial" w:eastAsia="Arial" w:hAnsi="Arial" w:cs="Arial"/>
          <w:sz w:val="24"/>
          <w:szCs w:val="24"/>
          <w:lang w:val="es"/>
        </w:rPr>
        <w:t>de la meta del</w:t>
      </w:r>
      <w:r w:rsidRPr="5CF08B6E">
        <w:rPr>
          <w:rFonts w:ascii="Arial" w:eastAsia="Arial" w:hAnsi="Arial" w:cs="Arial"/>
          <w:sz w:val="24"/>
          <w:szCs w:val="24"/>
          <w:lang w:val="es"/>
        </w:rPr>
        <w:t xml:space="preserve"> </w:t>
      </w:r>
      <w:r>
        <w:rPr>
          <w:rFonts w:ascii="Arial" w:eastAsia="Arial" w:hAnsi="Arial" w:cs="Arial"/>
          <w:sz w:val="24"/>
          <w:szCs w:val="24"/>
          <w:lang w:val="es"/>
        </w:rPr>
        <w:t>70.2</w:t>
      </w:r>
      <w:r w:rsidRPr="5CF08B6E">
        <w:rPr>
          <w:rFonts w:ascii="Arial" w:eastAsia="Arial" w:hAnsi="Arial" w:cs="Arial"/>
          <w:sz w:val="24"/>
          <w:szCs w:val="24"/>
          <w:lang w:val="es"/>
        </w:rPr>
        <w:t xml:space="preserve">%. </w:t>
      </w:r>
    </w:p>
    <w:p w14:paraId="0B74E424" w14:textId="77777777" w:rsidR="00A94801" w:rsidRPr="00F3571A" w:rsidRDefault="00A94801" w:rsidP="00A94801">
      <w:pPr>
        <w:autoSpaceDE w:val="0"/>
        <w:autoSpaceDN w:val="0"/>
        <w:adjustRightInd w:val="0"/>
        <w:spacing w:after="0" w:line="360" w:lineRule="auto"/>
        <w:jc w:val="both"/>
      </w:pPr>
      <w:r w:rsidRPr="5CF08B6E">
        <w:rPr>
          <w:rFonts w:eastAsia="Arial" w:cs="Arial"/>
          <w:sz w:val="24"/>
          <w:szCs w:val="24"/>
        </w:rPr>
        <w:t xml:space="preserve"> </w:t>
      </w:r>
    </w:p>
    <w:p w14:paraId="1E60FD44" w14:textId="77777777" w:rsidR="00A94801" w:rsidRDefault="00A94801" w:rsidP="00A94801">
      <w:pPr>
        <w:autoSpaceDE w:val="0"/>
        <w:autoSpaceDN w:val="0"/>
        <w:adjustRightInd w:val="0"/>
        <w:spacing w:after="0" w:line="360" w:lineRule="auto"/>
        <w:ind w:left="708"/>
        <w:jc w:val="both"/>
        <w:rPr>
          <w:rFonts w:eastAsia="Arial" w:cs="Arial"/>
          <w:sz w:val="24"/>
          <w:szCs w:val="24"/>
        </w:rPr>
      </w:pPr>
      <w:r>
        <w:rPr>
          <w:rFonts w:eastAsia="Arial" w:cs="Arial"/>
          <w:sz w:val="24"/>
          <w:szCs w:val="24"/>
        </w:rPr>
        <w:t xml:space="preserve">En el marco del Proyecto de Ampliación y Mejoramiento del Alcantarillados Sanitario de la Ciudad de Limón, los avances se centran en el proceso de adjudicación de la licitación para el sector 1, con el estudio de razonabilidad de costos concluido y la recomendación de adjudicación realizada. Asimismo, se avanza en la consultoría </w:t>
      </w:r>
      <w:r>
        <w:rPr>
          <w:rFonts w:eastAsia="Arial" w:cs="Arial"/>
          <w:sz w:val="24"/>
          <w:szCs w:val="24"/>
        </w:rPr>
        <w:lastRenderedPageBreak/>
        <w:t>especializada para la supervisión externa, con ajustes respondidos y remisión para la aprobación del cartel.</w:t>
      </w:r>
    </w:p>
    <w:p w14:paraId="11DB5BFD" w14:textId="77777777" w:rsidR="00A94801" w:rsidRDefault="00A94801" w:rsidP="00A94801">
      <w:pPr>
        <w:autoSpaceDE w:val="0"/>
        <w:autoSpaceDN w:val="0"/>
        <w:adjustRightInd w:val="0"/>
        <w:spacing w:after="0" w:line="360" w:lineRule="auto"/>
        <w:ind w:left="708"/>
        <w:jc w:val="both"/>
        <w:rPr>
          <w:rFonts w:eastAsia="Arial" w:cs="Arial"/>
          <w:sz w:val="24"/>
          <w:szCs w:val="24"/>
        </w:rPr>
      </w:pPr>
    </w:p>
    <w:p w14:paraId="2764A798" w14:textId="77777777" w:rsidR="00A94801" w:rsidRDefault="00A94801" w:rsidP="00A94801">
      <w:pPr>
        <w:autoSpaceDE w:val="0"/>
        <w:autoSpaceDN w:val="0"/>
        <w:adjustRightInd w:val="0"/>
        <w:spacing w:after="0" w:line="360" w:lineRule="auto"/>
        <w:ind w:left="708"/>
        <w:jc w:val="both"/>
        <w:rPr>
          <w:rFonts w:eastAsia="Arial" w:cs="Arial"/>
          <w:sz w:val="24"/>
          <w:szCs w:val="24"/>
        </w:rPr>
      </w:pPr>
      <w:r>
        <w:rPr>
          <w:rFonts w:eastAsia="Arial" w:cs="Arial"/>
          <w:sz w:val="24"/>
          <w:szCs w:val="24"/>
        </w:rPr>
        <w:t>La información se mantiene confidencial debido al proceso de licitación, y se espera notificar a los oferentes para la presentación de ofertas en la siguiente fase del proceso licitatorio.</w:t>
      </w:r>
    </w:p>
    <w:p w14:paraId="5B7E2BEA" w14:textId="77777777" w:rsidR="00A94801" w:rsidRDefault="00A94801" w:rsidP="00A94801">
      <w:pPr>
        <w:autoSpaceDE w:val="0"/>
        <w:autoSpaceDN w:val="0"/>
        <w:adjustRightInd w:val="0"/>
        <w:spacing w:after="0" w:line="360" w:lineRule="auto"/>
        <w:ind w:left="708"/>
        <w:jc w:val="both"/>
        <w:rPr>
          <w:rFonts w:eastAsia="Arial" w:cs="Arial"/>
          <w:sz w:val="24"/>
          <w:szCs w:val="24"/>
        </w:rPr>
      </w:pPr>
    </w:p>
    <w:p w14:paraId="1267849B" w14:textId="63BC8749" w:rsidR="00A94801" w:rsidRDefault="00A94801" w:rsidP="0042766E">
      <w:pPr>
        <w:pStyle w:val="Prrafodelista"/>
        <w:widowControl w:val="0"/>
        <w:numPr>
          <w:ilvl w:val="0"/>
          <w:numId w:val="26"/>
        </w:numPr>
        <w:autoSpaceDE w:val="0"/>
        <w:autoSpaceDN w:val="0"/>
        <w:adjustRightInd w:val="0"/>
        <w:spacing w:after="0" w:line="360" w:lineRule="auto"/>
        <w:contextualSpacing w:val="0"/>
        <w:jc w:val="both"/>
        <w:rPr>
          <w:rFonts w:ascii="Arial" w:eastAsia="Arial" w:hAnsi="Arial" w:cs="Arial"/>
          <w:sz w:val="24"/>
          <w:szCs w:val="24"/>
        </w:rPr>
      </w:pPr>
      <w:r>
        <w:rPr>
          <w:rFonts w:ascii="Arial" w:eastAsia="Arial" w:hAnsi="Arial" w:cs="Arial"/>
          <w:sz w:val="24"/>
          <w:szCs w:val="24"/>
        </w:rPr>
        <w:t xml:space="preserve">85.0% </w:t>
      </w:r>
      <w:r w:rsidRPr="004F17B3">
        <w:rPr>
          <w:rFonts w:ascii="Arial" w:eastAsia="Arial" w:hAnsi="Arial" w:cs="Arial"/>
          <w:sz w:val="24"/>
          <w:szCs w:val="24"/>
        </w:rPr>
        <w:t>de ejecución presupuestaria (componente III PAPS)</w:t>
      </w:r>
      <w:r>
        <w:rPr>
          <w:rFonts w:ascii="Arial" w:eastAsia="Arial" w:hAnsi="Arial" w:cs="Arial"/>
          <w:sz w:val="24"/>
          <w:szCs w:val="24"/>
        </w:rPr>
        <w:t xml:space="preserve"> Agua Potable y Saneamiento en Zonas Periurbanas del AMSJ. Se logra 93.6% en el nivel de cumplimiento de la meta.</w:t>
      </w:r>
    </w:p>
    <w:p w14:paraId="2856E48F" w14:textId="77777777" w:rsidR="00A94801" w:rsidRPr="00F3571A" w:rsidRDefault="00A94801" w:rsidP="00A94801">
      <w:pPr>
        <w:pStyle w:val="Prrafodelista"/>
        <w:adjustRightInd w:val="0"/>
        <w:spacing w:line="360" w:lineRule="auto"/>
        <w:jc w:val="both"/>
      </w:pPr>
      <w:r w:rsidRPr="0095324D">
        <w:rPr>
          <w:rFonts w:ascii="Arial" w:eastAsia="Times New Roman" w:hAnsi="Arial" w:cs="Arial"/>
          <w:kern w:val="1"/>
          <w:sz w:val="24"/>
          <w:szCs w:val="24"/>
          <w:lang w:eastAsia="zh-CN"/>
        </w:rPr>
        <w:t xml:space="preserve">El Componente III financiará proyectos de agua potable en zonas de bajos ingresos y Periurbanas de San José: La Carpio, La Capri, Sector Sur de Escazú, Sectores Marginales del Distrito Los Guidos, El Llano de la Alajuelita, Linda Vista de Río Azul, El Rodeo y Cascajal, Higuito de Desamparados, </w:t>
      </w:r>
      <w:proofErr w:type="spellStart"/>
      <w:r w:rsidRPr="0095324D">
        <w:rPr>
          <w:rFonts w:ascii="Arial" w:eastAsia="Times New Roman" w:hAnsi="Arial" w:cs="Arial"/>
          <w:kern w:val="1"/>
          <w:sz w:val="24"/>
          <w:szCs w:val="24"/>
          <w:lang w:eastAsia="zh-CN"/>
        </w:rPr>
        <w:t>Matinilla</w:t>
      </w:r>
      <w:proofErr w:type="spellEnd"/>
      <w:r w:rsidRPr="0095324D">
        <w:rPr>
          <w:rFonts w:ascii="Arial" w:eastAsia="Times New Roman" w:hAnsi="Arial" w:cs="Arial"/>
          <w:kern w:val="1"/>
          <w:sz w:val="24"/>
          <w:szCs w:val="24"/>
          <w:lang w:eastAsia="zh-CN"/>
        </w:rPr>
        <w:t xml:space="preserve"> de Santa Ana y Los Ángeles de </w:t>
      </w:r>
      <w:proofErr w:type="spellStart"/>
      <w:r w:rsidRPr="0095324D">
        <w:rPr>
          <w:rFonts w:ascii="Arial" w:eastAsia="Times New Roman" w:hAnsi="Arial" w:cs="Arial"/>
          <w:kern w:val="1"/>
          <w:sz w:val="24"/>
          <w:szCs w:val="24"/>
          <w:lang w:eastAsia="zh-CN"/>
        </w:rPr>
        <w:t>Patarrá</w:t>
      </w:r>
      <w:proofErr w:type="spellEnd"/>
      <w:r w:rsidRPr="0095324D">
        <w:rPr>
          <w:rFonts w:ascii="Arial" w:eastAsia="Times New Roman" w:hAnsi="Arial" w:cs="Arial"/>
          <w:kern w:val="1"/>
          <w:sz w:val="24"/>
          <w:szCs w:val="24"/>
          <w:lang w:eastAsia="zh-CN"/>
        </w:rPr>
        <w:t>.  En La Capri,</w:t>
      </w:r>
      <w:r>
        <w:rPr>
          <w:rFonts w:ascii="Arial" w:eastAsia="Times New Roman" w:hAnsi="Arial" w:cs="Arial"/>
          <w:kern w:val="1"/>
          <w:sz w:val="24"/>
          <w:szCs w:val="24"/>
          <w:lang w:eastAsia="zh-CN"/>
        </w:rPr>
        <w:t xml:space="preserve"> </w:t>
      </w:r>
      <w:r w:rsidRPr="0095324D">
        <w:rPr>
          <w:rFonts w:ascii="Arial" w:eastAsia="Times New Roman" w:hAnsi="Arial" w:cs="Arial"/>
          <w:kern w:val="1"/>
          <w:sz w:val="24"/>
          <w:szCs w:val="24"/>
          <w:lang w:eastAsia="zh-CN"/>
        </w:rPr>
        <w:t xml:space="preserve">Sector Sur de Escazú y </w:t>
      </w:r>
      <w:proofErr w:type="spellStart"/>
      <w:r w:rsidRPr="0095324D">
        <w:rPr>
          <w:rFonts w:ascii="Arial" w:eastAsia="Times New Roman" w:hAnsi="Arial" w:cs="Arial"/>
          <w:kern w:val="1"/>
          <w:sz w:val="24"/>
          <w:szCs w:val="24"/>
          <w:lang w:eastAsia="zh-CN"/>
        </w:rPr>
        <w:t>Matinilla</w:t>
      </w:r>
      <w:proofErr w:type="spellEnd"/>
      <w:r w:rsidRPr="0095324D">
        <w:rPr>
          <w:rFonts w:ascii="Arial" w:eastAsia="Times New Roman" w:hAnsi="Arial" w:cs="Arial"/>
          <w:kern w:val="1"/>
          <w:sz w:val="24"/>
          <w:szCs w:val="24"/>
          <w:lang w:eastAsia="zh-CN"/>
        </w:rPr>
        <w:t xml:space="preserve"> de Santa Ana, se revisará el alcance de obras realizadas por otras unidades con fuentes de financiamiento ajenas a las del Programa, con el fin de determinar si es necesario la modificación de alcance de este componente.</w:t>
      </w:r>
    </w:p>
    <w:p w14:paraId="288B08E8" w14:textId="77777777" w:rsidR="00A94801" w:rsidRPr="00F3571A" w:rsidRDefault="00A94801" w:rsidP="00A94801">
      <w:pPr>
        <w:autoSpaceDE w:val="0"/>
        <w:autoSpaceDN w:val="0"/>
        <w:adjustRightInd w:val="0"/>
        <w:spacing w:after="0" w:line="360" w:lineRule="auto"/>
        <w:jc w:val="both"/>
      </w:pPr>
      <w:r w:rsidRPr="5CF08B6E">
        <w:rPr>
          <w:rFonts w:eastAsia="Arial" w:cs="Arial"/>
          <w:sz w:val="24"/>
          <w:szCs w:val="24"/>
          <w:lang w:val="es"/>
        </w:rPr>
        <w:t xml:space="preserve"> </w:t>
      </w:r>
    </w:p>
    <w:p w14:paraId="7EF74406" w14:textId="6F129AA9" w:rsidR="00A94801" w:rsidRPr="004153BE" w:rsidRDefault="00A94801" w:rsidP="00764388">
      <w:pPr>
        <w:pStyle w:val="Prrafodelista"/>
        <w:widowControl w:val="0"/>
        <w:numPr>
          <w:ilvl w:val="0"/>
          <w:numId w:val="12"/>
        </w:numPr>
        <w:autoSpaceDE w:val="0"/>
        <w:autoSpaceDN w:val="0"/>
        <w:adjustRightInd w:val="0"/>
        <w:spacing w:after="0" w:line="360" w:lineRule="auto"/>
        <w:contextualSpacing w:val="0"/>
        <w:jc w:val="both"/>
        <w:rPr>
          <w:rFonts w:ascii="Arial" w:eastAsia="Arial" w:hAnsi="Arial" w:cs="Arial"/>
          <w:sz w:val="24"/>
          <w:szCs w:val="24"/>
          <w:lang w:val="es"/>
        </w:rPr>
      </w:pPr>
      <w:r w:rsidRPr="004153BE">
        <w:rPr>
          <w:rFonts w:ascii="Arial" w:eastAsia="Arial" w:hAnsi="Arial" w:cs="Arial"/>
          <w:sz w:val="24"/>
          <w:szCs w:val="24"/>
          <w:lang w:val="es"/>
        </w:rPr>
        <w:t>82</w:t>
      </w:r>
      <w:r w:rsidR="0019260D">
        <w:rPr>
          <w:rFonts w:ascii="Arial" w:eastAsia="Arial" w:hAnsi="Arial" w:cs="Arial"/>
          <w:sz w:val="24"/>
          <w:szCs w:val="24"/>
          <w:lang w:val="es"/>
        </w:rPr>
        <w:t>.0</w:t>
      </w:r>
      <w:r w:rsidRPr="004153BE">
        <w:rPr>
          <w:rFonts w:ascii="Arial" w:eastAsia="Arial" w:hAnsi="Arial" w:cs="Arial"/>
          <w:sz w:val="24"/>
          <w:szCs w:val="24"/>
          <w:lang w:val="es"/>
        </w:rPr>
        <w:t>% acumulado de población abastecida con servicio de agua clorada abastecida por ASADAS.</w:t>
      </w:r>
    </w:p>
    <w:p w14:paraId="6EF9A385" w14:textId="77777777" w:rsidR="00A94801" w:rsidRPr="00F3571A" w:rsidRDefault="00A94801" w:rsidP="00A94801">
      <w:pPr>
        <w:autoSpaceDE w:val="0"/>
        <w:autoSpaceDN w:val="0"/>
        <w:adjustRightInd w:val="0"/>
        <w:spacing w:after="0" w:line="360" w:lineRule="auto"/>
        <w:ind w:left="708"/>
        <w:jc w:val="both"/>
      </w:pPr>
      <w:r w:rsidRPr="5CF08B6E">
        <w:rPr>
          <w:rFonts w:eastAsia="Arial" w:cs="Arial"/>
          <w:sz w:val="24"/>
          <w:szCs w:val="24"/>
          <w:lang w:val="es"/>
        </w:rPr>
        <w:t xml:space="preserve">Su objetivo es </w:t>
      </w:r>
      <w:r>
        <w:rPr>
          <w:rFonts w:eastAsia="Arial" w:cs="Arial"/>
          <w:sz w:val="24"/>
          <w:szCs w:val="24"/>
          <w:lang w:val="es"/>
        </w:rPr>
        <w:t>a</w:t>
      </w:r>
      <w:r w:rsidRPr="5CF08B6E">
        <w:rPr>
          <w:rFonts w:eastAsia="Arial" w:cs="Arial"/>
          <w:sz w:val="24"/>
          <w:szCs w:val="24"/>
          <w:lang w:val="es"/>
        </w:rPr>
        <w:t>umentar la cobertura de abastecimiento de agua clorada a la población abastecida por Asociaciones Administradoras de Acueductos Rurales (ASADAS).</w:t>
      </w:r>
      <w:r>
        <w:t xml:space="preserve"> </w:t>
      </w:r>
      <w:r>
        <w:rPr>
          <w:rFonts w:eastAsia="Arial" w:cs="Arial"/>
          <w:sz w:val="24"/>
          <w:szCs w:val="24"/>
          <w:lang w:val="es"/>
        </w:rPr>
        <w:t>S</w:t>
      </w:r>
      <w:r w:rsidRPr="5CF08B6E">
        <w:rPr>
          <w:rFonts w:eastAsia="Arial" w:cs="Arial"/>
          <w:sz w:val="24"/>
          <w:szCs w:val="24"/>
          <w:lang w:val="es"/>
        </w:rPr>
        <w:t>e logra la meta con un nivel de cumplimiento del 100%. Se trabaj</w:t>
      </w:r>
      <w:r>
        <w:rPr>
          <w:rFonts w:eastAsia="Arial" w:cs="Arial"/>
          <w:sz w:val="24"/>
          <w:szCs w:val="24"/>
          <w:lang w:val="es"/>
        </w:rPr>
        <w:t>ó</w:t>
      </w:r>
      <w:r w:rsidRPr="5CF08B6E">
        <w:rPr>
          <w:rFonts w:eastAsia="Arial" w:cs="Arial"/>
          <w:sz w:val="24"/>
          <w:szCs w:val="24"/>
          <w:lang w:val="es"/>
        </w:rPr>
        <w:t xml:space="preserve"> en la instalación, mejoras y reparaciones de sistemas de desinfección en 18 sistemas, lo cual logró beneficiar a la población.</w:t>
      </w:r>
      <w:r w:rsidRPr="5CF08B6E">
        <w:rPr>
          <w:rFonts w:eastAsia="Arial" w:cs="Arial"/>
          <w:sz w:val="24"/>
          <w:szCs w:val="24"/>
        </w:rPr>
        <w:t xml:space="preserve"> </w:t>
      </w:r>
    </w:p>
    <w:p w14:paraId="7A032391" w14:textId="77777777" w:rsidR="00A94801" w:rsidRPr="00F3571A" w:rsidRDefault="00A94801" w:rsidP="00A94801">
      <w:pPr>
        <w:autoSpaceDE w:val="0"/>
        <w:autoSpaceDN w:val="0"/>
        <w:adjustRightInd w:val="0"/>
        <w:spacing w:after="0" w:line="360" w:lineRule="auto"/>
        <w:jc w:val="both"/>
      </w:pPr>
      <w:r w:rsidRPr="5CF08B6E">
        <w:rPr>
          <w:rFonts w:eastAsia="Arial" w:cs="Arial"/>
          <w:sz w:val="24"/>
          <w:szCs w:val="24"/>
        </w:rPr>
        <w:t xml:space="preserve"> </w:t>
      </w:r>
    </w:p>
    <w:p w14:paraId="6578746C" w14:textId="32E5A762" w:rsidR="00A94801" w:rsidRPr="006F6373" w:rsidRDefault="006F6373" w:rsidP="00E601BD">
      <w:pPr>
        <w:pStyle w:val="Ttulo2"/>
        <w:numPr>
          <w:ilvl w:val="1"/>
          <w:numId w:val="11"/>
        </w:numPr>
        <w:rPr>
          <w:b/>
          <w:bCs/>
        </w:rPr>
      </w:pPr>
      <w:bookmarkStart w:id="22" w:name="_Toc141433076"/>
      <w:r>
        <w:rPr>
          <w:b/>
          <w:bCs/>
        </w:rPr>
        <w:t xml:space="preserve"> </w:t>
      </w:r>
      <w:bookmarkStart w:id="23" w:name="_Toc158020706"/>
      <w:r w:rsidR="00A94801" w:rsidRPr="006F6373">
        <w:rPr>
          <w:b/>
          <w:bCs/>
        </w:rPr>
        <w:t xml:space="preserve">Programa 04 Operación, </w:t>
      </w:r>
      <w:r w:rsidRPr="006F6373">
        <w:rPr>
          <w:b/>
          <w:bCs/>
        </w:rPr>
        <w:t>Mantenimiento</w:t>
      </w:r>
      <w:r w:rsidR="00A94801" w:rsidRPr="006F6373">
        <w:rPr>
          <w:b/>
          <w:bCs/>
        </w:rPr>
        <w:t xml:space="preserve"> y </w:t>
      </w:r>
      <w:r w:rsidRPr="006F6373">
        <w:rPr>
          <w:b/>
          <w:bCs/>
        </w:rPr>
        <w:t>Comercialización</w:t>
      </w:r>
      <w:r w:rsidR="00A94801" w:rsidRPr="006F6373">
        <w:rPr>
          <w:b/>
          <w:bCs/>
        </w:rPr>
        <w:t xml:space="preserve"> de </w:t>
      </w:r>
      <w:bookmarkEnd w:id="22"/>
      <w:r w:rsidRPr="006F6373">
        <w:rPr>
          <w:b/>
          <w:bCs/>
        </w:rPr>
        <w:t>Alcantarillado</w:t>
      </w:r>
      <w:bookmarkEnd w:id="23"/>
      <w:r w:rsidR="00A94801" w:rsidRPr="006F6373">
        <w:rPr>
          <w:b/>
          <w:bCs/>
          <w:color w:val="7F7F7F" w:themeColor="text1" w:themeTint="80"/>
        </w:rPr>
        <w:t xml:space="preserve"> </w:t>
      </w:r>
    </w:p>
    <w:p w14:paraId="59175216" w14:textId="77777777" w:rsidR="00A94801" w:rsidRPr="00F3571A" w:rsidRDefault="00A94801" w:rsidP="00A94801">
      <w:pPr>
        <w:autoSpaceDE w:val="0"/>
        <w:autoSpaceDN w:val="0"/>
        <w:adjustRightInd w:val="0"/>
        <w:spacing w:after="0" w:line="360" w:lineRule="auto"/>
        <w:ind w:left="360" w:hanging="360"/>
        <w:jc w:val="both"/>
      </w:pPr>
      <w:r w:rsidRPr="5CF08B6E">
        <w:rPr>
          <w:rFonts w:eastAsia="Arial" w:cs="Arial"/>
          <w:sz w:val="24"/>
          <w:szCs w:val="24"/>
          <w:lang w:val="es"/>
        </w:rPr>
        <w:t xml:space="preserve"> </w:t>
      </w:r>
    </w:p>
    <w:p w14:paraId="6EB503AF" w14:textId="77777777" w:rsidR="00A94801" w:rsidRPr="00F3571A" w:rsidRDefault="00A94801" w:rsidP="00A94801">
      <w:pPr>
        <w:autoSpaceDE w:val="0"/>
        <w:autoSpaceDN w:val="0"/>
        <w:adjustRightInd w:val="0"/>
        <w:spacing w:after="0" w:line="360" w:lineRule="auto"/>
        <w:ind w:left="708"/>
        <w:jc w:val="both"/>
      </w:pPr>
      <w:r w:rsidRPr="5CF08B6E">
        <w:rPr>
          <w:rFonts w:eastAsia="Arial" w:cs="Arial"/>
          <w:sz w:val="24"/>
          <w:szCs w:val="24"/>
          <w:lang w:val="es"/>
        </w:rPr>
        <w:t xml:space="preserve">La gestión desarrollada contribuyó con la misión institucional, se evalúan </w:t>
      </w:r>
      <w:r>
        <w:rPr>
          <w:rFonts w:eastAsia="Arial" w:cs="Arial"/>
          <w:sz w:val="24"/>
          <w:szCs w:val="24"/>
          <w:lang w:val="es"/>
        </w:rPr>
        <w:t>2</w:t>
      </w:r>
      <w:r w:rsidRPr="5CF08B6E">
        <w:rPr>
          <w:rFonts w:eastAsia="Arial" w:cs="Arial"/>
          <w:sz w:val="24"/>
          <w:szCs w:val="24"/>
          <w:lang w:val="es"/>
        </w:rPr>
        <w:t xml:space="preserve"> indicadores con 4 metas de los cuales todos </w:t>
      </w:r>
      <w:r>
        <w:rPr>
          <w:rFonts w:eastAsia="Arial" w:cs="Arial"/>
          <w:sz w:val="24"/>
          <w:szCs w:val="24"/>
          <w:lang w:val="es"/>
        </w:rPr>
        <w:t>logran un nivel de cumplimiento de la meta que supera el 100.0%.</w:t>
      </w:r>
      <w:r w:rsidRPr="5CF08B6E">
        <w:rPr>
          <w:rFonts w:eastAsia="Arial" w:cs="Arial"/>
          <w:sz w:val="24"/>
          <w:szCs w:val="24"/>
          <w:lang w:val="es"/>
        </w:rPr>
        <w:t xml:space="preserve"> </w:t>
      </w:r>
    </w:p>
    <w:p w14:paraId="315B4DC8" w14:textId="77777777" w:rsidR="00A94801" w:rsidRPr="00F3571A" w:rsidRDefault="00A94801" w:rsidP="00A94801">
      <w:pPr>
        <w:autoSpaceDE w:val="0"/>
        <w:autoSpaceDN w:val="0"/>
        <w:adjustRightInd w:val="0"/>
        <w:spacing w:after="0" w:line="360" w:lineRule="auto"/>
        <w:ind w:left="360" w:hanging="360"/>
        <w:jc w:val="both"/>
      </w:pPr>
      <w:r w:rsidRPr="5CF08B6E">
        <w:rPr>
          <w:rFonts w:eastAsia="Arial" w:cs="Arial"/>
          <w:sz w:val="24"/>
          <w:szCs w:val="24"/>
          <w:lang w:val="es"/>
        </w:rPr>
        <w:t xml:space="preserve"> </w:t>
      </w:r>
    </w:p>
    <w:p w14:paraId="16C3B937" w14:textId="77777777" w:rsidR="00A94801" w:rsidRDefault="00A94801" w:rsidP="00A94801">
      <w:pPr>
        <w:autoSpaceDE w:val="0"/>
        <w:autoSpaceDN w:val="0"/>
        <w:adjustRightInd w:val="0"/>
        <w:spacing w:after="0" w:line="360" w:lineRule="auto"/>
        <w:ind w:left="708"/>
        <w:jc w:val="both"/>
        <w:rPr>
          <w:rFonts w:eastAsia="Arial" w:cs="Arial"/>
          <w:sz w:val="24"/>
          <w:szCs w:val="24"/>
          <w:lang w:val="es"/>
        </w:rPr>
      </w:pPr>
      <w:r w:rsidRPr="5CF08B6E">
        <w:rPr>
          <w:rFonts w:eastAsia="Arial" w:cs="Arial"/>
          <w:sz w:val="24"/>
          <w:szCs w:val="24"/>
          <w:lang w:val="es"/>
        </w:rPr>
        <w:t xml:space="preserve">Las Subgerencias de Sistemas Periféricos y GAM, lograron cumplir con las metas propuestas por lo que, gracias a sus gestiones, colaboran en cumplir con la misión de la Institución en lo relacionado en asegurar el acceso universal al saneamiento. </w:t>
      </w:r>
    </w:p>
    <w:p w14:paraId="6DA5385D" w14:textId="77777777" w:rsidR="00A94801" w:rsidRPr="00F3571A" w:rsidRDefault="00A94801" w:rsidP="00A94801">
      <w:pPr>
        <w:autoSpaceDE w:val="0"/>
        <w:autoSpaceDN w:val="0"/>
        <w:adjustRightInd w:val="0"/>
        <w:spacing w:after="0" w:line="360" w:lineRule="auto"/>
        <w:ind w:left="708"/>
        <w:jc w:val="both"/>
      </w:pPr>
    </w:p>
    <w:p w14:paraId="47EBFBAE" w14:textId="0D477A89" w:rsidR="00A94801" w:rsidRDefault="00A94801" w:rsidP="00A94801">
      <w:pPr>
        <w:autoSpaceDE w:val="0"/>
        <w:autoSpaceDN w:val="0"/>
        <w:adjustRightInd w:val="0"/>
        <w:spacing w:line="360" w:lineRule="auto"/>
        <w:ind w:left="708"/>
        <w:jc w:val="both"/>
        <w:rPr>
          <w:rFonts w:eastAsia="Arial" w:cs="Arial"/>
          <w:sz w:val="24"/>
          <w:szCs w:val="24"/>
        </w:rPr>
      </w:pPr>
      <w:r w:rsidRPr="5CF08B6E">
        <w:rPr>
          <w:rFonts w:eastAsia="Arial" w:cs="Arial"/>
          <w:sz w:val="24"/>
          <w:szCs w:val="24"/>
        </w:rPr>
        <w:t>De forma efectiva se cumple con la operación y el mantenimiento de los sistemas de recolección de las aguas residuales para garantizar la continuidad del servicio existente, igualmente la calidad del efluente</w:t>
      </w:r>
      <w:r>
        <w:rPr>
          <w:rFonts w:eastAsia="Arial" w:cs="Arial"/>
          <w:sz w:val="24"/>
          <w:szCs w:val="24"/>
        </w:rPr>
        <w:t>, a</w:t>
      </w:r>
      <w:r w:rsidRPr="00841B3E">
        <w:rPr>
          <w:rFonts w:eastAsia="Arial" w:cs="Arial"/>
          <w:sz w:val="24"/>
          <w:szCs w:val="24"/>
        </w:rPr>
        <w:t>segura</w:t>
      </w:r>
      <w:r>
        <w:rPr>
          <w:rFonts w:eastAsia="Arial" w:cs="Arial"/>
          <w:sz w:val="24"/>
          <w:szCs w:val="24"/>
        </w:rPr>
        <w:t>ndo</w:t>
      </w:r>
      <w:r w:rsidRPr="00841B3E">
        <w:rPr>
          <w:rFonts w:eastAsia="Arial" w:cs="Arial"/>
          <w:sz w:val="24"/>
          <w:szCs w:val="24"/>
        </w:rPr>
        <w:t xml:space="preserve"> que la prestación y continuidad de los servicios de saneamiento cumplan con lo establecido en el </w:t>
      </w:r>
      <w:r w:rsidRPr="00841B3E">
        <w:rPr>
          <w:rFonts w:eastAsia="Arial" w:cs="Arial"/>
          <w:sz w:val="24"/>
          <w:szCs w:val="24"/>
        </w:rPr>
        <w:lastRenderedPageBreak/>
        <w:t>Reglamento de prestación de servicios del AyA y la normativa vigente</w:t>
      </w:r>
      <w:r>
        <w:rPr>
          <w:rFonts w:eastAsia="Arial" w:cs="Arial"/>
          <w:sz w:val="24"/>
          <w:szCs w:val="24"/>
        </w:rPr>
        <w:t xml:space="preserve"> y g</w:t>
      </w:r>
      <w:r w:rsidRPr="000528C1">
        <w:rPr>
          <w:rFonts w:eastAsia="Arial" w:cs="Arial"/>
          <w:sz w:val="24"/>
          <w:szCs w:val="24"/>
        </w:rPr>
        <w:t>arantiza</w:t>
      </w:r>
      <w:r>
        <w:rPr>
          <w:rFonts w:eastAsia="Arial" w:cs="Arial"/>
          <w:sz w:val="24"/>
          <w:szCs w:val="24"/>
        </w:rPr>
        <w:t>ndo</w:t>
      </w:r>
      <w:r w:rsidRPr="000528C1">
        <w:rPr>
          <w:rFonts w:eastAsia="Arial" w:cs="Arial"/>
          <w:sz w:val="24"/>
          <w:szCs w:val="24"/>
        </w:rPr>
        <w:t xml:space="preserve"> la calidad del efluente en cumplimiento con la normativa ambiental vigente.</w:t>
      </w:r>
    </w:p>
    <w:p w14:paraId="4323244B" w14:textId="6A50CA53" w:rsidR="00A94801" w:rsidRPr="007A7689" w:rsidRDefault="00A94801" w:rsidP="00E601BD">
      <w:pPr>
        <w:pStyle w:val="Ttulo2"/>
        <w:numPr>
          <w:ilvl w:val="1"/>
          <w:numId w:val="11"/>
        </w:numPr>
        <w:rPr>
          <w:b/>
          <w:bCs/>
          <w:color w:val="auto"/>
        </w:rPr>
      </w:pPr>
      <w:bookmarkStart w:id="24" w:name="_Toc141433077"/>
      <w:bookmarkStart w:id="25" w:name="_Toc158020707"/>
      <w:r w:rsidRPr="007A7689">
        <w:rPr>
          <w:b/>
          <w:bCs/>
          <w:color w:val="auto"/>
        </w:rPr>
        <w:t>Programa 05: Hidrantes</w:t>
      </w:r>
      <w:bookmarkEnd w:id="24"/>
      <w:bookmarkEnd w:id="25"/>
    </w:p>
    <w:p w14:paraId="3634222B" w14:textId="77777777" w:rsidR="00A94801" w:rsidRDefault="00A94801" w:rsidP="00A94801">
      <w:pPr>
        <w:autoSpaceDE w:val="0"/>
        <w:autoSpaceDN w:val="0"/>
        <w:adjustRightInd w:val="0"/>
        <w:spacing w:line="360" w:lineRule="auto"/>
        <w:ind w:left="708"/>
        <w:jc w:val="both"/>
        <w:rPr>
          <w:rFonts w:eastAsia="Arial" w:cs="Arial"/>
          <w:sz w:val="24"/>
          <w:szCs w:val="24"/>
        </w:rPr>
      </w:pPr>
    </w:p>
    <w:p w14:paraId="090FAC0F" w14:textId="77777777" w:rsidR="00A94801" w:rsidRDefault="00A94801" w:rsidP="00A94801">
      <w:pPr>
        <w:autoSpaceDE w:val="0"/>
        <w:autoSpaceDN w:val="0"/>
        <w:adjustRightInd w:val="0"/>
        <w:spacing w:line="360" w:lineRule="auto"/>
        <w:ind w:left="708"/>
        <w:rPr>
          <w:rFonts w:eastAsia="Arial" w:cs="Arial"/>
          <w:sz w:val="24"/>
          <w:szCs w:val="24"/>
        </w:rPr>
      </w:pPr>
      <w:r w:rsidRPr="5CF08B6E">
        <w:rPr>
          <w:rFonts w:eastAsia="Arial" w:cs="Arial"/>
          <w:sz w:val="24"/>
          <w:szCs w:val="24"/>
        </w:rPr>
        <w:t>La gestión desarrollada contribuyó con la misión institucional según se detalla a continuación:</w:t>
      </w:r>
    </w:p>
    <w:p w14:paraId="39486629" w14:textId="77777777" w:rsidR="00A94801" w:rsidRDefault="00A94801" w:rsidP="00A94801">
      <w:pPr>
        <w:autoSpaceDE w:val="0"/>
        <w:autoSpaceDN w:val="0"/>
        <w:adjustRightInd w:val="0"/>
        <w:spacing w:line="360" w:lineRule="auto"/>
        <w:ind w:left="708"/>
        <w:jc w:val="both"/>
        <w:rPr>
          <w:rFonts w:eastAsia="Arial" w:cs="Arial"/>
          <w:sz w:val="24"/>
          <w:szCs w:val="24"/>
        </w:rPr>
      </w:pPr>
      <w:r w:rsidRPr="5CF08B6E">
        <w:rPr>
          <w:rFonts w:eastAsia="Arial" w:cs="Arial"/>
          <w:sz w:val="24"/>
          <w:szCs w:val="24"/>
        </w:rPr>
        <w:t xml:space="preserve">Tanto la Subgerencia de Sistemas GAM como Periféricos gestionan en conjunto las labores que corresponden a la instalación y mantenimiento de Hidrantes, siendo garantes de velar por el desarrollo, operación y mantenimiento de la red de hidrantes, en cada uno de los acueductos administrados </w:t>
      </w:r>
      <w:r>
        <w:rPr>
          <w:rFonts w:eastAsia="Arial" w:cs="Arial"/>
          <w:sz w:val="24"/>
          <w:szCs w:val="24"/>
        </w:rPr>
        <w:t xml:space="preserve">por </w:t>
      </w:r>
      <w:r w:rsidRPr="5CF08B6E">
        <w:rPr>
          <w:rFonts w:eastAsia="Arial" w:cs="Arial"/>
          <w:sz w:val="24"/>
          <w:szCs w:val="24"/>
        </w:rPr>
        <w:t>la institución, brindado una mayor confiabilidad en el uso de los hidrantes, asegurando el acceso al agua de forma oportuna al Benemérito Cuerpo de Bomberos de Costa Rica para la atención de emergencias, resguardando así la salud y la vida de los costarricenses.</w:t>
      </w:r>
    </w:p>
    <w:p w14:paraId="5B777C4D" w14:textId="6ECBA56C" w:rsidR="004153BE" w:rsidRDefault="00A94801" w:rsidP="009E2EC8">
      <w:pPr>
        <w:autoSpaceDE w:val="0"/>
        <w:autoSpaceDN w:val="0"/>
        <w:adjustRightInd w:val="0"/>
        <w:spacing w:line="360" w:lineRule="auto"/>
        <w:ind w:left="708"/>
        <w:jc w:val="both"/>
        <w:rPr>
          <w:rFonts w:eastAsia="Arial" w:cs="Arial"/>
          <w:sz w:val="24"/>
          <w:szCs w:val="24"/>
        </w:rPr>
      </w:pPr>
      <w:r w:rsidRPr="5CF08B6E">
        <w:rPr>
          <w:rFonts w:eastAsia="Arial" w:cs="Arial"/>
          <w:sz w:val="24"/>
          <w:szCs w:val="24"/>
        </w:rPr>
        <w:t xml:space="preserve">Respecto a la meta de 500 nuevos hidrantes por año, </w:t>
      </w:r>
      <w:r>
        <w:rPr>
          <w:rFonts w:eastAsia="Arial" w:cs="Arial"/>
          <w:sz w:val="24"/>
          <w:szCs w:val="24"/>
        </w:rPr>
        <w:t xml:space="preserve">se instalan 308 lo que representa un 61.6% en el nivel de cumplimiento de la meta, a pesar de lo anterior, </w:t>
      </w:r>
      <w:r w:rsidRPr="5CF08B6E">
        <w:rPr>
          <w:rFonts w:eastAsia="Arial" w:cs="Arial"/>
          <w:sz w:val="24"/>
          <w:szCs w:val="24"/>
        </w:rPr>
        <w:t>no se cumple considerando los siguientes factores:</w:t>
      </w:r>
    </w:p>
    <w:p w14:paraId="473D38C0" w14:textId="77777777" w:rsidR="00A94801" w:rsidRPr="00E858EF" w:rsidRDefault="00A94801" w:rsidP="0042766E">
      <w:pPr>
        <w:pStyle w:val="Prrafodelista"/>
        <w:widowControl w:val="0"/>
        <w:numPr>
          <w:ilvl w:val="0"/>
          <w:numId w:val="26"/>
        </w:numPr>
        <w:autoSpaceDE w:val="0"/>
        <w:autoSpaceDN w:val="0"/>
        <w:adjustRightInd w:val="0"/>
        <w:spacing w:after="0" w:line="360" w:lineRule="auto"/>
        <w:contextualSpacing w:val="0"/>
        <w:jc w:val="both"/>
        <w:rPr>
          <w:rFonts w:ascii="Arial" w:eastAsia="Arial" w:hAnsi="Arial" w:cs="Arial"/>
          <w:sz w:val="24"/>
          <w:szCs w:val="24"/>
        </w:rPr>
      </w:pPr>
      <w:r w:rsidRPr="00E858EF">
        <w:rPr>
          <w:rFonts w:ascii="Arial" w:eastAsia="Arial" w:hAnsi="Arial" w:cs="Arial"/>
          <w:sz w:val="24"/>
          <w:szCs w:val="24"/>
        </w:rPr>
        <w:t>El año pasado venció la licitación para Suministro e instalación de hidrantes y se tramitó una nueva, la cual fue devuelta a finales de diciembre del 2022 por Proveeduría. A partir de diciembre entró a regir la nueva ley de administración pública y este año para poder nuevamente presentarla ante Proveeduría, se requirió ajustarla al marco de la nueva ley.</w:t>
      </w:r>
    </w:p>
    <w:p w14:paraId="12B6E682" w14:textId="77777777" w:rsidR="00A94801" w:rsidRPr="00683794" w:rsidRDefault="00A94801" w:rsidP="0042766E">
      <w:pPr>
        <w:pStyle w:val="Prrafodelista"/>
        <w:widowControl w:val="0"/>
        <w:numPr>
          <w:ilvl w:val="0"/>
          <w:numId w:val="26"/>
        </w:numPr>
        <w:autoSpaceDE w:val="0"/>
        <w:autoSpaceDN w:val="0"/>
        <w:adjustRightInd w:val="0"/>
        <w:spacing w:after="0" w:line="360" w:lineRule="auto"/>
        <w:contextualSpacing w:val="0"/>
        <w:jc w:val="both"/>
        <w:rPr>
          <w:rFonts w:ascii="Arial" w:eastAsia="Arial" w:hAnsi="Arial" w:cs="Arial"/>
          <w:sz w:val="24"/>
          <w:szCs w:val="24"/>
        </w:rPr>
      </w:pPr>
      <w:r w:rsidRPr="00683794">
        <w:rPr>
          <w:rFonts w:ascii="Arial" w:eastAsia="Arial" w:hAnsi="Arial" w:cs="Arial"/>
          <w:sz w:val="24"/>
          <w:szCs w:val="24"/>
        </w:rPr>
        <w:t>Los equipos de trabajo que tiene la Unidad de Hidrantes de Sistemas Periféricos en cada región son insuficientes debido a limitaciones de personal para atender todas las labores de instalación y mantenimiento, por lo anterior se requiere siempre tercerizar este servicio para poder cumplir con la meta institucional.</w:t>
      </w:r>
    </w:p>
    <w:p w14:paraId="0DB5CB04" w14:textId="56E0FB31" w:rsidR="00A94801" w:rsidRDefault="00A94801" w:rsidP="00A94801">
      <w:pPr>
        <w:autoSpaceDE w:val="0"/>
        <w:autoSpaceDN w:val="0"/>
        <w:adjustRightInd w:val="0"/>
        <w:spacing w:line="360" w:lineRule="auto"/>
        <w:ind w:left="708"/>
        <w:jc w:val="both"/>
        <w:rPr>
          <w:rFonts w:eastAsia="Arial" w:cs="Arial"/>
          <w:sz w:val="24"/>
          <w:szCs w:val="24"/>
        </w:rPr>
      </w:pPr>
    </w:p>
    <w:p w14:paraId="123A1E5D" w14:textId="77777777" w:rsidR="00A94801" w:rsidRDefault="00A94801" w:rsidP="00A94801">
      <w:pPr>
        <w:autoSpaceDE w:val="0"/>
        <w:autoSpaceDN w:val="0"/>
        <w:adjustRightInd w:val="0"/>
        <w:spacing w:line="360" w:lineRule="auto"/>
        <w:ind w:left="708"/>
        <w:jc w:val="both"/>
        <w:rPr>
          <w:rFonts w:eastAsia="Arial" w:cs="Arial"/>
          <w:sz w:val="24"/>
          <w:szCs w:val="24"/>
        </w:rPr>
      </w:pPr>
      <w:r>
        <w:rPr>
          <w:rFonts w:eastAsia="Arial" w:cs="Arial"/>
          <w:sz w:val="24"/>
          <w:szCs w:val="24"/>
        </w:rPr>
        <w:t xml:space="preserve">Respecto al indicador: </w:t>
      </w:r>
      <w:r w:rsidRPr="001B6618">
        <w:rPr>
          <w:rFonts w:eastAsia="Arial" w:cs="Arial"/>
          <w:sz w:val="24"/>
          <w:szCs w:val="24"/>
        </w:rPr>
        <w:t>Número de hidrantes reparados en los sistemas administrados por el AyA</w:t>
      </w:r>
      <w:r>
        <w:rPr>
          <w:rFonts w:eastAsia="Arial" w:cs="Arial"/>
          <w:sz w:val="24"/>
          <w:szCs w:val="24"/>
        </w:rPr>
        <w:t>, el nivel de cumplimiento de la meta alcanza un 166.4% considerando los siguientes factores:</w:t>
      </w:r>
    </w:p>
    <w:p w14:paraId="5AAB9B51" w14:textId="77777777" w:rsidR="00A94801" w:rsidRPr="000B7C8C" w:rsidRDefault="00A94801" w:rsidP="0042766E">
      <w:pPr>
        <w:pStyle w:val="Prrafodelista"/>
        <w:widowControl w:val="0"/>
        <w:numPr>
          <w:ilvl w:val="0"/>
          <w:numId w:val="26"/>
        </w:numPr>
        <w:autoSpaceDE w:val="0"/>
        <w:autoSpaceDN w:val="0"/>
        <w:adjustRightInd w:val="0"/>
        <w:spacing w:after="0" w:line="360" w:lineRule="auto"/>
        <w:contextualSpacing w:val="0"/>
        <w:jc w:val="both"/>
        <w:rPr>
          <w:rFonts w:ascii="Arial" w:eastAsia="Arial" w:hAnsi="Arial" w:cs="Arial"/>
          <w:sz w:val="24"/>
          <w:szCs w:val="24"/>
        </w:rPr>
      </w:pPr>
      <w:r w:rsidRPr="000B7C8C">
        <w:rPr>
          <w:rFonts w:ascii="Arial" w:eastAsia="Arial" w:hAnsi="Arial" w:cs="Arial"/>
          <w:sz w:val="24"/>
          <w:szCs w:val="24"/>
        </w:rPr>
        <w:t>Disponibilidad del Contratista para responder a las necesidades de incrementar el ritmo de trabajo y cantidad de frentes de trabajo.</w:t>
      </w:r>
    </w:p>
    <w:p w14:paraId="047261D9" w14:textId="77777777" w:rsidR="00A94801" w:rsidRPr="00683794" w:rsidRDefault="00A94801" w:rsidP="0042766E">
      <w:pPr>
        <w:pStyle w:val="Prrafodelista"/>
        <w:widowControl w:val="0"/>
        <w:numPr>
          <w:ilvl w:val="0"/>
          <w:numId w:val="26"/>
        </w:numPr>
        <w:autoSpaceDE w:val="0"/>
        <w:autoSpaceDN w:val="0"/>
        <w:adjustRightInd w:val="0"/>
        <w:spacing w:after="0" w:line="360" w:lineRule="auto"/>
        <w:contextualSpacing w:val="0"/>
        <w:jc w:val="both"/>
        <w:rPr>
          <w:rFonts w:ascii="Arial" w:eastAsia="Arial" w:hAnsi="Arial" w:cs="Arial"/>
          <w:sz w:val="24"/>
          <w:szCs w:val="24"/>
        </w:rPr>
      </w:pPr>
      <w:r w:rsidRPr="00683794">
        <w:rPr>
          <w:rFonts w:ascii="Arial" w:eastAsia="Arial" w:hAnsi="Arial" w:cs="Arial"/>
          <w:sz w:val="24"/>
          <w:szCs w:val="24"/>
        </w:rPr>
        <w:t>Personal de la Unidad de Hidrantes comprometido con la coordinación e inspección de los trabajos.</w:t>
      </w:r>
    </w:p>
    <w:p w14:paraId="33207921" w14:textId="77777777" w:rsidR="00A94801" w:rsidRPr="00683794" w:rsidRDefault="00A94801" w:rsidP="0042766E">
      <w:pPr>
        <w:pStyle w:val="Prrafodelista"/>
        <w:widowControl w:val="0"/>
        <w:numPr>
          <w:ilvl w:val="0"/>
          <w:numId w:val="26"/>
        </w:numPr>
        <w:autoSpaceDE w:val="0"/>
        <w:autoSpaceDN w:val="0"/>
        <w:adjustRightInd w:val="0"/>
        <w:spacing w:after="0" w:line="360" w:lineRule="auto"/>
        <w:contextualSpacing w:val="0"/>
        <w:jc w:val="both"/>
        <w:rPr>
          <w:rFonts w:ascii="Arial" w:eastAsia="Arial" w:hAnsi="Arial" w:cs="Arial"/>
          <w:sz w:val="24"/>
          <w:szCs w:val="24"/>
        </w:rPr>
      </w:pPr>
      <w:r w:rsidRPr="00683794">
        <w:rPr>
          <w:rFonts w:ascii="Arial" w:eastAsia="Arial" w:hAnsi="Arial" w:cs="Arial"/>
          <w:sz w:val="24"/>
          <w:szCs w:val="24"/>
        </w:rPr>
        <w:t>Disponibilidad del contenido presupuestario requerido.</w:t>
      </w:r>
    </w:p>
    <w:p w14:paraId="7B0C23CE" w14:textId="3FDFBBA7" w:rsidR="000F33A4" w:rsidRDefault="00A94801" w:rsidP="00764388">
      <w:pPr>
        <w:pStyle w:val="Prrafodelista"/>
        <w:widowControl w:val="0"/>
        <w:numPr>
          <w:ilvl w:val="0"/>
          <w:numId w:val="26"/>
        </w:numPr>
        <w:autoSpaceDE w:val="0"/>
        <w:autoSpaceDN w:val="0"/>
        <w:adjustRightInd w:val="0"/>
        <w:spacing w:after="0" w:line="360" w:lineRule="auto"/>
        <w:ind w:left="708"/>
        <w:contextualSpacing w:val="0"/>
        <w:jc w:val="both"/>
        <w:rPr>
          <w:rFonts w:ascii="Arial" w:eastAsia="Arial" w:hAnsi="Arial" w:cs="Arial"/>
          <w:sz w:val="24"/>
          <w:szCs w:val="24"/>
        </w:rPr>
      </w:pPr>
      <w:r w:rsidRPr="000F33A4">
        <w:rPr>
          <w:rFonts w:ascii="Arial" w:eastAsia="Arial" w:hAnsi="Arial" w:cs="Arial"/>
          <w:sz w:val="24"/>
          <w:szCs w:val="24"/>
        </w:rPr>
        <w:t>Apoyo y Respaldo por parte de las Direcciones Operativas.</w:t>
      </w:r>
    </w:p>
    <w:p w14:paraId="052ED608" w14:textId="77777777" w:rsidR="000F33A4" w:rsidRDefault="000F33A4">
      <w:pPr>
        <w:rPr>
          <w:rFonts w:eastAsia="Arial" w:cs="Arial"/>
          <w:sz w:val="24"/>
          <w:szCs w:val="24"/>
        </w:rPr>
      </w:pPr>
      <w:r>
        <w:rPr>
          <w:rFonts w:eastAsia="Arial" w:cs="Arial"/>
          <w:sz w:val="24"/>
          <w:szCs w:val="24"/>
        </w:rPr>
        <w:br w:type="page"/>
      </w:r>
    </w:p>
    <w:p w14:paraId="062C5A90" w14:textId="77777777" w:rsidR="003B38BF" w:rsidRPr="00D837F7" w:rsidRDefault="00A94801" w:rsidP="00042A28">
      <w:pPr>
        <w:pStyle w:val="Ttulo2"/>
        <w:numPr>
          <w:ilvl w:val="0"/>
          <w:numId w:val="11"/>
        </w:numPr>
        <w:ind w:left="0" w:firstLine="0"/>
        <w:rPr>
          <w:b/>
          <w:bCs/>
        </w:rPr>
      </w:pPr>
      <w:bookmarkStart w:id="26" w:name="_Toc158020708"/>
      <w:bookmarkStart w:id="27" w:name="_Toc141433078"/>
      <w:r w:rsidRPr="00D837F7">
        <w:rPr>
          <w:b/>
          <w:bCs/>
        </w:rPr>
        <w:lastRenderedPageBreak/>
        <w:t xml:space="preserve">Avance </w:t>
      </w:r>
      <w:proofErr w:type="spellStart"/>
      <w:r w:rsidRPr="00D837F7">
        <w:rPr>
          <w:b/>
          <w:bCs/>
        </w:rPr>
        <w:t>en</w:t>
      </w:r>
      <w:proofErr w:type="spellEnd"/>
      <w:r w:rsidRPr="00D837F7">
        <w:rPr>
          <w:b/>
          <w:bCs/>
        </w:rPr>
        <w:t xml:space="preserve"> </w:t>
      </w:r>
      <w:proofErr w:type="spellStart"/>
      <w:r w:rsidRPr="00D837F7">
        <w:rPr>
          <w:b/>
          <w:bCs/>
        </w:rPr>
        <w:t>el</w:t>
      </w:r>
      <w:proofErr w:type="spellEnd"/>
      <w:r w:rsidRPr="00D837F7">
        <w:rPr>
          <w:b/>
          <w:bCs/>
        </w:rPr>
        <w:t xml:space="preserve"> </w:t>
      </w:r>
      <w:proofErr w:type="spellStart"/>
      <w:r w:rsidRPr="00D837F7">
        <w:rPr>
          <w:b/>
          <w:bCs/>
        </w:rPr>
        <w:t>cumplimiento</w:t>
      </w:r>
      <w:proofErr w:type="spellEnd"/>
      <w:r w:rsidRPr="00D837F7">
        <w:rPr>
          <w:b/>
          <w:bCs/>
        </w:rPr>
        <w:t xml:space="preserve"> de </w:t>
      </w:r>
      <w:proofErr w:type="spellStart"/>
      <w:r w:rsidRPr="00D837F7">
        <w:rPr>
          <w:b/>
          <w:bCs/>
        </w:rPr>
        <w:t>objetivos</w:t>
      </w:r>
      <w:proofErr w:type="spellEnd"/>
      <w:r w:rsidRPr="00D837F7">
        <w:rPr>
          <w:b/>
          <w:bCs/>
        </w:rPr>
        <w:t xml:space="preserve"> y </w:t>
      </w:r>
      <w:proofErr w:type="spellStart"/>
      <w:r w:rsidRPr="00D837F7">
        <w:rPr>
          <w:b/>
          <w:bCs/>
        </w:rPr>
        <w:t>metas</w:t>
      </w:r>
      <w:proofErr w:type="spellEnd"/>
      <w:r w:rsidRPr="00D837F7">
        <w:rPr>
          <w:b/>
          <w:bCs/>
        </w:rPr>
        <w:t xml:space="preserve"> de </w:t>
      </w:r>
      <w:proofErr w:type="spellStart"/>
      <w:r w:rsidRPr="00D837F7">
        <w:rPr>
          <w:b/>
          <w:bCs/>
        </w:rPr>
        <w:t>mediano</w:t>
      </w:r>
      <w:proofErr w:type="spellEnd"/>
      <w:r w:rsidRPr="00D837F7">
        <w:rPr>
          <w:b/>
          <w:bCs/>
        </w:rPr>
        <w:t xml:space="preserve"> y largo </w:t>
      </w:r>
      <w:proofErr w:type="spellStart"/>
      <w:r w:rsidRPr="00D837F7">
        <w:rPr>
          <w:b/>
          <w:bCs/>
        </w:rPr>
        <w:t>plazo</w:t>
      </w:r>
      <w:bookmarkEnd w:id="26"/>
      <w:proofErr w:type="spellEnd"/>
    </w:p>
    <w:p w14:paraId="1BC68F72" w14:textId="3AEF2CB3" w:rsidR="00A94801" w:rsidRPr="00D837F7" w:rsidRDefault="003B38BF" w:rsidP="003B38BF">
      <w:pPr>
        <w:ind w:firstLine="567"/>
        <w:rPr>
          <w:b/>
          <w:bCs/>
          <w:sz w:val="24"/>
          <w:szCs w:val="24"/>
        </w:rPr>
      </w:pPr>
      <w:r w:rsidRPr="00D837F7">
        <w:rPr>
          <w:b/>
          <w:bCs/>
          <w:sz w:val="24"/>
          <w:szCs w:val="24"/>
        </w:rPr>
        <w:t xml:space="preserve"> </w:t>
      </w:r>
      <w:r w:rsidR="00A94801" w:rsidRPr="00D837F7">
        <w:rPr>
          <w:b/>
          <w:bCs/>
          <w:sz w:val="24"/>
          <w:szCs w:val="24"/>
        </w:rPr>
        <w:t>considerando las proyecciones plurianuales</w:t>
      </w:r>
      <w:bookmarkEnd w:id="27"/>
      <w:r w:rsidR="00D837F7" w:rsidRPr="00D837F7">
        <w:rPr>
          <w:b/>
          <w:bCs/>
          <w:sz w:val="24"/>
          <w:szCs w:val="24"/>
        </w:rPr>
        <w:t>.</w:t>
      </w:r>
    </w:p>
    <w:p w14:paraId="09931C41" w14:textId="77777777" w:rsidR="00D837F7" w:rsidRPr="003B38BF" w:rsidRDefault="00D837F7" w:rsidP="003B38BF">
      <w:pPr>
        <w:ind w:firstLine="567"/>
        <w:rPr>
          <w:b/>
          <w:sz w:val="24"/>
          <w:szCs w:val="24"/>
        </w:rPr>
      </w:pPr>
    </w:p>
    <w:p w14:paraId="72F8BF42" w14:textId="26C7F896" w:rsidR="00FB7D04" w:rsidRDefault="00A94801" w:rsidP="00A94801">
      <w:pPr>
        <w:spacing w:line="360" w:lineRule="auto"/>
        <w:ind w:left="567" w:right="-1"/>
        <w:jc w:val="both"/>
        <w:rPr>
          <w:rFonts w:cs="Arial"/>
          <w:sz w:val="24"/>
          <w:szCs w:val="24"/>
        </w:rPr>
      </w:pPr>
      <w:r w:rsidRPr="00F3571A">
        <w:rPr>
          <w:rFonts w:cs="Arial"/>
          <w:sz w:val="24"/>
          <w:szCs w:val="24"/>
        </w:rPr>
        <w:t>El Plan Plurianual 202</w:t>
      </w:r>
      <w:r>
        <w:rPr>
          <w:rFonts w:cs="Arial"/>
          <w:sz w:val="24"/>
          <w:szCs w:val="24"/>
        </w:rPr>
        <w:t>3</w:t>
      </w:r>
      <w:r w:rsidRPr="00F3571A">
        <w:rPr>
          <w:rFonts w:cs="Arial"/>
          <w:sz w:val="24"/>
          <w:szCs w:val="24"/>
        </w:rPr>
        <w:t>-202</w:t>
      </w:r>
      <w:r>
        <w:rPr>
          <w:rFonts w:cs="Arial"/>
          <w:sz w:val="24"/>
          <w:szCs w:val="24"/>
        </w:rPr>
        <w:t>6</w:t>
      </w:r>
      <w:r w:rsidRPr="00F3571A">
        <w:rPr>
          <w:rFonts w:cs="Arial"/>
          <w:sz w:val="24"/>
          <w:szCs w:val="24"/>
        </w:rPr>
        <w:t xml:space="preserve"> fue aprobado mediante acuerdo de Junta Directiva 202</w:t>
      </w:r>
      <w:r>
        <w:rPr>
          <w:rFonts w:cs="Arial"/>
          <w:sz w:val="24"/>
          <w:szCs w:val="24"/>
        </w:rPr>
        <w:t>2</w:t>
      </w:r>
      <w:r w:rsidRPr="00F3571A">
        <w:rPr>
          <w:rFonts w:cs="Arial"/>
          <w:sz w:val="24"/>
          <w:szCs w:val="24"/>
        </w:rPr>
        <w:t>-0</w:t>
      </w:r>
      <w:r>
        <w:rPr>
          <w:rFonts w:cs="Arial"/>
          <w:sz w:val="24"/>
          <w:szCs w:val="24"/>
        </w:rPr>
        <w:t>417</w:t>
      </w:r>
      <w:r w:rsidRPr="00F3571A">
        <w:rPr>
          <w:rFonts w:cs="Arial"/>
          <w:sz w:val="24"/>
          <w:szCs w:val="24"/>
        </w:rPr>
        <w:t>.</w:t>
      </w:r>
      <w:r w:rsidR="00FB7D04">
        <w:rPr>
          <w:rFonts w:cs="Arial"/>
          <w:sz w:val="24"/>
          <w:szCs w:val="24"/>
        </w:rPr>
        <w:t xml:space="preserve"> En el periodo 2023 </w:t>
      </w:r>
      <w:r w:rsidR="006C69E2">
        <w:rPr>
          <w:rFonts w:cs="Arial"/>
          <w:sz w:val="24"/>
          <w:szCs w:val="24"/>
        </w:rPr>
        <w:t xml:space="preserve">mediante extraordinarios No.01 y 02, </w:t>
      </w:r>
      <w:r w:rsidR="00C52283">
        <w:rPr>
          <w:rFonts w:cs="Arial"/>
          <w:sz w:val="24"/>
          <w:szCs w:val="24"/>
        </w:rPr>
        <w:t>aprobados mediante acuerdo de Junta di</w:t>
      </w:r>
      <w:r w:rsidR="00C52283" w:rsidRPr="0050193C">
        <w:rPr>
          <w:rFonts w:cs="Arial"/>
          <w:sz w:val="24"/>
          <w:szCs w:val="24"/>
        </w:rPr>
        <w:t xml:space="preserve">rectiva N°2023-86 y </w:t>
      </w:r>
      <w:r w:rsidR="0050193C" w:rsidRPr="0050193C">
        <w:rPr>
          <w:rFonts w:cs="Arial"/>
          <w:sz w:val="24"/>
          <w:szCs w:val="24"/>
        </w:rPr>
        <w:t>N°2023-248 respectivam</w:t>
      </w:r>
      <w:r w:rsidR="0050193C" w:rsidRPr="008F0226">
        <w:rPr>
          <w:rFonts w:cs="Arial"/>
          <w:sz w:val="24"/>
          <w:szCs w:val="24"/>
        </w:rPr>
        <w:t>ente</w:t>
      </w:r>
      <w:r w:rsidR="008F0226" w:rsidRPr="008F0226">
        <w:rPr>
          <w:rFonts w:cs="Arial"/>
          <w:sz w:val="24"/>
          <w:szCs w:val="24"/>
        </w:rPr>
        <w:t xml:space="preserve">, se aumentan ingresos y egresos </w:t>
      </w:r>
      <w:r w:rsidR="00B223B3">
        <w:rPr>
          <w:rFonts w:cs="Arial"/>
          <w:sz w:val="24"/>
          <w:szCs w:val="24"/>
        </w:rPr>
        <w:t>por</w:t>
      </w:r>
      <w:r w:rsidR="008F0226" w:rsidRPr="008F0226">
        <w:rPr>
          <w:rFonts w:cs="Arial"/>
          <w:sz w:val="24"/>
          <w:szCs w:val="24"/>
        </w:rPr>
        <w:t xml:space="preserve"> ¢</w:t>
      </w:r>
      <w:r w:rsidR="00AC628F">
        <w:rPr>
          <w:rFonts w:cs="Arial"/>
          <w:sz w:val="24"/>
          <w:szCs w:val="24"/>
        </w:rPr>
        <w:t>1.126</w:t>
      </w:r>
      <w:r w:rsidR="008F0226" w:rsidRPr="008F0226">
        <w:rPr>
          <w:rFonts w:cs="Arial"/>
          <w:sz w:val="24"/>
          <w:szCs w:val="24"/>
        </w:rPr>
        <w:t>.</w:t>
      </w:r>
      <w:r w:rsidR="00AC628F">
        <w:rPr>
          <w:rFonts w:cs="Arial"/>
          <w:sz w:val="24"/>
          <w:szCs w:val="24"/>
        </w:rPr>
        <w:t>976</w:t>
      </w:r>
      <w:r w:rsidR="008F0226" w:rsidRPr="008F0226">
        <w:rPr>
          <w:rFonts w:cs="Arial"/>
          <w:sz w:val="24"/>
          <w:szCs w:val="24"/>
        </w:rPr>
        <w:t>.</w:t>
      </w:r>
      <w:r w:rsidR="00AC628F">
        <w:rPr>
          <w:rFonts w:cs="Arial"/>
          <w:sz w:val="24"/>
          <w:szCs w:val="24"/>
        </w:rPr>
        <w:t>47</w:t>
      </w:r>
      <w:r w:rsidR="008F0226" w:rsidRPr="008F0226">
        <w:rPr>
          <w:rFonts w:cs="Arial"/>
          <w:sz w:val="24"/>
          <w:szCs w:val="24"/>
        </w:rPr>
        <w:t xml:space="preserve"> miles. Estas inclusiones de recursos inciden en la proyección plurianual 2023 – 2026 aprobadas por Junta Directiva.</w:t>
      </w:r>
    </w:p>
    <w:p w14:paraId="0DD43BC8" w14:textId="55A3A95B" w:rsidR="003D7A6F" w:rsidRPr="005C6F93" w:rsidRDefault="00A94801" w:rsidP="00A94801">
      <w:pPr>
        <w:spacing w:line="360" w:lineRule="auto"/>
        <w:ind w:left="567" w:right="-1"/>
        <w:jc w:val="both"/>
        <w:rPr>
          <w:rFonts w:cs="Arial"/>
          <w:sz w:val="24"/>
          <w:szCs w:val="24"/>
        </w:rPr>
      </w:pPr>
      <w:r w:rsidRPr="005C6F93">
        <w:rPr>
          <w:rFonts w:cs="Arial"/>
          <w:sz w:val="24"/>
          <w:szCs w:val="24"/>
        </w:rPr>
        <w:t xml:space="preserve">El Plan Plurianual, en el corto plazo a nivel institucional, no visualizó ninguna propuesta de las áreas operativas y comerciales para incrementar los ingresos operativos; así como tampoco se visualizó un aumento de tarifas. Por estas razones, se actualizó la proyección de los ingresos operativos para el año 2023 correspondientes a los servicios de acueducto y alcantarillado sanitario, aplicando para estos efectos una modificación en los parámetros estadísticos del modelo sugerido por ARESEP, con el fin de sensibilizar de una mejor manera el comportamiento real de la facturación y recaudación de ingresos. </w:t>
      </w:r>
    </w:p>
    <w:p w14:paraId="26151AAB" w14:textId="7801F25F" w:rsidR="00A94801" w:rsidRPr="005C6F93" w:rsidRDefault="00A94801" w:rsidP="00A94801">
      <w:pPr>
        <w:spacing w:line="360" w:lineRule="auto"/>
        <w:ind w:left="567" w:right="-1"/>
        <w:jc w:val="both"/>
        <w:rPr>
          <w:rFonts w:cs="Arial"/>
          <w:sz w:val="24"/>
          <w:szCs w:val="24"/>
        </w:rPr>
      </w:pPr>
      <w:r w:rsidRPr="005C6F93">
        <w:rPr>
          <w:rFonts w:cs="Arial"/>
          <w:sz w:val="24"/>
          <w:szCs w:val="24"/>
        </w:rPr>
        <w:t xml:space="preserve">Al 31 de diciembre, </w:t>
      </w:r>
      <w:r w:rsidR="00C033CE" w:rsidRPr="005C6F93">
        <w:rPr>
          <w:rFonts w:cs="Arial"/>
          <w:sz w:val="24"/>
          <w:szCs w:val="24"/>
        </w:rPr>
        <w:t>la ejecución de los ingresos por servicios alcanza</w:t>
      </w:r>
      <w:r w:rsidRPr="005C6F93">
        <w:rPr>
          <w:rFonts w:cs="Arial"/>
          <w:sz w:val="24"/>
          <w:szCs w:val="24"/>
        </w:rPr>
        <w:t xml:space="preserve"> el 94.0%, lo que parece indicar que la decisión que se tomó en el proceso de formulación del presupuesto 2023 fue acertada.</w:t>
      </w:r>
    </w:p>
    <w:p w14:paraId="5F26400C" w14:textId="0EE593C3" w:rsidR="00FF1827" w:rsidRPr="00E23761" w:rsidRDefault="00FF1827" w:rsidP="00FF1827">
      <w:pPr>
        <w:spacing w:line="360" w:lineRule="auto"/>
        <w:ind w:left="567"/>
        <w:jc w:val="both"/>
        <w:rPr>
          <w:rFonts w:cs="Arial"/>
          <w:color w:val="auto"/>
          <w:sz w:val="24"/>
          <w:szCs w:val="24"/>
        </w:rPr>
      </w:pPr>
      <w:r w:rsidRPr="00E23761">
        <w:rPr>
          <w:rFonts w:cs="Arial"/>
          <w:sz w:val="24"/>
          <w:szCs w:val="24"/>
        </w:rPr>
        <w:t>En las proyecciones plurianuales se consideró un aumento del 1.5% en los ingresos por efecto de crecimiento vegetativo de los servicios y la</w:t>
      </w:r>
      <w:r w:rsidR="00BB44E0">
        <w:rPr>
          <w:rFonts w:cs="Arial"/>
          <w:sz w:val="24"/>
          <w:szCs w:val="24"/>
        </w:rPr>
        <w:t>s</w:t>
      </w:r>
      <w:r w:rsidRPr="00E23761">
        <w:rPr>
          <w:rFonts w:cs="Arial"/>
          <w:sz w:val="24"/>
          <w:szCs w:val="24"/>
        </w:rPr>
        <w:t xml:space="preserve"> variaciones en los consumos, para los años del 2024 al 2026. </w:t>
      </w:r>
    </w:p>
    <w:p w14:paraId="0EDF4E4D" w14:textId="2B672415" w:rsidR="00A94801" w:rsidRPr="005C6F93" w:rsidRDefault="00CC48AD" w:rsidP="00A94801">
      <w:pPr>
        <w:autoSpaceDE w:val="0"/>
        <w:autoSpaceDN w:val="0"/>
        <w:adjustRightInd w:val="0"/>
        <w:spacing w:after="0" w:line="360" w:lineRule="auto"/>
        <w:ind w:left="567" w:right="-1"/>
        <w:jc w:val="both"/>
        <w:rPr>
          <w:rFonts w:cs="Arial"/>
          <w:sz w:val="24"/>
          <w:szCs w:val="24"/>
        </w:rPr>
      </w:pPr>
      <w:r w:rsidRPr="005C6F93">
        <w:rPr>
          <w:rFonts w:cs="Arial"/>
          <w:sz w:val="24"/>
          <w:szCs w:val="24"/>
        </w:rPr>
        <w:t>En</w:t>
      </w:r>
      <w:r w:rsidR="00A94801" w:rsidRPr="005C6F93">
        <w:rPr>
          <w:rFonts w:cs="Arial"/>
          <w:sz w:val="24"/>
          <w:szCs w:val="24"/>
        </w:rPr>
        <w:t xml:space="preserve"> el 2023 se presenta una baja ejecución de los egresos, tanto los corrientes como los de capital.  La baja ejecución de los programas de inversión al I</w:t>
      </w:r>
      <w:r w:rsidR="00731910" w:rsidRPr="005C6F93">
        <w:rPr>
          <w:rFonts w:cs="Arial"/>
          <w:sz w:val="24"/>
          <w:szCs w:val="24"/>
        </w:rPr>
        <w:t>I</w:t>
      </w:r>
      <w:r w:rsidR="00A94801" w:rsidRPr="005C6F93">
        <w:rPr>
          <w:rFonts w:cs="Arial"/>
          <w:sz w:val="24"/>
          <w:szCs w:val="24"/>
        </w:rPr>
        <w:t xml:space="preserve"> semestre retrasa </w:t>
      </w:r>
      <w:r w:rsidR="00A94801" w:rsidRPr="005C6F93">
        <w:rPr>
          <w:rFonts w:cs="Arial"/>
          <w:color w:val="auto"/>
          <w:sz w:val="24"/>
          <w:szCs w:val="24"/>
        </w:rPr>
        <w:t xml:space="preserve">los objetivos a mediano y largo plazo, </w:t>
      </w:r>
      <w:r w:rsidR="00A05C3E" w:rsidRPr="005C6F93">
        <w:rPr>
          <w:rFonts w:cs="Arial"/>
          <w:color w:val="auto"/>
          <w:sz w:val="24"/>
          <w:szCs w:val="24"/>
        </w:rPr>
        <w:t>o</w:t>
      </w:r>
      <w:r w:rsidR="00C87C3A" w:rsidRPr="005C6F93">
        <w:rPr>
          <w:rFonts w:cs="Arial"/>
          <w:color w:val="auto"/>
          <w:sz w:val="24"/>
          <w:szCs w:val="24"/>
        </w:rPr>
        <w:t xml:space="preserve">casionando una posible afectación </w:t>
      </w:r>
      <w:r w:rsidR="00A05C3E" w:rsidRPr="005C6F93">
        <w:rPr>
          <w:rFonts w:cs="Arial"/>
          <w:sz w:val="24"/>
          <w:szCs w:val="24"/>
        </w:rPr>
        <w:t>en</w:t>
      </w:r>
      <w:r w:rsidR="00A94801" w:rsidRPr="005C6F93">
        <w:rPr>
          <w:rFonts w:cs="Arial"/>
          <w:sz w:val="24"/>
          <w:szCs w:val="24"/>
        </w:rPr>
        <w:t xml:space="preserve"> el ingreso de recursos a la institución, al no ejecutar </w:t>
      </w:r>
      <w:r w:rsidR="00CF63F8" w:rsidRPr="005C6F93">
        <w:rPr>
          <w:rFonts w:cs="Arial"/>
          <w:sz w:val="24"/>
          <w:szCs w:val="24"/>
        </w:rPr>
        <w:t xml:space="preserve">y poner en operación </w:t>
      </w:r>
      <w:r w:rsidR="00A94801" w:rsidRPr="005C6F93">
        <w:rPr>
          <w:rFonts w:cs="Arial"/>
          <w:sz w:val="24"/>
          <w:szCs w:val="24"/>
        </w:rPr>
        <w:t>aquellos proyectos que representan la obtención de estos.</w:t>
      </w:r>
      <w:r w:rsidR="00976507" w:rsidRPr="005C6F93">
        <w:rPr>
          <w:rFonts w:cs="Arial"/>
          <w:sz w:val="24"/>
          <w:szCs w:val="24"/>
        </w:rPr>
        <w:t xml:space="preserve"> </w:t>
      </w:r>
    </w:p>
    <w:p w14:paraId="5B96FC12" w14:textId="77777777" w:rsidR="00773625" w:rsidRPr="005C6F93" w:rsidRDefault="00773625" w:rsidP="00A94801">
      <w:pPr>
        <w:autoSpaceDE w:val="0"/>
        <w:autoSpaceDN w:val="0"/>
        <w:adjustRightInd w:val="0"/>
        <w:spacing w:after="0" w:line="360" w:lineRule="auto"/>
        <w:ind w:left="567" w:right="-1"/>
        <w:jc w:val="both"/>
        <w:rPr>
          <w:rFonts w:cs="Arial"/>
          <w:sz w:val="24"/>
          <w:szCs w:val="24"/>
        </w:rPr>
      </w:pPr>
    </w:p>
    <w:p w14:paraId="27CB9B3E" w14:textId="3E3CB934" w:rsidR="00A94801" w:rsidRDefault="00A94801" w:rsidP="00801EA6">
      <w:pPr>
        <w:autoSpaceDE w:val="0"/>
        <w:autoSpaceDN w:val="0"/>
        <w:adjustRightInd w:val="0"/>
        <w:spacing w:after="0" w:line="360" w:lineRule="auto"/>
        <w:ind w:right="-1"/>
        <w:jc w:val="both"/>
        <w:rPr>
          <w:rFonts w:cs="Arial"/>
          <w:sz w:val="24"/>
          <w:szCs w:val="24"/>
        </w:rPr>
      </w:pPr>
    </w:p>
    <w:p w14:paraId="26CE80B7" w14:textId="5B2CC2F3" w:rsidR="00B76F60" w:rsidRDefault="00B76F60">
      <w:pPr>
        <w:rPr>
          <w:rFonts w:cs="Arial"/>
          <w:sz w:val="24"/>
          <w:szCs w:val="24"/>
        </w:rPr>
      </w:pPr>
      <w:r>
        <w:rPr>
          <w:rFonts w:cs="Arial"/>
          <w:sz w:val="24"/>
          <w:szCs w:val="24"/>
        </w:rPr>
        <w:br w:type="page"/>
      </w:r>
    </w:p>
    <w:p w14:paraId="5F3FC648" w14:textId="2293F109" w:rsidR="00B76F60" w:rsidRDefault="00B76F60" w:rsidP="00A94801">
      <w:pPr>
        <w:autoSpaceDE w:val="0"/>
        <w:autoSpaceDN w:val="0"/>
        <w:adjustRightInd w:val="0"/>
        <w:spacing w:after="0" w:line="360" w:lineRule="auto"/>
        <w:ind w:left="567" w:right="-1"/>
        <w:jc w:val="both"/>
        <w:rPr>
          <w:rFonts w:eastAsia="Arial MT"/>
          <w:sz w:val="20"/>
          <w:szCs w:val="20"/>
          <w:lang w:val="es-ES"/>
        </w:rPr>
      </w:pPr>
      <w:r>
        <w:rPr>
          <w:noProof/>
        </w:rPr>
        <w:lastRenderedPageBreak/>
        <w:drawing>
          <wp:anchor distT="0" distB="0" distL="114300" distR="114300" simplePos="0" relativeHeight="251658263" behindDoc="0" locked="0" layoutInCell="1" allowOverlap="1" wp14:anchorId="76023419" wp14:editId="28E98B5B">
            <wp:simplePos x="0" y="0"/>
            <wp:positionH relativeFrom="column">
              <wp:posOffset>3312809</wp:posOffset>
            </wp:positionH>
            <wp:positionV relativeFrom="paragraph">
              <wp:posOffset>-17603</wp:posOffset>
            </wp:positionV>
            <wp:extent cx="1011385" cy="967563"/>
            <wp:effectExtent l="0" t="0" r="0" b="4445"/>
            <wp:wrapNone/>
            <wp:docPr id="96882926" name="Picture 96882926" descr="Servicios AyA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rvicios AyA - Apps en Google Pl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1385" cy="9675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1C4E0" w14:textId="490F6700" w:rsidR="00951598" w:rsidRPr="0096507B" w:rsidRDefault="00951598" w:rsidP="009F54DA">
      <w:pPr>
        <w:rPr>
          <w:rFonts w:eastAsia="Arial" w:cs="Times New Roman"/>
          <w:sz w:val="40"/>
          <w:szCs w:val="40"/>
          <w:lang w:val="en-US" w:eastAsia="es-CR"/>
        </w:rPr>
      </w:pPr>
    </w:p>
    <w:p w14:paraId="652AA787" w14:textId="22A85144" w:rsidR="00951598" w:rsidRDefault="00951598" w:rsidP="00951598">
      <w:pPr>
        <w:rPr>
          <w:rFonts w:eastAsia="Calibri" w:cs="Arial"/>
          <w:sz w:val="24"/>
          <w:szCs w:val="24"/>
        </w:rPr>
      </w:pPr>
    </w:p>
    <w:p w14:paraId="3069E44C" w14:textId="1038563B" w:rsidR="00951598" w:rsidRPr="00DB2402" w:rsidRDefault="00951598" w:rsidP="00951598">
      <w:pPr>
        <w:ind w:left="708" w:firstLine="708"/>
        <w:jc w:val="right"/>
        <w:rPr>
          <w:rFonts w:ascii="Agency FB" w:eastAsia="Calibri" w:hAnsi="Agency FB" w:cs="Arial"/>
          <w:color w:val="1F3864" w:themeColor="accent1" w:themeShade="80"/>
          <w:sz w:val="36"/>
          <w:szCs w:val="36"/>
        </w:rPr>
      </w:pPr>
      <w:r>
        <w:rPr>
          <w:rFonts w:ascii="Agency FB" w:eastAsia="Calibri" w:hAnsi="Agency FB" w:cs="Arial"/>
          <w:color w:val="1F3864" w:themeColor="accent1" w:themeShade="80"/>
          <w:sz w:val="36"/>
          <w:szCs w:val="36"/>
        </w:rPr>
        <w:t xml:space="preserve"> </w:t>
      </w:r>
      <w:r>
        <w:rPr>
          <w:rFonts w:ascii="Agency FB" w:eastAsia="Calibri" w:hAnsi="Agency FB" w:cs="Arial"/>
          <w:color w:val="1F3864" w:themeColor="accent1" w:themeShade="80"/>
          <w:sz w:val="36"/>
          <w:szCs w:val="36"/>
        </w:rPr>
        <w:tab/>
      </w:r>
      <w:r>
        <w:rPr>
          <w:rFonts w:ascii="Agency FB" w:eastAsia="Calibri" w:hAnsi="Agency FB" w:cs="Arial"/>
          <w:color w:val="1F3864" w:themeColor="accent1" w:themeShade="80"/>
          <w:sz w:val="36"/>
          <w:szCs w:val="36"/>
        </w:rPr>
        <w:tab/>
      </w:r>
      <w:r>
        <w:rPr>
          <w:rFonts w:ascii="Agency FB" w:eastAsia="Calibri" w:hAnsi="Agency FB" w:cs="Arial"/>
          <w:color w:val="1F3864" w:themeColor="accent1" w:themeShade="80"/>
          <w:sz w:val="36"/>
          <w:szCs w:val="36"/>
        </w:rPr>
        <w:tab/>
      </w:r>
      <w:r>
        <w:rPr>
          <w:rFonts w:ascii="Agency FB" w:eastAsia="Calibri" w:hAnsi="Agency FB" w:cs="Arial"/>
          <w:color w:val="1F3864" w:themeColor="accent1" w:themeShade="80"/>
          <w:sz w:val="36"/>
          <w:szCs w:val="36"/>
        </w:rPr>
        <w:tab/>
        <w:t xml:space="preserve"> EJECUCIÓN PRESUPUESTARIA</w:t>
      </w:r>
    </w:p>
    <w:p w14:paraId="26208F81" w14:textId="77777777" w:rsidR="00DF4072" w:rsidRPr="00DB2402" w:rsidRDefault="00DF4072" w:rsidP="00DF4072">
      <w:pPr>
        <w:jc w:val="right"/>
        <w:rPr>
          <w:rFonts w:ascii="72 Light" w:eastAsia="Calibri" w:hAnsi="72 Light" w:cs="72 Light"/>
          <w:b/>
          <w:bCs/>
          <w:color w:val="1F3864" w:themeColor="accent1" w:themeShade="80"/>
          <w:sz w:val="24"/>
          <w:szCs w:val="24"/>
        </w:rPr>
      </w:pPr>
      <w:r w:rsidRPr="00DB2402">
        <w:rPr>
          <w:rFonts w:ascii="72 Light" w:eastAsia="Calibri" w:hAnsi="72 Light" w:cs="72 Light"/>
          <w:b/>
          <w:bCs/>
          <w:color w:val="1F3864" w:themeColor="accent1" w:themeShade="80"/>
          <w:sz w:val="24"/>
          <w:szCs w:val="24"/>
        </w:rPr>
        <w:t>II SEMESTRE</w:t>
      </w:r>
    </w:p>
    <w:p w14:paraId="4A2E13EA" w14:textId="132FAFC2" w:rsidR="00DF4072" w:rsidRDefault="00DF4072" w:rsidP="00DF4072">
      <w:pPr>
        <w:jc w:val="right"/>
        <w:rPr>
          <w:rFonts w:eastAsia="Calibri" w:cs="Arial"/>
          <w:sz w:val="24"/>
          <w:szCs w:val="24"/>
        </w:rPr>
      </w:pPr>
    </w:p>
    <w:p w14:paraId="64BEDFDB" w14:textId="2C4274B0" w:rsidR="00DF4072" w:rsidRDefault="00DF4072" w:rsidP="00DF4072">
      <w:pPr>
        <w:jc w:val="right"/>
        <w:rPr>
          <w:rFonts w:eastAsia="Calibri" w:cs="Arial"/>
          <w:sz w:val="24"/>
          <w:szCs w:val="24"/>
        </w:rPr>
      </w:pPr>
      <w:r>
        <w:rPr>
          <w:rFonts w:eastAsia="Calibri" w:cs="Arial"/>
          <w:noProof/>
          <w:sz w:val="24"/>
          <w:szCs w:val="24"/>
        </w:rPr>
        <mc:AlternateContent>
          <mc:Choice Requires="wps">
            <w:drawing>
              <wp:anchor distT="0" distB="0" distL="114300" distR="114300" simplePos="0" relativeHeight="251666457" behindDoc="0" locked="0" layoutInCell="1" allowOverlap="1" wp14:anchorId="10AB8E3D" wp14:editId="580F069C">
                <wp:simplePos x="0" y="0"/>
                <wp:positionH relativeFrom="column">
                  <wp:posOffset>5121442</wp:posOffset>
                </wp:positionH>
                <wp:positionV relativeFrom="paragraph">
                  <wp:posOffset>8911</wp:posOffset>
                </wp:positionV>
                <wp:extent cx="80297" cy="8835342"/>
                <wp:effectExtent l="1619250" t="0" r="1615440" b="0"/>
                <wp:wrapNone/>
                <wp:docPr id="1254174028" name="Rectangle 896256377"/>
                <wp:cNvGraphicFramePr/>
                <a:graphic xmlns:a="http://schemas.openxmlformats.org/drawingml/2006/main">
                  <a:graphicData uri="http://schemas.microsoft.com/office/word/2010/wordprocessingShape">
                    <wps:wsp>
                      <wps:cNvSpPr/>
                      <wps:spPr>
                        <a:xfrm rot="1279649">
                          <a:off x="0" y="0"/>
                          <a:ext cx="80297" cy="8835342"/>
                        </a:xfrm>
                        <a:prstGeom prst="rect">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B7EF0" id="Rectangle 896256377" o:spid="_x0000_s1026" style="position:absolute;margin-left:403.25pt;margin-top:.7pt;width:6.3pt;height:695.7pt;rotation:1397718fd;z-index:251666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" fillcolor="#d5dce4 [671]" stroked="f" strokeweight="1pt"/>
            </w:pict>
          </mc:Fallback>
        </mc:AlternateContent>
      </w:r>
      <w:r>
        <w:rPr>
          <w:rFonts w:eastAsia="Calibri" w:cs="Arial"/>
          <w:noProof/>
          <w:sz w:val="24"/>
          <w:szCs w:val="24"/>
        </w:rPr>
        <mc:AlternateContent>
          <mc:Choice Requires="wps">
            <w:drawing>
              <wp:anchor distT="0" distB="0" distL="114300" distR="114300" simplePos="0" relativeHeight="251669529" behindDoc="0" locked="0" layoutInCell="1" allowOverlap="1" wp14:anchorId="45717963" wp14:editId="0F50E88F">
                <wp:simplePos x="0" y="0"/>
                <wp:positionH relativeFrom="column">
                  <wp:posOffset>3491865</wp:posOffset>
                </wp:positionH>
                <wp:positionV relativeFrom="paragraph">
                  <wp:posOffset>226999</wp:posOffset>
                </wp:positionV>
                <wp:extent cx="3259194" cy="8290220"/>
                <wp:effectExtent l="0" t="0" r="36830" b="15875"/>
                <wp:wrapNone/>
                <wp:docPr id="1685907627" name="Straight Connector 1507522367"/>
                <wp:cNvGraphicFramePr/>
                <a:graphic xmlns:a="http://schemas.openxmlformats.org/drawingml/2006/main">
                  <a:graphicData uri="http://schemas.microsoft.com/office/word/2010/wordprocessingShape">
                    <wps:wsp>
                      <wps:cNvCnPr/>
                      <wps:spPr>
                        <a:xfrm flipV="1">
                          <a:off x="0" y="0"/>
                          <a:ext cx="3259194" cy="829022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0EFDF" id="Straight Connector 1507522367" o:spid="_x0000_s1026" style="position:absolute;flip:y;z-index:251669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95pt,17.85pt" to="531.6pt,6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" strokecolor="#70ad47 [3209]" strokeweight="1.5pt">
                <v:stroke joinstyle="miter"/>
              </v:line>
            </w:pict>
          </mc:Fallback>
        </mc:AlternateContent>
      </w:r>
      <w:r>
        <w:rPr>
          <w:rFonts w:eastAsia="Calibri" w:cs="Arial"/>
          <w:noProof/>
          <w:sz w:val="24"/>
          <w:szCs w:val="24"/>
        </w:rPr>
        <mc:AlternateContent>
          <mc:Choice Requires="wps">
            <w:drawing>
              <wp:anchor distT="0" distB="0" distL="114300" distR="114300" simplePos="0" relativeHeight="251663385" behindDoc="0" locked="0" layoutInCell="1" allowOverlap="1" wp14:anchorId="5FBAC111" wp14:editId="2C1FB032">
                <wp:simplePos x="0" y="0"/>
                <wp:positionH relativeFrom="column">
                  <wp:posOffset>-1080135</wp:posOffset>
                </wp:positionH>
                <wp:positionV relativeFrom="paragraph">
                  <wp:posOffset>179087</wp:posOffset>
                </wp:positionV>
                <wp:extent cx="510540" cy="8336478"/>
                <wp:effectExtent l="0" t="0" r="3810" b="7620"/>
                <wp:wrapNone/>
                <wp:docPr id="221515750" name="Rectangle 482704847"/>
                <wp:cNvGraphicFramePr/>
                <a:graphic xmlns:a="http://schemas.openxmlformats.org/drawingml/2006/main">
                  <a:graphicData uri="http://schemas.microsoft.com/office/word/2010/wordprocessingShape">
                    <wps:wsp>
                      <wps:cNvSpPr/>
                      <wps:spPr>
                        <a:xfrm>
                          <a:off x="0" y="0"/>
                          <a:ext cx="510540" cy="8336478"/>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12236" id="Rectangle 482704847" o:spid="_x0000_s1026" style="position:absolute;margin-left:-85.05pt;margin-top:14.1pt;width:40.2pt;height:656.4pt;z-index:251663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" fillcolor="#b4c6e7 [1300]" stroked="f" strokeweight="1pt"/>
            </w:pict>
          </mc:Fallback>
        </mc:AlternateContent>
      </w:r>
      <w:r>
        <w:rPr>
          <w:rFonts w:eastAsia="Calibri" w:cs="Arial"/>
          <w:noProof/>
          <w:sz w:val="24"/>
          <w:szCs w:val="24"/>
        </w:rPr>
        <mc:AlternateContent>
          <mc:Choice Requires="wps">
            <w:drawing>
              <wp:anchor distT="0" distB="0" distL="114300" distR="114300" simplePos="0" relativeHeight="251667481" behindDoc="0" locked="0" layoutInCell="1" allowOverlap="1" wp14:anchorId="2CE2DF48" wp14:editId="290F6FF5">
                <wp:simplePos x="0" y="0"/>
                <wp:positionH relativeFrom="column">
                  <wp:posOffset>4981741</wp:posOffset>
                </wp:positionH>
                <wp:positionV relativeFrom="paragraph">
                  <wp:posOffset>35573</wp:posOffset>
                </wp:positionV>
                <wp:extent cx="109462" cy="8801266"/>
                <wp:effectExtent l="1543050" t="0" r="1586230" b="0"/>
                <wp:wrapNone/>
                <wp:docPr id="1638559416" name="Rectangle 1020501068"/>
                <wp:cNvGraphicFramePr/>
                <a:graphic xmlns:a="http://schemas.openxmlformats.org/drawingml/2006/main">
                  <a:graphicData uri="http://schemas.microsoft.com/office/word/2010/wordprocessingShape">
                    <wps:wsp>
                      <wps:cNvSpPr/>
                      <wps:spPr>
                        <a:xfrm rot="1279649">
                          <a:off x="0" y="0"/>
                          <a:ext cx="109462" cy="8801266"/>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B22F7" id="Rectangle 1020501068" o:spid="_x0000_s1026" style="position:absolute;margin-left:392.25pt;margin-top:2.8pt;width:8.6pt;height:693pt;rotation:1397718fd;z-index:251667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" fillcolor="#002060" stroked="f" strokeweight="1pt"/>
            </w:pict>
          </mc:Fallback>
        </mc:AlternateContent>
      </w:r>
      <w:r>
        <w:rPr>
          <w:rFonts w:eastAsia="Calibri" w:cs="Arial"/>
          <w:noProof/>
          <w:sz w:val="24"/>
          <w:szCs w:val="24"/>
        </w:rPr>
        <mc:AlternateContent>
          <mc:Choice Requires="wps">
            <w:drawing>
              <wp:anchor distT="0" distB="0" distL="114300" distR="114300" simplePos="0" relativeHeight="251668505" behindDoc="0" locked="0" layoutInCell="1" allowOverlap="1" wp14:anchorId="247E9A8D" wp14:editId="27FBE233">
                <wp:simplePos x="0" y="0"/>
                <wp:positionH relativeFrom="column">
                  <wp:posOffset>-558165</wp:posOffset>
                </wp:positionH>
                <wp:positionV relativeFrom="paragraph">
                  <wp:posOffset>233363</wp:posOffset>
                </wp:positionV>
                <wp:extent cx="7286625" cy="0"/>
                <wp:effectExtent l="0" t="0" r="0" b="0"/>
                <wp:wrapNone/>
                <wp:docPr id="1613412733" name="Straight Connector 170111748"/>
                <wp:cNvGraphicFramePr/>
                <a:graphic xmlns:a="http://schemas.openxmlformats.org/drawingml/2006/main">
                  <a:graphicData uri="http://schemas.microsoft.com/office/word/2010/wordprocessingShape">
                    <wps:wsp>
                      <wps:cNvCnPr/>
                      <wps:spPr>
                        <a:xfrm flipV="1">
                          <a:off x="0" y="0"/>
                          <a:ext cx="7286625"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18BA135A" id="Straight Connector 170111748" o:spid="_x0000_s1026" style="position:absolute;flip:y;z-index:251668505;visibility:visible;mso-wrap-style:square;mso-wrap-distance-left:9pt;mso-wrap-distance-top:0;mso-wrap-distance-right:9pt;mso-wrap-distance-bottom:0;mso-position-horizontal:absolute;mso-position-horizontal-relative:text;mso-position-vertical:absolute;mso-position-vertical-relative:text" from="-43.95pt,18.4pt" to="529.8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" strokecolor="#70ad47 [3209]" strokeweight="1.5pt">
                <v:stroke joinstyle="miter"/>
              </v:line>
            </w:pict>
          </mc:Fallback>
        </mc:AlternateContent>
      </w:r>
      <w:r>
        <w:rPr>
          <w:rFonts w:eastAsia="Calibri" w:cs="Arial"/>
          <w:noProof/>
          <w:sz w:val="24"/>
          <w:szCs w:val="24"/>
        </w:rPr>
        <mc:AlternateContent>
          <mc:Choice Requires="wps">
            <w:drawing>
              <wp:anchor distT="0" distB="0" distL="114300" distR="114300" simplePos="0" relativeHeight="251664409" behindDoc="0" locked="0" layoutInCell="1" allowOverlap="1" wp14:anchorId="0521833E" wp14:editId="71B4844A">
                <wp:simplePos x="0" y="0"/>
                <wp:positionH relativeFrom="column">
                  <wp:posOffset>-563182</wp:posOffset>
                </wp:positionH>
                <wp:positionV relativeFrom="paragraph">
                  <wp:posOffset>198302</wp:posOffset>
                </wp:positionV>
                <wp:extent cx="7287151" cy="263525"/>
                <wp:effectExtent l="0" t="0" r="9525" b="3175"/>
                <wp:wrapNone/>
                <wp:docPr id="127582655" name="Rectangle 2122150193"/>
                <wp:cNvGraphicFramePr/>
                <a:graphic xmlns:a="http://schemas.openxmlformats.org/drawingml/2006/main">
                  <a:graphicData uri="http://schemas.microsoft.com/office/word/2010/wordprocessingShape">
                    <wps:wsp>
                      <wps:cNvSpPr/>
                      <wps:spPr>
                        <a:xfrm>
                          <a:off x="0" y="0"/>
                          <a:ext cx="7287151" cy="263525"/>
                        </a:xfrm>
                        <a:prstGeom prst="rect">
                          <a:avLst/>
                        </a:prstGeom>
                        <a:solidFill>
                          <a:srgbClr val="002060"/>
                        </a:solidFill>
                        <a:ln>
                          <a:noFill/>
                        </a:ln>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0B4710" id="Rectangle 2122150193" o:spid="_x0000_s1026" style="position:absolute;margin-left:-44.35pt;margin-top:15.6pt;width:573.8pt;height:20.75pt;z-index:2516644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" fillcolor="#002060" stroked="f" strokeweight="1pt"/>
            </w:pict>
          </mc:Fallback>
        </mc:AlternateContent>
      </w:r>
      <w:r>
        <w:rPr>
          <w:rFonts w:eastAsia="Calibri" w:cs="Arial"/>
          <w:noProof/>
          <w:sz w:val="24"/>
          <w:szCs w:val="24"/>
        </w:rPr>
        <mc:AlternateContent>
          <mc:Choice Requires="wps">
            <w:drawing>
              <wp:anchor distT="0" distB="0" distL="114300" distR="114300" simplePos="0" relativeHeight="251665433" behindDoc="0" locked="0" layoutInCell="1" allowOverlap="1" wp14:anchorId="3543EF83" wp14:editId="0A484C56">
                <wp:simplePos x="0" y="0"/>
                <wp:positionH relativeFrom="column">
                  <wp:posOffset>-561152</wp:posOffset>
                </wp:positionH>
                <wp:positionV relativeFrom="paragraph">
                  <wp:posOffset>173588</wp:posOffset>
                </wp:positionV>
                <wp:extent cx="7255181" cy="67318"/>
                <wp:effectExtent l="0" t="0" r="3175" b="8890"/>
                <wp:wrapNone/>
                <wp:docPr id="1765098187" name="Rectangle 2147444873"/>
                <wp:cNvGraphicFramePr/>
                <a:graphic xmlns:a="http://schemas.openxmlformats.org/drawingml/2006/main">
                  <a:graphicData uri="http://schemas.microsoft.com/office/word/2010/wordprocessingShape">
                    <wps:wsp>
                      <wps:cNvSpPr/>
                      <wps:spPr>
                        <a:xfrm>
                          <a:off x="0" y="0"/>
                          <a:ext cx="7255181" cy="67318"/>
                        </a:xfrm>
                        <a:prstGeom prst="rect">
                          <a:avLst/>
                        </a:prstGeom>
                        <a:solidFill>
                          <a:schemeClr val="tx2">
                            <a:lumMod val="20000"/>
                            <a:lumOff val="80000"/>
                          </a:schemeClr>
                        </a:solidFill>
                        <a:ln>
                          <a:noFill/>
                        </a:ln>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EF44A" id="Rectangle 2147444873" o:spid="_x0000_s1026" style="position:absolute;margin-left:-44.2pt;margin-top:13.65pt;width:571.25pt;height:5.3pt;z-index:251665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" fillcolor="#d5dce4 [671]" stroked="f" strokeweight="1pt"/>
            </w:pict>
          </mc:Fallback>
        </mc:AlternateContent>
      </w:r>
    </w:p>
    <w:p w14:paraId="099ECB53" w14:textId="77777777" w:rsidR="00DF4072" w:rsidRDefault="00DF4072" w:rsidP="00DF4072">
      <w:pPr>
        <w:jc w:val="right"/>
        <w:rPr>
          <w:rFonts w:eastAsia="Calibri" w:cs="Arial"/>
          <w:sz w:val="24"/>
          <w:szCs w:val="24"/>
        </w:rPr>
      </w:pPr>
    </w:p>
    <w:p w14:paraId="2BEADECF" w14:textId="77777777" w:rsidR="00DF4072" w:rsidRDefault="00DF4072" w:rsidP="00DF4072">
      <w:pPr>
        <w:jc w:val="right"/>
        <w:rPr>
          <w:rFonts w:eastAsia="Calibri" w:cs="Arial"/>
          <w:sz w:val="24"/>
          <w:szCs w:val="24"/>
        </w:rPr>
      </w:pPr>
      <w:r>
        <w:rPr>
          <w:rFonts w:eastAsia="Calibri" w:cs="Arial"/>
          <w:noProof/>
          <w:sz w:val="24"/>
          <w:szCs w:val="24"/>
        </w:rPr>
        <mc:AlternateContent>
          <mc:Choice Requires="wps">
            <w:drawing>
              <wp:anchor distT="0" distB="0" distL="114300" distR="114300" simplePos="0" relativeHeight="251662361" behindDoc="0" locked="0" layoutInCell="1" allowOverlap="1" wp14:anchorId="12A52742" wp14:editId="38412385">
                <wp:simplePos x="0" y="0"/>
                <wp:positionH relativeFrom="column">
                  <wp:posOffset>3800623</wp:posOffset>
                </wp:positionH>
                <wp:positionV relativeFrom="paragraph">
                  <wp:posOffset>84315</wp:posOffset>
                </wp:positionV>
                <wp:extent cx="3322368" cy="7890207"/>
                <wp:effectExtent l="0" t="0" r="0" b="0"/>
                <wp:wrapNone/>
                <wp:docPr id="1856252085" name="Right Triangle 170904492"/>
                <wp:cNvGraphicFramePr/>
                <a:graphic xmlns:a="http://schemas.openxmlformats.org/drawingml/2006/main">
                  <a:graphicData uri="http://schemas.microsoft.com/office/word/2010/wordprocessingShape">
                    <wps:wsp>
                      <wps:cNvSpPr/>
                      <wps:spPr>
                        <a:xfrm flipH="1">
                          <a:off x="0" y="0"/>
                          <a:ext cx="3322368" cy="7890207"/>
                        </a:xfrm>
                        <a:prstGeom prst="rtTriangle">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FAE8C" id="Right Triangle 170904492" o:spid="_x0000_s1026" type="#_x0000_t6" style="position:absolute;margin-left:299.25pt;margin-top:6.65pt;width:261.6pt;height:621.3pt;flip:x;z-index:251662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" fillcolor="#b4c6e7 [1300]" stroked="f" strokeweight="1pt"/>
            </w:pict>
          </mc:Fallback>
        </mc:AlternateContent>
      </w:r>
    </w:p>
    <w:p w14:paraId="6C7272C1" w14:textId="77777777" w:rsidR="00DF4072" w:rsidRDefault="00DF4072" w:rsidP="00DF4072">
      <w:pPr>
        <w:jc w:val="right"/>
        <w:rPr>
          <w:rFonts w:eastAsia="Calibri" w:cs="Arial"/>
          <w:sz w:val="24"/>
          <w:szCs w:val="24"/>
        </w:rPr>
      </w:pPr>
    </w:p>
    <w:p w14:paraId="7DA941DB" w14:textId="77777777" w:rsidR="00DF4072" w:rsidRDefault="00DF4072" w:rsidP="00DF4072">
      <w:pPr>
        <w:jc w:val="right"/>
        <w:rPr>
          <w:rFonts w:eastAsia="Calibri" w:cs="Arial"/>
          <w:sz w:val="24"/>
          <w:szCs w:val="24"/>
        </w:rPr>
      </w:pPr>
    </w:p>
    <w:p w14:paraId="6150768D" w14:textId="77777777" w:rsidR="00DF4072" w:rsidRDefault="00DF4072" w:rsidP="00DF4072">
      <w:pPr>
        <w:jc w:val="right"/>
        <w:rPr>
          <w:rFonts w:eastAsia="Calibri" w:cs="Arial"/>
          <w:sz w:val="24"/>
          <w:szCs w:val="24"/>
        </w:rPr>
      </w:pPr>
    </w:p>
    <w:p w14:paraId="66E0F322" w14:textId="77777777" w:rsidR="00DF4072" w:rsidRDefault="00DF4072" w:rsidP="00DF4072">
      <w:pPr>
        <w:jc w:val="right"/>
        <w:rPr>
          <w:rFonts w:eastAsia="Calibri" w:cs="Arial"/>
          <w:sz w:val="24"/>
          <w:szCs w:val="24"/>
        </w:rPr>
      </w:pPr>
    </w:p>
    <w:p w14:paraId="5EDC5F7A" w14:textId="77777777" w:rsidR="00DF4072" w:rsidRDefault="00DF4072" w:rsidP="00DF4072">
      <w:pPr>
        <w:jc w:val="right"/>
        <w:rPr>
          <w:rFonts w:eastAsia="Calibri" w:cs="Arial"/>
          <w:sz w:val="24"/>
          <w:szCs w:val="24"/>
        </w:rPr>
      </w:pPr>
    </w:p>
    <w:p w14:paraId="4747BC63" w14:textId="77777777" w:rsidR="00DF4072" w:rsidRDefault="00DF4072" w:rsidP="00DF4072">
      <w:pPr>
        <w:jc w:val="right"/>
        <w:rPr>
          <w:rFonts w:eastAsia="Calibri" w:cs="Arial"/>
          <w:sz w:val="24"/>
          <w:szCs w:val="24"/>
        </w:rPr>
      </w:pPr>
    </w:p>
    <w:p w14:paraId="2612FF7A" w14:textId="77777777" w:rsidR="00DF4072" w:rsidRDefault="00DF4072" w:rsidP="00DF4072">
      <w:pPr>
        <w:jc w:val="right"/>
        <w:rPr>
          <w:rFonts w:eastAsia="Calibri" w:cs="Arial"/>
          <w:sz w:val="24"/>
          <w:szCs w:val="24"/>
        </w:rPr>
      </w:pPr>
    </w:p>
    <w:p w14:paraId="41DFB92C" w14:textId="77777777" w:rsidR="00DF4072" w:rsidRDefault="00DF4072" w:rsidP="00DF4072">
      <w:pPr>
        <w:jc w:val="right"/>
        <w:rPr>
          <w:rFonts w:eastAsia="Calibri" w:cs="Arial"/>
          <w:sz w:val="24"/>
          <w:szCs w:val="24"/>
        </w:rPr>
      </w:pPr>
    </w:p>
    <w:p w14:paraId="3ECF9C42" w14:textId="77777777" w:rsidR="00DF4072" w:rsidRDefault="00DF4072" w:rsidP="00DF4072">
      <w:pPr>
        <w:jc w:val="right"/>
        <w:rPr>
          <w:rFonts w:eastAsia="Calibri" w:cs="Arial"/>
          <w:sz w:val="24"/>
          <w:szCs w:val="24"/>
        </w:rPr>
      </w:pPr>
    </w:p>
    <w:p w14:paraId="3DAA708F" w14:textId="77777777" w:rsidR="00DF4072" w:rsidRDefault="00DF4072" w:rsidP="00DF4072">
      <w:pPr>
        <w:jc w:val="right"/>
        <w:rPr>
          <w:rFonts w:eastAsia="Calibri" w:cs="Arial"/>
          <w:sz w:val="24"/>
          <w:szCs w:val="24"/>
        </w:rPr>
      </w:pPr>
    </w:p>
    <w:p w14:paraId="4EACFCF5" w14:textId="77777777" w:rsidR="00DF4072" w:rsidRDefault="00DF4072" w:rsidP="00DF4072">
      <w:pPr>
        <w:spacing w:after="0"/>
      </w:pPr>
    </w:p>
    <w:p w14:paraId="5D712921" w14:textId="77777777" w:rsidR="00DF4072" w:rsidRDefault="00DF4072" w:rsidP="00DF4072">
      <w:pPr>
        <w:spacing w:after="0"/>
      </w:pPr>
    </w:p>
    <w:p w14:paraId="5943C6EE" w14:textId="77777777" w:rsidR="00DF4072" w:rsidRDefault="00DF4072" w:rsidP="00DF4072">
      <w:pPr>
        <w:spacing w:after="0"/>
      </w:pPr>
    </w:p>
    <w:p w14:paraId="1833808A" w14:textId="77777777" w:rsidR="00DF4072" w:rsidRDefault="00DF4072" w:rsidP="00DF4072">
      <w:pPr>
        <w:spacing w:after="0"/>
      </w:pPr>
    </w:p>
    <w:p w14:paraId="0AD6ED13" w14:textId="77777777" w:rsidR="00DF4072" w:rsidRDefault="00DF4072" w:rsidP="00DF4072">
      <w:pPr>
        <w:spacing w:after="0"/>
      </w:pPr>
    </w:p>
    <w:p w14:paraId="7251BB8E" w14:textId="77777777" w:rsidR="00DF4072" w:rsidRDefault="00DF4072" w:rsidP="00DF4072">
      <w:pPr>
        <w:spacing w:after="0"/>
      </w:pPr>
    </w:p>
    <w:p w14:paraId="449525A1" w14:textId="77777777" w:rsidR="00DF4072" w:rsidRDefault="00DF4072" w:rsidP="00DF4072">
      <w:pPr>
        <w:spacing w:after="0"/>
      </w:pPr>
    </w:p>
    <w:p w14:paraId="54231644" w14:textId="77777777" w:rsidR="00DF4072" w:rsidRDefault="00DF4072" w:rsidP="00DF4072">
      <w:pPr>
        <w:spacing w:after="0"/>
      </w:pPr>
      <w:r w:rsidRPr="00C038E4">
        <w:t xml:space="preserve">En cumplimiento con las Normas Técnicas sobre Presupuesto Público </w:t>
      </w:r>
    </w:p>
    <w:p w14:paraId="611A19EC" w14:textId="77777777" w:rsidR="00DF4072" w:rsidRDefault="00DF4072" w:rsidP="00DF4072">
      <w:pPr>
        <w:spacing w:after="0"/>
      </w:pPr>
      <w:r w:rsidRPr="00C038E4">
        <w:t>de la Contraloría General de la República, reformada por las resoluciones:</w:t>
      </w:r>
    </w:p>
    <w:p w14:paraId="4161702A" w14:textId="77777777" w:rsidR="00DF4072" w:rsidRDefault="00DF4072" w:rsidP="00DF4072">
      <w:pPr>
        <w:spacing w:after="0"/>
      </w:pPr>
      <w:r w:rsidRPr="00C038E4">
        <w:t xml:space="preserve">Norma 4.3.15 Directrices SIPP (D-1-2010-DC-DFOE), se procede a </w:t>
      </w:r>
    </w:p>
    <w:p w14:paraId="5218D7A5" w14:textId="77777777" w:rsidR="00DF4072" w:rsidRDefault="00DF4072" w:rsidP="00DF4072">
      <w:pPr>
        <w:spacing w:after="0"/>
      </w:pPr>
      <w:r w:rsidRPr="00C038E4">
        <w:t xml:space="preserve">presentar para el conocimiento y aprobación de la Junta Directiva </w:t>
      </w:r>
    </w:p>
    <w:p w14:paraId="1E15AD5C" w14:textId="77777777" w:rsidR="00DF4072" w:rsidRDefault="00DF4072" w:rsidP="00DF4072">
      <w:pPr>
        <w:spacing w:after="0"/>
      </w:pPr>
      <w:r w:rsidRPr="00C038E4">
        <w:t xml:space="preserve">del Instituto Costarricense de Acueductos y Alcantarillados, </w:t>
      </w:r>
    </w:p>
    <w:p w14:paraId="11B93042" w14:textId="77777777" w:rsidR="00DF4072" w:rsidRDefault="00DF4072" w:rsidP="00DF4072">
      <w:r w:rsidRPr="00C038E4">
        <w:t>la Ejecución Presupuestaria del II Semestre 202</w:t>
      </w:r>
      <w:r>
        <w:t>3</w:t>
      </w:r>
      <w:r w:rsidRPr="00C038E4">
        <w:t>.</w:t>
      </w:r>
    </w:p>
    <w:p w14:paraId="0D53F1A8" w14:textId="779E5F41" w:rsidR="00DF4072" w:rsidRDefault="00DF4072" w:rsidP="00DF4072">
      <w:r w:rsidRPr="00C038E4">
        <w:t xml:space="preserve"> </w:t>
      </w:r>
    </w:p>
    <w:p w14:paraId="002EEA20" w14:textId="38DA3FB8" w:rsidR="003E2FB7" w:rsidRPr="00AB65AA" w:rsidRDefault="00DF4072" w:rsidP="00DF4072">
      <w:r>
        <w:rPr>
          <w:noProof/>
        </w:rPr>
        <mc:AlternateContent>
          <mc:Choice Requires="wps">
            <w:drawing>
              <wp:anchor distT="0" distB="0" distL="114300" distR="114300" simplePos="0" relativeHeight="251671577" behindDoc="0" locked="0" layoutInCell="1" allowOverlap="1" wp14:anchorId="772DEE11" wp14:editId="4323929D">
                <wp:simplePos x="0" y="0"/>
                <wp:positionH relativeFrom="column">
                  <wp:posOffset>-1075055</wp:posOffset>
                </wp:positionH>
                <wp:positionV relativeFrom="paragraph">
                  <wp:posOffset>2267379</wp:posOffset>
                </wp:positionV>
                <wp:extent cx="7769225" cy="0"/>
                <wp:effectExtent l="0" t="0" r="0" b="0"/>
                <wp:wrapNone/>
                <wp:docPr id="41511621" name="Conector recto 5"/>
                <wp:cNvGraphicFramePr/>
                <a:graphic xmlns:a="http://schemas.openxmlformats.org/drawingml/2006/main">
                  <a:graphicData uri="http://schemas.microsoft.com/office/word/2010/wordprocessingShape">
                    <wps:wsp>
                      <wps:cNvCnPr/>
                      <wps:spPr>
                        <a:xfrm>
                          <a:off x="0" y="0"/>
                          <a:ext cx="7769225" cy="0"/>
                        </a:xfrm>
                        <a:prstGeom prst="line">
                          <a:avLst/>
                        </a:prstGeom>
                        <a:ln w="19050">
                          <a:solidFill>
                            <a:srgbClr val="92D05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2779B4F" id="Conector recto 5" o:spid="_x0000_s1026" style="position:absolute;z-index:251671577;visibility:visible;mso-wrap-style:square;mso-wrap-distance-left:9pt;mso-wrap-distance-top:0;mso-wrap-distance-right:9pt;mso-wrap-distance-bottom:0;mso-position-horizontal:absolute;mso-position-horizontal-relative:text;mso-position-vertical:absolute;mso-position-vertical-relative:text" from="-84.65pt,178.55pt" to="527.1pt,1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" strokecolor="#92d050" strokeweight="1.5pt">
                <v:stroke joinstyle="miter"/>
              </v:line>
            </w:pict>
          </mc:Fallback>
        </mc:AlternateContent>
      </w:r>
      <w:r>
        <w:rPr>
          <w:noProof/>
        </w:rPr>
        <mc:AlternateContent>
          <mc:Choice Requires="wps">
            <w:drawing>
              <wp:anchor distT="0" distB="0" distL="114300" distR="114300" simplePos="0" relativeHeight="251670553" behindDoc="0" locked="0" layoutInCell="1" allowOverlap="1" wp14:anchorId="4D7A0789" wp14:editId="6E0CBA2F">
                <wp:simplePos x="0" y="0"/>
                <wp:positionH relativeFrom="column">
                  <wp:posOffset>-1080135</wp:posOffset>
                </wp:positionH>
                <wp:positionV relativeFrom="paragraph">
                  <wp:posOffset>2106930</wp:posOffset>
                </wp:positionV>
                <wp:extent cx="7761605" cy="147320"/>
                <wp:effectExtent l="0" t="0" r="10795" b="24130"/>
                <wp:wrapNone/>
                <wp:docPr id="656852014" name="Rectángulo 4"/>
                <wp:cNvGraphicFramePr/>
                <a:graphic xmlns:a="http://schemas.openxmlformats.org/drawingml/2006/main">
                  <a:graphicData uri="http://schemas.microsoft.com/office/word/2010/wordprocessingShape">
                    <wps:wsp>
                      <wps:cNvSpPr/>
                      <wps:spPr>
                        <a:xfrm>
                          <a:off x="0" y="0"/>
                          <a:ext cx="7761605" cy="147320"/>
                        </a:xfrm>
                        <a:prstGeom prst="rect">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E9D6F7" id="Rectángulo 4" o:spid="_x0000_s1026" style="position:absolute;margin-left:-85.05pt;margin-top:165.9pt;width:611.15pt;height:11.6pt;z-index:2516705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" fillcolor="#002060" strokecolor="#09101d [484]" strokeweight="1pt"/>
            </w:pict>
          </mc:Fallback>
        </mc:AlternateContent>
      </w:r>
      <w:bookmarkStart w:id="28" w:name="_Toc65719"/>
      <w:bookmarkEnd w:id="1"/>
      <w:r w:rsidR="003E2FB7" w:rsidRPr="003E2FB7">
        <w:rPr>
          <w:rFonts w:eastAsia="Arial" w:cs="Arial"/>
          <w:color w:val="FF0000"/>
          <w:sz w:val="24"/>
          <w:szCs w:val="24"/>
          <w:lang w:eastAsia="es-CR"/>
        </w:rPr>
        <w:br w:type="page"/>
      </w:r>
    </w:p>
    <w:p w14:paraId="16CAAEDB" w14:textId="77777777" w:rsidR="003E2FB7" w:rsidRPr="003E2FB7" w:rsidRDefault="003E2FB7" w:rsidP="003E2FB7">
      <w:pPr>
        <w:spacing w:after="276" w:line="360" w:lineRule="auto"/>
        <w:jc w:val="both"/>
        <w:rPr>
          <w:rFonts w:eastAsia="Arial" w:cs="Arial"/>
          <w:color w:val="FF0000"/>
          <w:sz w:val="24"/>
          <w:szCs w:val="24"/>
          <w:lang w:eastAsia="es-CR"/>
        </w:rPr>
        <w:sectPr w:rsidR="003E2FB7" w:rsidRPr="003E2FB7" w:rsidSect="00A852CD">
          <w:headerReference w:type="default" r:id="rId20"/>
          <w:footerReference w:type="default" r:id="rId21"/>
          <w:pgSz w:w="12240" w:h="20160" w:code="5"/>
          <w:pgMar w:top="1417" w:right="900" w:bottom="1417" w:left="1701" w:header="794" w:footer="680" w:gutter="0"/>
          <w:cols w:space="708"/>
          <w:titlePg/>
          <w:docGrid w:linePitch="360"/>
        </w:sectPr>
      </w:pPr>
    </w:p>
    <w:p w14:paraId="72FF456A" w14:textId="777C5C83" w:rsidR="00AB65AA" w:rsidRDefault="004011B5" w:rsidP="00814BD9">
      <w:pPr>
        <w:pStyle w:val="Ttulo1"/>
        <w:jc w:val="left"/>
      </w:pPr>
      <w:bookmarkStart w:id="29" w:name="_Toc156897558"/>
      <w:bookmarkStart w:id="30" w:name="_Toc158020709"/>
      <w:r>
        <w:lastRenderedPageBreak/>
        <w:t>II. Ejecución Presupuestaria II Semestre</w:t>
      </w:r>
      <w:bookmarkEnd w:id="29"/>
      <w:bookmarkEnd w:id="30"/>
    </w:p>
    <w:p w14:paraId="305B557B" w14:textId="77777777" w:rsidR="00D273FE" w:rsidRDefault="00D273FE" w:rsidP="00D273FE">
      <w:pPr>
        <w:pStyle w:val="Ttulo2"/>
        <w:numPr>
          <w:ilvl w:val="0"/>
          <w:numId w:val="0"/>
        </w:numPr>
        <w:ind w:left="720"/>
        <w:rPr>
          <w:rFonts w:eastAsia="Arial"/>
        </w:rPr>
      </w:pPr>
    </w:p>
    <w:p w14:paraId="78A2CA17" w14:textId="010F1BDF" w:rsidR="003E2FB7" w:rsidRPr="003E2FB7" w:rsidRDefault="003E2FB7" w:rsidP="00F82696">
      <w:pPr>
        <w:pStyle w:val="Ttulo2"/>
        <w:numPr>
          <w:ilvl w:val="0"/>
          <w:numId w:val="29"/>
        </w:numPr>
        <w:rPr>
          <w:rFonts w:eastAsia="Arial"/>
        </w:rPr>
      </w:pPr>
      <w:bookmarkStart w:id="31" w:name="_Toc156897559"/>
      <w:bookmarkStart w:id="32" w:name="_Toc158020710"/>
      <w:r w:rsidRPr="003E2FB7">
        <w:rPr>
          <w:rFonts w:eastAsia="Arial"/>
        </w:rPr>
        <w:t>Información Complementaria</w:t>
      </w:r>
      <w:bookmarkEnd w:id="31"/>
      <w:bookmarkEnd w:id="32"/>
    </w:p>
    <w:p w14:paraId="6782CF6E" w14:textId="77777777" w:rsidR="00D273FE" w:rsidRPr="00D273FE" w:rsidRDefault="00D273FE" w:rsidP="00D273FE">
      <w:pPr>
        <w:rPr>
          <w:lang w:val="en-US"/>
        </w:rPr>
      </w:pPr>
    </w:p>
    <w:p w14:paraId="182FDFF3" w14:textId="5277BE8B" w:rsidR="003E2FB7" w:rsidRPr="00AB0996" w:rsidRDefault="00AB0996" w:rsidP="00AB0996">
      <w:pPr>
        <w:keepNext/>
        <w:keepLines/>
        <w:numPr>
          <w:ilvl w:val="2"/>
          <w:numId w:val="0"/>
        </w:numPr>
        <w:spacing w:before="40" w:after="0" w:line="256" w:lineRule="auto"/>
        <w:ind w:left="720" w:hanging="720"/>
        <w:outlineLvl w:val="2"/>
        <w:rPr>
          <w:rFonts w:eastAsia="SimSun" w:cs="Times New Roman"/>
          <w:color w:val="7F7F7F" w:themeColor="text1" w:themeTint="80"/>
          <w:sz w:val="24"/>
          <w:szCs w:val="24"/>
          <w:lang w:eastAsia="zh-CN" w:bidi="hi-IN"/>
        </w:rPr>
      </w:pPr>
      <w:bookmarkStart w:id="33" w:name="_Toc156897560"/>
      <w:bookmarkStart w:id="34" w:name="_Toc158020711"/>
      <w:r>
        <w:rPr>
          <w:rFonts w:eastAsia="SimSun" w:cs="Times New Roman"/>
          <w:color w:val="7F7F7F" w:themeColor="text1" w:themeTint="80"/>
          <w:sz w:val="24"/>
          <w:szCs w:val="24"/>
          <w:lang w:eastAsia="zh-CN" w:bidi="hi-IN"/>
        </w:rPr>
        <w:t xml:space="preserve">1.1 </w:t>
      </w:r>
      <w:r w:rsidR="003E2FB7" w:rsidRPr="00AB0996">
        <w:rPr>
          <w:rFonts w:eastAsia="SimSun" w:cs="Times New Roman"/>
          <w:color w:val="7F7F7F" w:themeColor="text1" w:themeTint="80"/>
          <w:sz w:val="24"/>
          <w:szCs w:val="24"/>
          <w:lang w:eastAsia="zh-CN" w:bidi="hi-IN"/>
        </w:rPr>
        <w:t>Resultado de la Ejecución Financiera</w:t>
      </w:r>
      <w:bookmarkEnd w:id="33"/>
      <w:bookmarkEnd w:id="34"/>
    </w:p>
    <w:p w14:paraId="7FAF3009" w14:textId="77777777" w:rsidR="003E2FB7" w:rsidRPr="003E2FB7" w:rsidRDefault="003E2FB7" w:rsidP="003E2FB7">
      <w:pPr>
        <w:rPr>
          <w:rFonts w:eastAsia="Calibri" w:cs="Arial"/>
          <w:sz w:val="24"/>
          <w:szCs w:val="24"/>
          <w:lang w:eastAsia="es-CR"/>
        </w:rPr>
      </w:pPr>
    </w:p>
    <w:p w14:paraId="39D6BB25" w14:textId="77777777" w:rsidR="003F614C" w:rsidRDefault="003E2FB7" w:rsidP="003E2FB7">
      <w:pPr>
        <w:spacing w:line="360" w:lineRule="auto"/>
        <w:jc w:val="both"/>
        <w:rPr>
          <w:rFonts w:eastAsia="Calibri" w:cs="Arial"/>
          <w:sz w:val="24"/>
          <w:szCs w:val="24"/>
          <w:lang w:eastAsia="es-CR"/>
        </w:rPr>
      </w:pPr>
      <w:r w:rsidRPr="003E2FB7">
        <w:rPr>
          <w:rFonts w:eastAsia="Calibri" w:cs="Arial"/>
          <w:sz w:val="24"/>
          <w:szCs w:val="24"/>
          <w:lang w:eastAsia="es-CR"/>
        </w:rPr>
        <w:t>A continuación, se presenta el comportamiento de la ejecución de los ingresos y egresos, agrupados según los clasificadores de ingresos y por objeto del gasto</w:t>
      </w:r>
      <w:r w:rsidR="004A345C">
        <w:rPr>
          <w:rFonts w:eastAsia="Calibri" w:cs="Arial"/>
          <w:sz w:val="24"/>
          <w:szCs w:val="24"/>
          <w:lang w:eastAsia="es-CR"/>
        </w:rPr>
        <w:t xml:space="preserve"> </w:t>
      </w:r>
      <w:r w:rsidR="004A345C" w:rsidRPr="003E2FB7">
        <w:rPr>
          <w:rFonts w:eastAsia="Calibri" w:cs="Arial"/>
          <w:sz w:val="24"/>
          <w:szCs w:val="24"/>
          <w:lang w:eastAsia="es-CR"/>
        </w:rPr>
        <w:t>a fin de analizar tanto la ejecución de ingresos como de los gastos en diferentes aristas como por programas, por partidas presupuestarias de gasto y de ingresos.</w:t>
      </w:r>
      <w:r w:rsidR="00F67058">
        <w:rPr>
          <w:rFonts w:eastAsia="Calibri" w:cs="Arial"/>
          <w:sz w:val="24"/>
          <w:szCs w:val="24"/>
          <w:lang w:eastAsia="es-CR"/>
        </w:rPr>
        <w:t xml:space="preserve"> Se </w:t>
      </w:r>
      <w:r w:rsidR="00966091">
        <w:rPr>
          <w:rFonts w:eastAsia="Calibri" w:cs="Arial"/>
          <w:sz w:val="24"/>
          <w:szCs w:val="24"/>
          <w:lang w:eastAsia="es-CR"/>
        </w:rPr>
        <w:t>adjunta,</w:t>
      </w:r>
      <w:r w:rsidR="00F67058">
        <w:rPr>
          <w:rFonts w:eastAsia="Calibri" w:cs="Arial"/>
          <w:sz w:val="24"/>
          <w:szCs w:val="24"/>
          <w:lang w:eastAsia="es-CR"/>
        </w:rPr>
        <w:t xml:space="preserve"> además</w:t>
      </w:r>
      <w:r w:rsidR="00FD1476">
        <w:rPr>
          <w:rFonts w:eastAsia="Calibri" w:cs="Arial"/>
          <w:sz w:val="24"/>
          <w:szCs w:val="24"/>
          <w:lang w:eastAsia="es-CR"/>
        </w:rPr>
        <w:t>,</w:t>
      </w:r>
      <w:r w:rsidRPr="003E2FB7">
        <w:rPr>
          <w:rFonts w:eastAsia="Calibri" w:cs="Arial"/>
          <w:sz w:val="24"/>
          <w:szCs w:val="24"/>
          <w:lang w:eastAsia="es-CR"/>
        </w:rPr>
        <w:t xml:space="preserve"> el </w:t>
      </w:r>
      <w:r w:rsidR="00FD1476">
        <w:rPr>
          <w:rFonts w:eastAsia="Calibri" w:cs="Arial"/>
          <w:sz w:val="24"/>
          <w:szCs w:val="24"/>
          <w:lang w:eastAsia="es-CR"/>
        </w:rPr>
        <w:t xml:space="preserve">clasificador </w:t>
      </w:r>
      <w:r w:rsidRPr="003E2FB7">
        <w:rPr>
          <w:rFonts w:eastAsia="Calibri" w:cs="Arial"/>
          <w:sz w:val="24"/>
          <w:szCs w:val="24"/>
          <w:lang w:eastAsia="es-CR"/>
        </w:rPr>
        <w:t>económico</w:t>
      </w:r>
      <w:r w:rsidR="009D155E">
        <w:rPr>
          <w:rFonts w:eastAsia="Calibri" w:cs="Arial"/>
          <w:sz w:val="24"/>
          <w:szCs w:val="24"/>
          <w:lang w:eastAsia="es-CR"/>
        </w:rPr>
        <w:t xml:space="preserve"> y su ejecución semestral</w:t>
      </w:r>
      <w:r w:rsidR="00CD1DE0">
        <w:rPr>
          <w:rFonts w:eastAsia="Calibri" w:cs="Arial"/>
          <w:sz w:val="24"/>
          <w:szCs w:val="24"/>
          <w:lang w:eastAsia="es-CR"/>
        </w:rPr>
        <w:t xml:space="preserve"> y anual.</w:t>
      </w:r>
      <w:r w:rsidRPr="003E2FB7">
        <w:rPr>
          <w:rFonts w:eastAsia="Calibri" w:cs="Arial"/>
          <w:sz w:val="24"/>
          <w:szCs w:val="24"/>
          <w:lang w:eastAsia="es-CR"/>
        </w:rPr>
        <w:t xml:space="preserve">  </w:t>
      </w:r>
    </w:p>
    <w:p w14:paraId="7ED2C366" w14:textId="5278B4E6" w:rsidR="003E2FB7" w:rsidRPr="003E2FB7" w:rsidRDefault="00F876FC" w:rsidP="003E2FB7">
      <w:pPr>
        <w:spacing w:line="360" w:lineRule="auto"/>
        <w:jc w:val="both"/>
        <w:rPr>
          <w:rFonts w:eastAsia="Calibri" w:cs="Arial"/>
          <w:sz w:val="24"/>
          <w:szCs w:val="24"/>
          <w:lang w:eastAsia="es-CR"/>
        </w:rPr>
      </w:pPr>
      <w:r>
        <w:rPr>
          <w:rFonts w:eastAsia="Calibri" w:cs="Arial"/>
          <w:sz w:val="24"/>
          <w:szCs w:val="24"/>
          <w:lang w:eastAsia="es-CR"/>
        </w:rPr>
        <w:t>Para el análisis correspondiente</w:t>
      </w:r>
      <w:r w:rsidR="003E2FB7" w:rsidRPr="003E2FB7">
        <w:rPr>
          <w:rFonts w:eastAsia="Calibri" w:cs="Arial"/>
          <w:sz w:val="24"/>
          <w:szCs w:val="24"/>
          <w:lang w:eastAsia="es-CR"/>
        </w:rPr>
        <w:t xml:space="preserve"> se podrán visualizar </w:t>
      </w:r>
      <w:r>
        <w:rPr>
          <w:rFonts w:eastAsia="Calibri" w:cs="Arial"/>
          <w:sz w:val="24"/>
          <w:szCs w:val="24"/>
          <w:lang w:eastAsia="es-CR"/>
        </w:rPr>
        <w:t>cada cuadro tanto</w:t>
      </w:r>
      <w:r w:rsidR="00A85550">
        <w:rPr>
          <w:rFonts w:eastAsia="Calibri" w:cs="Arial"/>
          <w:sz w:val="24"/>
          <w:szCs w:val="24"/>
          <w:lang w:eastAsia="es-CR"/>
        </w:rPr>
        <w:t xml:space="preserve"> para</w:t>
      </w:r>
      <w:r>
        <w:rPr>
          <w:rFonts w:eastAsia="Calibri" w:cs="Arial"/>
          <w:sz w:val="24"/>
          <w:szCs w:val="24"/>
          <w:lang w:eastAsia="es-CR"/>
        </w:rPr>
        <w:t xml:space="preserve"> </w:t>
      </w:r>
      <w:r w:rsidR="007F0216">
        <w:rPr>
          <w:rFonts w:eastAsia="Calibri" w:cs="Arial"/>
          <w:sz w:val="24"/>
          <w:szCs w:val="24"/>
          <w:lang w:eastAsia="es-CR"/>
        </w:rPr>
        <w:t xml:space="preserve">el primer como </w:t>
      </w:r>
      <w:r w:rsidR="00A85550">
        <w:rPr>
          <w:rFonts w:eastAsia="Calibri" w:cs="Arial"/>
          <w:sz w:val="24"/>
          <w:szCs w:val="24"/>
          <w:lang w:eastAsia="es-CR"/>
        </w:rPr>
        <w:t xml:space="preserve">para </w:t>
      </w:r>
      <w:r w:rsidR="003E2FB7" w:rsidRPr="003E2FB7">
        <w:rPr>
          <w:rFonts w:eastAsia="Calibri" w:cs="Arial"/>
          <w:sz w:val="24"/>
          <w:szCs w:val="24"/>
          <w:lang w:eastAsia="es-CR"/>
        </w:rPr>
        <w:t>el segundo semestre</w:t>
      </w:r>
      <w:r w:rsidR="00A85550">
        <w:rPr>
          <w:rFonts w:eastAsia="Calibri" w:cs="Arial"/>
          <w:sz w:val="24"/>
          <w:szCs w:val="24"/>
          <w:lang w:eastAsia="es-CR"/>
        </w:rPr>
        <w:t xml:space="preserve">, </w:t>
      </w:r>
      <w:r w:rsidR="003E2FB7" w:rsidRPr="003E2FB7">
        <w:rPr>
          <w:rFonts w:eastAsia="Calibri" w:cs="Arial"/>
          <w:sz w:val="24"/>
          <w:szCs w:val="24"/>
          <w:lang w:eastAsia="es-CR"/>
        </w:rPr>
        <w:t>además la información acumulad</w:t>
      </w:r>
      <w:r w:rsidR="00A85550">
        <w:rPr>
          <w:rFonts w:eastAsia="Calibri" w:cs="Arial"/>
          <w:sz w:val="24"/>
          <w:szCs w:val="24"/>
          <w:lang w:eastAsia="es-CR"/>
        </w:rPr>
        <w:t>a</w:t>
      </w:r>
      <w:r w:rsidR="003E2FB7" w:rsidRPr="003E2FB7">
        <w:rPr>
          <w:rFonts w:eastAsia="Calibri" w:cs="Arial"/>
          <w:sz w:val="24"/>
          <w:szCs w:val="24"/>
          <w:lang w:eastAsia="es-CR"/>
        </w:rPr>
        <w:t>, de forma que se pueda realizar una comparación completa.</w:t>
      </w:r>
      <w:bookmarkEnd w:id="28"/>
    </w:p>
    <w:p w14:paraId="5218508D" w14:textId="16BB00C9" w:rsidR="003E2FB7" w:rsidRDefault="003E2FB7" w:rsidP="00F82696">
      <w:pPr>
        <w:pStyle w:val="Ttulo3"/>
        <w:numPr>
          <w:ilvl w:val="2"/>
          <w:numId w:val="29"/>
        </w:numPr>
        <w:rPr>
          <w:rFonts w:eastAsia="Calibri"/>
          <w:lang w:eastAsia="es-CR"/>
        </w:rPr>
      </w:pPr>
      <w:bookmarkStart w:id="35" w:name="_Toc156897561"/>
      <w:bookmarkStart w:id="36" w:name="_Toc158020712"/>
      <w:r w:rsidRPr="00354C0C">
        <w:rPr>
          <w:rFonts w:eastAsia="Calibri"/>
          <w:lang w:eastAsia="es-CR"/>
        </w:rPr>
        <w:t>Ejecución de Ingresos</w:t>
      </w:r>
      <w:bookmarkEnd w:id="35"/>
      <w:bookmarkEnd w:id="36"/>
    </w:p>
    <w:p w14:paraId="32E82900" w14:textId="77777777" w:rsidR="00354C0C" w:rsidRPr="00354C0C" w:rsidRDefault="00354C0C" w:rsidP="00354C0C">
      <w:pPr>
        <w:rPr>
          <w:lang w:val="en-US" w:eastAsia="es-CR"/>
        </w:rPr>
      </w:pPr>
    </w:p>
    <w:p w14:paraId="09D70645" w14:textId="1472132F" w:rsidR="003E2FB7" w:rsidRPr="003E2FB7" w:rsidRDefault="003E2FB7" w:rsidP="003E2FB7">
      <w:pPr>
        <w:spacing w:line="360" w:lineRule="auto"/>
        <w:jc w:val="both"/>
        <w:rPr>
          <w:rFonts w:eastAsia="Calibri" w:cs="Arial"/>
          <w:sz w:val="24"/>
          <w:szCs w:val="24"/>
        </w:rPr>
      </w:pPr>
      <w:r w:rsidRPr="003E2FB7">
        <w:rPr>
          <w:rFonts w:eastAsia="Calibri" w:cs="Arial"/>
          <w:sz w:val="24"/>
          <w:szCs w:val="24"/>
          <w:lang w:eastAsia="es-CR"/>
        </w:rPr>
        <w:t xml:space="preserve">La recaudación de ingresos para el segundo semestre alcanzó un </w:t>
      </w:r>
      <w:r w:rsidR="00B070BB" w:rsidRPr="00384081">
        <w:rPr>
          <w:rFonts w:eastAsia="Calibri" w:cs="Arial"/>
          <w:b/>
          <w:bCs/>
          <w:sz w:val="24"/>
          <w:szCs w:val="24"/>
          <w:lang w:eastAsia="es-CR"/>
        </w:rPr>
        <w:t>44</w:t>
      </w:r>
      <w:r w:rsidR="00384081" w:rsidRPr="00384081">
        <w:rPr>
          <w:rFonts w:eastAsia="Calibri" w:cs="Arial"/>
          <w:b/>
          <w:bCs/>
          <w:sz w:val="24"/>
          <w:szCs w:val="24"/>
          <w:lang w:eastAsia="es-CR"/>
        </w:rPr>
        <w:t>.09</w:t>
      </w:r>
      <w:r w:rsidRPr="00384081">
        <w:rPr>
          <w:rFonts w:eastAsia="Calibri" w:cs="Arial"/>
          <w:b/>
          <w:bCs/>
          <w:sz w:val="24"/>
          <w:szCs w:val="24"/>
          <w:lang w:eastAsia="es-CR"/>
        </w:rPr>
        <w:t>%</w:t>
      </w:r>
      <w:r w:rsidRPr="003E2FB7">
        <w:rPr>
          <w:rFonts w:eastAsia="Calibri" w:cs="Arial"/>
          <w:sz w:val="24"/>
          <w:szCs w:val="24"/>
          <w:lang w:eastAsia="es-CR"/>
        </w:rPr>
        <w:t xml:space="preserve">, el cual es </w:t>
      </w:r>
      <w:r w:rsidR="00ED4BEE" w:rsidRPr="003E2FB7">
        <w:rPr>
          <w:rFonts w:eastAsia="Calibri" w:cs="Arial"/>
          <w:sz w:val="24"/>
          <w:szCs w:val="24"/>
          <w:lang w:eastAsia="es-CR"/>
        </w:rPr>
        <w:t>ma</w:t>
      </w:r>
      <w:r w:rsidR="00ED4BEE">
        <w:rPr>
          <w:rFonts w:eastAsia="Calibri" w:cs="Arial"/>
          <w:sz w:val="24"/>
          <w:szCs w:val="24"/>
          <w:lang w:eastAsia="es-CR"/>
        </w:rPr>
        <w:t>y</w:t>
      </w:r>
      <w:r w:rsidR="00ED4BEE" w:rsidRPr="003E2FB7">
        <w:rPr>
          <w:rFonts w:eastAsia="Calibri" w:cs="Arial"/>
          <w:sz w:val="24"/>
          <w:szCs w:val="24"/>
          <w:lang w:eastAsia="es-CR"/>
        </w:rPr>
        <w:t>or</w:t>
      </w:r>
      <w:r w:rsidRPr="003E2FB7">
        <w:rPr>
          <w:rFonts w:eastAsia="Calibri" w:cs="Arial"/>
          <w:sz w:val="24"/>
          <w:szCs w:val="24"/>
          <w:lang w:eastAsia="es-CR"/>
        </w:rPr>
        <w:t xml:space="preserve"> con relación al primer semestre en un </w:t>
      </w:r>
      <w:r w:rsidR="00615534" w:rsidRPr="00615534">
        <w:rPr>
          <w:rFonts w:eastAsia="Calibri" w:cs="Arial"/>
          <w:b/>
          <w:bCs/>
          <w:sz w:val="24"/>
          <w:szCs w:val="24"/>
          <w:lang w:eastAsia="es-CR"/>
        </w:rPr>
        <w:t>1.95</w:t>
      </w:r>
      <w:r w:rsidRPr="00615534">
        <w:rPr>
          <w:rFonts w:eastAsia="Calibri" w:cs="Arial"/>
          <w:b/>
          <w:bCs/>
          <w:sz w:val="24"/>
          <w:szCs w:val="24"/>
          <w:lang w:eastAsia="es-CR"/>
        </w:rPr>
        <w:t>%</w:t>
      </w:r>
      <w:r w:rsidRPr="003E2FB7">
        <w:rPr>
          <w:rFonts w:eastAsia="Calibri" w:cs="Arial"/>
          <w:sz w:val="24"/>
          <w:szCs w:val="24"/>
          <w:lang w:eastAsia="es-CR"/>
        </w:rPr>
        <w:t xml:space="preserve"> y llegando a un </w:t>
      </w:r>
      <w:r w:rsidR="00547DBD">
        <w:rPr>
          <w:rFonts w:eastAsia="Calibri" w:cs="Arial"/>
          <w:b/>
          <w:bCs/>
          <w:sz w:val="24"/>
          <w:szCs w:val="24"/>
          <w:lang w:eastAsia="es-CR"/>
        </w:rPr>
        <w:t>86</w:t>
      </w:r>
      <w:r w:rsidR="00615534" w:rsidRPr="00615534">
        <w:rPr>
          <w:rFonts w:eastAsia="Calibri" w:cs="Arial"/>
          <w:b/>
          <w:bCs/>
          <w:sz w:val="24"/>
          <w:szCs w:val="24"/>
          <w:lang w:eastAsia="es-CR"/>
        </w:rPr>
        <w:t>.23</w:t>
      </w:r>
      <w:r w:rsidRPr="00615534">
        <w:rPr>
          <w:rFonts w:eastAsia="Calibri" w:cs="Arial"/>
          <w:b/>
          <w:bCs/>
          <w:sz w:val="24"/>
          <w:szCs w:val="24"/>
          <w:lang w:eastAsia="es-CR"/>
        </w:rPr>
        <w:t>%</w:t>
      </w:r>
      <w:r w:rsidRPr="003E2FB7">
        <w:rPr>
          <w:rFonts w:eastAsia="Calibri" w:cs="Arial"/>
          <w:sz w:val="24"/>
          <w:szCs w:val="24"/>
          <w:lang w:eastAsia="es-CR"/>
        </w:rPr>
        <w:t xml:space="preserve"> de recaudación de ingresos para el periodo </w:t>
      </w:r>
      <w:r w:rsidR="009B7CDD">
        <w:rPr>
          <w:rFonts w:eastAsia="Calibri" w:cs="Arial"/>
          <w:sz w:val="24"/>
          <w:szCs w:val="24"/>
          <w:lang w:eastAsia="es-CR"/>
        </w:rPr>
        <w:t>2023</w:t>
      </w:r>
      <w:r w:rsidRPr="003E2FB7">
        <w:rPr>
          <w:rFonts w:eastAsia="Calibri" w:cs="Arial"/>
          <w:sz w:val="24"/>
          <w:szCs w:val="24"/>
          <w:lang w:eastAsia="es-CR"/>
        </w:rPr>
        <w:t xml:space="preserve"> </w:t>
      </w:r>
      <w:r w:rsidR="007A08E1">
        <w:rPr>
          <w:rFonts w:eastAsia="Calibri" w:cs="Arial"/>
          <w:sz w:val="24"/>
          <w:szCs w:val="24"/>
          <w:lang w:eastAsia="es-CR"/>
        </w:rPr>
        <w:t>que</w:t>
      </w:r>
      <w:r w:rsidR="00037F55">
        <w:rPr>
          <w:rFonts w:eastAsia="Calibri" w:cs="Arial"/>
          <w:sz w:val="24"/>
          <w:szCs w:val="24"/>
          <w:lang w:eastAsia="es-CR"/>
        </w:rPr>
        <w:t>,</w:t>
      </w:r>
      <w:r w:rsidRPr="003E2FB7">
        <w:rPr>
          <w:rFonts w:eastAsia="Calibri" w:cs="Arial"/>
          <w:sz w:val="24"/>
          <w:szCs w:val="24"/>
          <w:lang w:eastAsia="es-CR"/>
        </w:rPr>
        <w:t xml:space="preserve"> en términos absolutos, corresponde a </w:t>
      </w:r>
      <w:r w:rsidRPr="003F1A7C">
        <w:rPr>
          <w:rFonts w:eastAsia="Calibri" w:cs="Arial"/>
          <w:b/>
          <w:bCs/>
          <w:sz w:val="24"/>
          <w:szCs w:val="24"/>
          <w:lang w:eastAsia="es-CR"/>
        </w:rPr>
        <w:t>¢</w:t>
      </w:r>
      <w:r w:rsidR="003F1A7C" w:rsidRPr="003F1A7C">
        <w:rPr>
          <w:rFonts w:eastAsia="Calibri" w:cs="Arial"/>
          <w:b/>
          <w:bCs/>
          <w:sz w:val="24"/>
          <w:szCs w:val="24"/>
          <w:lang w:eastAsia="es-CR"/>
        </w:rPr>
        <w:t>225.527.245,69</w:t>
      </w:r>
      <w:r w:rsidRPr="003E2FB7">
        <w:rPr>
          <w:rFonts w:eastAsia="Calibri" w:cs="Arial"/>
          <w:sz w:val="24"/>
          <w:szCs w:val="24"/>
          <w:lang w:eastAsia="es-CR"/>
        </w:rPr>
        <w:t xml:space="preserve"> miles.</w:t>
      </w:r>
      <w:r w:rsidR="00236D9D">
        <w:rPr>
          <w:rFonts w:eastAsia="Calibri" w:cs="Arial"/>
          <w:sz w:val="24"/>
          <w:szCs w:val="24"/>
          <w:lang w:eastAsia="es-CR"/>
        </w:rPr>
        <w:t xml:space="preserve"> </w:t>
      </w:r>
    </w:p>
    <w:p w14:paraId="19183EC4" w14:textId="13BF4192" w:rsidR="003E2FB7" w:rsidRPr="003E2FB7" w:rsidRDefault="00505B0B" w:rsidP="00516389">
      <w:pPr>
        <w:spacing w:after="0" w:line="240" w:lineRule="auto"/>
        <w:ind w:left="1416" w:firstLine="708"/>
        <w:jc w:val="center"/>
        <w:rPr>
          <w:rFonts w:eastAsia="Calibri" w:cs="Arial"/>
          <w:b/>
          <w:sz w:val="24"/>
          <w:szCs w:val="24"/>
        </w:rPr>
      </w:pPr>
      <w:r>
        <w:rPr>
          <w:rFonts w:eastAsia="Calibri" w:cs="Arial"/>
          <w:b/>
          <w:sz w:val="24"/>
          <w:szCs w:val="24"/>
        </w:rPr>
        <w:t xml:space="preserve">  </w:t>
      </w:r>
      <w:r>
        <w:rPr>
          <w:rFonts w:eastAsia="Calibri" w:cs="Arial"/>
          <w:b/>
          <w:sz w:val="24"/>
          <w:szCs w:val="24"/>
        </w:rPr>
        <w:tab/>
      </w:r>
      <w:bookmarkStart w:id="37" w:name="_Toc156996762"/>
      <w:r w:rsidR="003E2FB7" w:rsidRPr="003E2FB7">
        <w:rPr>
          <w:rFonts w:eastAsia="Calibri" w:cs="Arial"/>
          <w:b/>
          <w:sz w:val="24"/>
          <w:szCs w:val="24"/>
        </w:rPr>
        <w:t xml:space="preserve">Cuadro </w:t>
      </w:r>
      <w:r w:rsidR="003E2FB7" w:rsidRPr="003E2FB7">
        <w:rPr>
          <w:rFonts w:eastAsia="Calibri" w:cs="Arial"/>
          <w:b/>
          <w:bCs/>
          <w:sz w:val="24"/>
          <w:szCs w:val="24"/>
          <w:lang w:val="en-US"/>
        </w:rPr>
        <w:fldChar w:fldCharType="begin"/>
      </w:r>
      <w:r w:rsidR="003E2FB7" w:rsidRPr="003E2FB7">
        <w:rPr>
          <w:rFonts w:eastAsia="Calibri" w:cs="Arial"/>
          <w:b/>
          <w:sz w:val="24"/>
          <w:szCs w:val="24"/>
        </w:rPr>
        <w:instrText xml:space="preserve"> SEQ Cuadro \* ARABIC </w:instrText>
      </w:r>
      <w:r w:rsidR="003E2FB7" w:rsidRPr="003E2FB7">
        <w:rPr>
          <w:rFonts w:eastAsia="Calibri" w:cs="Arial"/>
          <w:b/>
          <w:bCs/>
          <w:sz w:val="24"/>
          <w:szCs w:val="24"/>
          <w:lang w:val="en-US"/>
        </w:rPr>
        <w:fldChar w:fldCharType="separate"/>
      </w:r>
      <w:r w:rsidR="00045A6A">
        <w:rPr>
          <w:rFonts w:eastAsia="Calibri" w:cs="Arial"/>
          <w:b/>
          <w:noProof/>
          <w:sz w:val="24"/>
          <w:szCs w:val="24"/>
        </w:rPr>
        <w:t>2</w:t>
      </w:r>
      <w:r w:rsidR="003E2FB7" w:rsidRPr="003E2FB7">
        <w:rPr>
          <w:rFonts w:eastAsia="Calibri" w:cs="Arial"/>
          <w:b/>
          <w:bCs/>
          <w:sz w:val="24"/>
          <w:szCs w:val="24"/>
          <w:lang w:val="en-US"/>
        </w:rPr>
        <w:fldChar w:fldCharType="end"/>
      </w:r>
      <w:r w:rsidR="003E2FB7" w:rsidRPr="003E2FB7">
        <w:rPr>
          <w:rFonts w:eastAsia="Calibri" w:cs="Arial"/>
          <w:b/>
          <w:sz w:val="24"/>
          <w:szCs w:val="24"/>
        </w:rPr>
        <w:t xml:space="preserve"> </w:t>
      </w:r>
      <w:r w:rsidR="003E2FB7" w:rsidRPr="00516389">
        <w:rPr>
          <w:rFonts w:eastAsia="Calibri" w:cs="Arial"/>
          <w:b/>
          <w:color w:val="FFFFFF" w:themeColor="background1"/>
          <w:sz w:val="24"/>
          <w:szCs w:val="24"/>
        </w:rPr>
        <w:t>Consolidado de Ingresos</w:t>
      </w:r>
      <w:bookmarkEnd w:id="37"/>
    </w:p>
    <w:p w14:paraId="7021EF24" w14:textId="77777777" w:rsidR="003E2FB7" w:rsidRPr="003E2FB7" w:rsidRDefault="003E2FB7" w:rsidP="003E2FB7">
      <w:pPr>
        <w:spacing w:after="0" w:line="240" w:lineRule="auto"/>
        <w:jc w:val="center"/>
        <w:rPr>
          <w:rFonts w:eastAsia="Calibri" w:cs="Arial"/>
          <w:b/>
          <w:bCs/>
          <w:sz w:val="24"/>
          <w:szCs w:val="24"/>
          <w:lang w:val="en-US"/>
        </w:rPr>
      </w:pPr>
    </w:p>
    <w:p w14:paraId="60E038CE" w14:textId="500C4EE1" w:rsidR="003E2FB7" w:rsidRPr="003E2FB7" w:rsidRDefault="00A22A84" w:rsidP="003E2FB7">
      <w:pPr>
        <w:spacing w:after="0" w:line="240" w:lineRule="auto"/>
        <w:jc w:val="center"/>
        <w:rPr>
          <w:rFonts w:eastAsia="Calibri" w:cs="Arial"/>
          <w:sz w:val="24"/>
          <w:szCs w:val="24"/>
          <w:lang w:val="en-US"/>
        </w:rPr>
      </w:pPr>
      <w:r>
        <w:rPr>
          <w:rFonts w:eastAsia="Calibri" w:cs="Arial"/>
          <w:sz w:val="24"/>
          <w:szCs w:val="24"/>
          <w:lang w:val="en-US"/>
        </w:rPr>
        <w:object w:dxaOrig="17786" w:dyaOrig="4195" w14:anchorId="44F44194">
          <v:shape id="_x0000_i1026" type="#_x0000_t75" style="width:499.5pt;height:135pt" o:ole="">
            <v:imagedata r:id="rId22" o:title=""/>
          </v:shape>
          <o:OLEObject Type="Embed" ProgID="Excel.Sheet.12" ShapeID="_x0000_i1026" DrawAspect="Content" ObjectID="_1768975793" r:id="rId23"/>
        </w:object>
      </w:r>
    </w:p>
    <w:p w14:paraId="115B8B18" w14:textId="77777777" w:rsidR="001074F2" w:rsidRDefault="003E2FB7" w:rsidP="00A22A84">
      <w:pPr>
        <w:spacing w:after="0" w:line="240" w:lineRule="auto"/>
        <w:ind w:left="-284"/>
        <w:rPr>
          <w:rFonts w:eastAsia="Arial" w:cs="Arial"/>
          <w:color w:val="000000"/>
          <w:sz w:val="24"/>
          <w:szCs w:val="24"/>
          <w:lang w:eastAsia="es-CR"/>
        </w:rPr>
      </w:pPr>
      <w:r w:rsidRPr="003E2FB7">
        <w:rPr>
          <w:rFonts w:eastAsia="Arial" w:cs="Arial"/>
          <w:color w:val="000000"/>
          <w:sz w:val="24"/>
          <w:szCs w:val="24"/>
          <w:lang w:eastAsia="es-CR"/>
        </w:rPr>
        <w:t xml:space="preserve">     Fuente:  Sistema Integrado Financiero </w:t>
      </w:r>
      <w:r w:rsidRPr="003E2FB7">
        <w:rPr>
          <w:rFonts w:eastAsia="Arial" w:cs="Arial"/>
          <w:color w:val="000000"/>
          <w:sz w:val="24"/>
          <w:szCs w:val="24"/>
          <w:lang w:eastAsia="es-CR"/>
        </w:rPr>
        <w:br w:type="page"/>
      </w:r>
    </w:p>
    <w:p w14:paraId="48E37686" w14:textId="77777777" w:rsidR="001074F2" w:rsidRDefault="001074F2" w:rsidP="00A22A84">
      <w:pPr>
        <w:spacing w:after="0" w:line="240" w:lineRule="auto"/>
        <w:ind w:left="-284"/>
        <w:rPr>
          <w:rFonts w:eastAsia="Arial" w:cs="Arial"/>
          <w:color w:val="000000"/>
          <w:sz w:val="24"/>
          <w:szCs w:val="24"/>
          <w:lang w:eastAsia="es-CR"/>
        </w:rPr>
      </w:pPr>
    </w:p>
    <w:p w14:paraId="14F01313" w14:textId="3C39E817" w:rsidR="003E2FB7" w:rsidRPr="001074F2" w:rsidRDefault="003E2FB7" w:rsidP="001074F2">
      <w:pPr>
        <w:pStyle w:val="Ttulo3"/>
        <w:numPr>
          <w:ilvl w:val="2"/>
          <w:numId w:val="29"/>
        </w:numPr>
        <w:rPr>
          <w:rFonts w:eastAsia="Calibri"/>
          <w:lang w:eastAsia="es-CR"/>
        </w:rPr>
      </w:pPr>
      <w:bookmarkStart w:id="38" w:name="_Toc158020713"/>
      <w:r w:rsidRPr="001074F2">
        <w:rPr>
          <w:rFonts w:eastAsia="Calibri"/>
          <w:lang w:eastAsia="es-CR"/>
        </w:rPr>
        <w:t>Ejecución de Egresos</w:t>
      </w:r>
      <w:bookmarkEnd w:id="38"/>
    </w:p>
    <w:p w14:paraId="59188A61" w14:textId="77777777" w:rsidR="003E2FB7" w:rsidRPr="003E2FB7" w:rsidRDefault="003E2FB7" w:rsidP="003E2FB7">
      <w:pPr>
        <w:rPr>
          <w:rFonts w:eastAsia="Calibri" w:cs="Arial"/>
          <w:sz w:val="24"/>
          <w:szCs w:val="24"/>
        </w:rPr>
      </w:pPr>
    </w:p>
    <w:p w14:paraId="1D819A36" w14:textId="31BD808F" w:rsidR="003E2FB7" w:rsidRPr="003E2FB7" w:rsidRDefault="003E2FB7" w:rsidP="003E2FB7">
      <w:pPr>
        <w:spacing w:line="360" w:lineRule="auto"/>
        <w:jc w:val="both"/>
        <w:rPr>
          <w:rFonts w:eastAsia="Calibri" w:cs="Arial"/>
          <w:sz w:val="24"/>
          <w:szCs w:val="24"/>
        </w:rPr>
      </w:pPr>
      <w:r w:rsidRPr="003E2FB7">
        <w:rPr>
          <w:rFonts w:eastAsia="Calibri" w:cs="Arial"/>
          <w:sz w:val="24"/>
          <w:szCs w:val="24"/>
        </w:rPr>
        <w:t xml:space="preserve">En términos generales, la ejecución de egresos en el segundo semestre alcanza un </w:t>
      </w:r>
      <w:r w:rsidR="00D679D7" w:rsidRPr="00D679D7">
        <w:rPr>
          <w:rFonts w:eastAsia="Calibri" w:cs="Arial"/>
          <w:b/>
          <w:bCs/>
          <w:sz w:val="24"/>
          <w:szCs w:val="24"/>
        </w:rPr>
        <w:t>7</w:t>
      </w:r>
      <w:r w:rsidRPr="00D679D7">
        <w:rPr>
          <w:rFonts w:eastAsia="Calibri" w:cs="Arial"/>
          <w:b/>
          <w:bCs/>
          <w:sz w:val="24"/>
          <w:szCs w:val="24"/>
        </w:rPr>
        <w:t>.</w:t>
      </w:r>
      <w:r w:rsidR="00D679D7" w:rsidRPr="00D679D7">
        <w:rPr>
          <w:rFonts w:eastAsia="Calibri" w:cs="Arial"/>
          <w:b/>
          <w:bCs/>
          <w:sz w:val="24"/>
          <w:szCs w:val="24"/>
        </w:rPr>
        <w:t>61</w:t>
      </w:r>
      <w:r w:rsidRPr="00D679D7">
        <w:rPr>
          <w:rFonts w:eastAsia="Calibri" w:cs="Arial"/>
          <w:b/>
          <w:bCs/>
          <w:sz w:val="24"/>
          <w:szCs w:val="24"/>
        </w:rPr>
        <w:t>%</w:t>
      </w:r>
      <w:r w:rsidRPr="003E2FB7">
        <w:rPr>
          <w:rFonts w:eastAsia="Calibri" w:cs="Arial"/>
          <w:sz w:val="24"/>
          <w:szCs w:val="24"/>
        </w:rPr>
        <w:t xml:space="preserve"> más con relación al primer semestre, llegando así a un </w:t>
      </w:r>
      <w:r w:rsidRPr="00CB3107">
        <w:rPr>
          <w:rFonts w:eastAsia="Calibri" w:cs="Arial"/>
          <w:b/>
          <w:bCs/>
          <w:sz w:val="24"/>
          <w:szCs w:val="24"/>
        </w:rPr>
        <w:t>39.</w:t>
      </w:r>
      <w:r w:rsidR="00CB3107" w:rsidRPr="00CB3107">
        <w:rPr>
          <w:rFonts w:eastAsia="Calibri" w:cs="Arial"/>
          <w:b/>
          <w:bCs/>
          <w:sz w:val="24"/>
          <w:szCs w:val="24"/>
        </w:rPr>
        <w:t>91</w:t>
      </w:r>
      <w:r w:rsidRPr="00CB3107">
        <w:rPr>
          <w:rFonts w:eastAsia="Calibri" w:cs="Arial"/>
          <w:b/>
          <w:bCs/>
          <w:sz w:val="24"/>
          <w:szCs w:val="24"/>
        </w:rPr>
        <w:t>%.</w:t>
      </w:r>
      <w:r w:rsidRPr="003E2FB7">
        <w:rPr>
          <w:rFonts w:eastAsia="Calibri" w:cs="Arial"/>
          <w:sz w:val="24"/>
          <w:szCs w:val="24"/>
        </w:rPr>
        <w:t xml:space="preserve">   De la misma forma</w:t>
      </w:r>
      <w:r w:rsidR="004B573D">
        <w:rPr>
          <w:rFonts w:eastAsia="Calibri" w:cs="Arial"/>
          <w:sz w:val="24"/>
          <w:szCs w:val="24"/>
        </w:rPr>
        <w:t>,</w:t>
      </w:r>
      <w:r w:rsidRPr="003E2FB7">
        <w:rPr>
          <w:rFonts w:eastAsia="Calibri" w:cs="Arial"/>
          <w:sz w:val="24"/>
          <w:szCs w:val="24"/>
        </w:rPr>
        <w:t xml:space="preserve"> en términos porcentuales se logra un </w:t>
      </w:r>
      <w:r w:rsidRPr="005F10B5">
        <w:rPr>
          <w:rFonts w:eastAsia="Calibri" w:cs="Arial"/>
          <w:b/>
          <w:bCs/>
          <w:sz w:val="24"/>
          <w:szCs w:val="24"/>
        </w:rPr>
        <w:t>7</w:t>
      </w:r>
      <w:r w:rsidR="00CB3107" w:rsidRPr="005F10B5">
        <w:rPr>
          <w:rFonts w:eastAsia="Calibri" w:cs="Arial"/>
          <w:b/>
          <w:bCs/>
          <w:sz w:val="24"/>
          <w:szCs w:val="24"/>
        </w:rPr>
        <w:t>2</w:t>
      </w:r>
      <w:r w:rsidRPr="005F10B5">
        <w:rPr>
          <w:rFonts w:eastAsia="Calibri" w:cs="Arial"/>
          <w:b/>
          <w:bCs/>
          <w:sz w:val="24"/>
          <w:szCs w:val="24"/>
        </w:rPr>
        <w:t>.</w:t>
      </w:r>
      <w:r w:rsidR="005F10B5" w:rsidRPr="005F10B5">
        <w:rPr>
          <w:rFonts w:eastAsia="Calibri" w:cs="Arial"/>
          <w:b/>
          <w:bCs/>
          <w:sz w:val="24"/>
          <w:szCs w:val="24"/>
        </w:rPr>
        <w:t>20</w:t>
      </w:r>
      <w:r w:rsidRPr="005F10B5">
        <w:rPr>
          <w:rFonts w:eastAsia="Calibri" w:cs="Arial"/>
          <w:b/>
          <w:bCs/>
          <w:sz w:val="24"/>
          <w:szCs w:val="24"/>
        </w:rPr>
        <w:t>%</w:t>
      </w:r>
      <w:r w:rsidRPr="003E2FB7">
        <w:rPr>
          <w:rFonts w:eastAsia="Calibri" w:cs="Arial"/>
          <w:sz w:val="24"/>
          <w:szCs w:val="24"/>
        </w:rPr>
        <w:t xml:space="preserve"> de ejecución al cierre del </w:t>
      </w:r>
      <w:r w:rsidR="009B7CDD">
        <w:rPr>
          <w:rFonts w:eastAsia="Calibri" w:cs="Arial"/>
          <w:sz w:val="24"/>
          <w:szCs w:val="24"/>
        </w:rPr>
        <w:t>2023</w:t>
      </w:r>
      <w:r w:rsidRPr="003E2FB7">
        <w:rPr>
          <w:rFonts w:eastAsia="Calibri" w:cs="Arial"/>
          <w:sz w:val="24"/>
          <w:szCs w:val="24"/>
        </w:rPr>
        <w:t>.</w:t>
      </w:r>
    </w:p>
    <w:p w14:paraId="1005BD79" w14:textId="77777777" w:rsidR="003E2FB7" w:rsidRPr="003E2FB7" w:rsidRDefault="003E2FB7" w:rsidP="003E2FB7">
      <w:pPr>
        <w:rPr>
          <w:rFonts w:eastAsia="Calibri" w:cs="Arial"/>
          <w:sz w:val="24"/>
          <w:szCs w:val="24"/>
        </w:rPr>
      </w:pPr>
    </w:p>
    <w:p w14:paraId="474272BE" w14:textId="64FFFA9C" w:rsidR="003E2FB7" w:rsidRPr="00354C0C" w:rsidRDefault="003E2FB7" w:rsidP="00354C0C">
      <w:pPr>
        <w:spacing w:after="0" w:line="240" w:lineRule="auto"/>
        <w:ind w:left="2651" w:firstLine="181"/>
        <w:jc w:val="center"/>
        <w:rPr>
          <w:rFonts w:eastAsia="Calibri" w:cs="Arial"/>
          <w:b/>
          <w:color w:val="FFFFFF" w:themeColor="background1"/>
          <w:sz w:val="24"/>
          <w:szCs w:val="24"/>
        </w:rPr>
      </w:pPr>
      <w:bookmarkStart w:id="39" w:name="_Toc156996763"/>
      <w:r w:rsidRPr="003E2FB7">
        <w:rPr>
          <w:rFonts w:eastAsia="Calibri" w:cs="Arial"/>
          <w:b/>
          <w:sz w:val="24"/>
          <w:szCs w:val="24"/>
        </w:rPr>
        <w:t xml:space="preserve">Cuadro </w:t>
      </w:r>
      <w:r w:rsidRPr="003E2FB7">
        <w:rPr>
          <w:rFonts w:eastAsia="Calibri" w:cs="Arial"/>
          <w:b/>
          <w:sz w:val="24"/>
          <w:szCs w:val="24"/>
        </w:rPr>
        <w:fldChar w:fldCharType="begin"/>
      </w:r>
      <w:r w:rsidRPr="003E2FB7">
        <w:rPr>
          <w:rFonts w:eastAsia="Calibri" w:cs="Arial"/>
          <w:b/>
          <w:sz w:val="24"/>
          <w:szCs w:val="24"/>
        </w:rPr>
        <w:instrText xml:space="preserve"> SEQ Cuadro \* ARABIC </w:instrText>
      </w:r>
      <w:r w:rsidRPr="003E2FB7">
        <w:rPr>
          <w:rFonts w:eastAsia="Calibri" w:cs="Arial"/>
          <w:b/>
          <w:sz w:val="24"/>
          <w:szCs w:val="24"/>
        </w:rPr>
        <w:fldChar w:fldCharType="separate"/>
      </w:r>
      <w:r w:rsidR="00045A6A">
        <w:rPr>
          <w:rFonts w:eastAsia="Calibri" w:cs="Arial"/>
          <w:b/>
          <w:noProof/>
          <w:sz w:val="24"/>
          <w:szCs w:val="24"/>
        </w:rPr>
        <w:t>3</w:t>
      </w:r>
      <w:r w:rsidRPr="003E2FB7">
        <w:rPr>
          <w:rFonts w:eastAsia="Calibri" w:cs="Arial"/>
          <w:b/>
          <w:sz w:val="24"/>
          <w:szCs w:val="24"/>
        </w:rPr>
        <w:fldChar w:fldCharType="end"/>
      </w:r>
      <w:r w:rsidRPr="003E2FB7">
        <w:rPr>
          <w:rFonts w:eastAsia="Calibri" w:cs="Arial"/>
          <w:b/>
          <w:sz w:val="24"/>
          <w:szCs w:val="24"/>
        </w:rPr>
        <w:t xml:space="preserve"> </w:t>
      </w:r>
      <w:r w:rsidRPr="00354C0C">
        <w:rPr>
          <w:rFonts w:eastAsia="Calibri" w:cs="Arial"/>
          <w:b/>
          <w:color w:val="FFFFFF" w:themeColor="background1"/>
          <w:sz w:val="24"/>
          <w:szCs w:val="24"/>
        </w:rPr>
        <w:t>Consolidado Egresos</w:t>
      </w:r>
      <w:bookmarkEnd w:id="39"/>
    </w:p>
    <w:p w14:paraId="143C8C24" w14:textId="77777777" w:rsidR="003E2FB7" w:rsidRPr="003E2FB7" w:rsidRDefault="003E2FB7" w:rsidP="003E2FB7">
      <w:pPr>
        <w:spacing w:after="0" w:line="240" w:lineRule="auto"/>
        <w:ind w:left="527"/>
        <w:jc w:val="center"/>
        <w:rPr>
          <w:rFonts w:eastAsia="Calibri" w:cs="Arial"/>
          <w:b/>
          <w:sz w:val="24"/>
          <w:szCs w:val="24"/>
        </w:rPr>
      </w:pPr>
    </w:p>
    <w:bookmarkStart w:id="40" w:name="_MON_1767513400"/>
    <w:bookmarkEnd w:id="40"/>
    <w:p w14:paraId="6767BBD9" w14:textId="71E603BD" w:rsidR="003E2FB7" w:rsidRPr="003E2FB7" w:rsidRDefault="00D365B8" w:rsidP="007063B5">
      <w:pPr>
        <w:spacing w:after="0" w:line="240" w:lineRule="auto"/>
        <w:ind w:left="-142"/>
        <w:jc w:val="center"/>
        <w:rPr>
          <w:rFonts w:eastAsia="Calibri" w:cs="Arial"/>
          <w:b/>
          <w:sz w:val="24"/>
          <w:szCs w:val="24"/>
        </w:rPr>
      </w:pPr>
      <w:r>
        <w:rPr>
          <w:rFonts w:eastAsia="Calibri" w:cs="Arial"/>
          <w:b/>
          <w:sz w:val="24"/>
          <w:szCs w:val="24"/>
        </w:rPr>
        <w:object w:dxaOrig="16545" w:dyaOrig="5415" w14:anchorId="4E6801ED">
          <v:shape id="_x0000_i1027" type="#_x0000_t75" style="width:480pt;height:162pt" o:ole="">
            <v:imagedata r:id="rId24" o:title=""/>
          </v:shape>
          <o:OLEObject Type="Embed" ProgID="Excel.Sheet.12" ShapeID="_x0000_i1027" DrawAspect="Content" ObjectID="_1768975794" r:id="rId25"/>
        </w:object>
      </w:r>
    </w:p>
    <w:p w14:paraId="21C206CB" w14:textId="77777777" w:rsidR="003E2FB7" w:rsidRDefault="003E2FB7" w:rsidP="00D24ADD">
      <w:pPr>
        <w:spacing w:after="0" w:line="240" w:lineRule="auto"/>
        <w:ind w:left="-142"/>
        <w:rPr>
          <w:rFonts w:eastAsia="Arial" w:cs="Arial"/>
          <w:color w:val="000000"/>
          <w:sz w:val="24"/>
          <w:szCs w:val="24"/>
          <w:lang w:eastAsia="es-CR"/>
        </w:rPr>
      </w:pPr>
      <w:r w:rsidRPr="003E2FB7">
        <w:rPr>
          <w:rFonts w:eastAsia="Arial" w:cs="Arial"/>
          <w:color w:val="000000"/>
          <w:sz w:val="24"/>
          <w:szCs w:val="24"/>
          <w:lang w:eastAsia="es-CR"/>
        </w:rPr>
        <w:t xml:space="preserve">Fuente:  Sistema Integrado Financiero </w:t>
      </w:r>
    </w:p>
    <w:p w14:paraId="1D1AF2FB" w14:textId="77777777" w:rsidR="0035331D" w:rsidRDefault="0035331D" w:rsidP="00D24ADD">
      <w:pPr>
        <w:spacing w:after="0" w:line="240" w:lineRule="auto"/>
        <w:ind w:left="-142"/>
        <w:rPr>
          <w:rFonts w:eastAsia="Arial" w:cs="Arial"/>
          <w:color w:val="000000"/>
          <w:sz w:val="24"/>
          <w:szCs w:val="24"/>
          <w:lang w:eastAsia="es-CR"/>
        </w:rPr>
      </w:pPr>
    </w:p>
    <w:p w14:paraId="4B117924" w14:textId="52B01392" w:rsidR="003E2FB7" w:rsidRPr="003E2FB7" w:rsidRDefault="003E2FB7" w:rsidP="003E2FB7">
      <w:pPr>
        <w:spacing w:after="0" w:line="360" w:lineRule="auto"/>
        <w:jc w:val="both"/>
        <w:rPr>
          <w:rFonts w:eastAsia="Calibri" w:cs="Arial"/>
          <w:sz w:val="24"/>
          <w:szCs w:val="24"/>
        </w:rPr>
      </w:pPr>
      <w:r w:rsidRPr="003E2FB7">
        <w:rPr>
          <w:rFonts w:eastAsia="Calibri" w:cs="Arial"/>
          <w:sz w:val="24"/>
          <w:szCs w:val="24"/>
        </w:rPr>
        <w:t>En el siguiente gráfico se tiene que</w:t>
      </w:r>
      <w:r w:rsidR="008E236C">
        <w:rPr>
          <w:rFonts w:eastAsia="Calibri" w:cs="Arial"/>
          <w:sz w:val="24"/>
          <w:szCs w:val="24"/>
        </w:rPr>
        <w:t xml:space="preserve"> tanto para el primer como para el </w:t>
      </w:r>
      <w:r w:rsidR="00996F47">
        <w:rPr>
          <w:rFonts w:eastAsia="Calibri" w:cs="Arial"/>
          <w:sz w:val="24"/>
          <w:szCs w:val="24"/>
        </w:rPr>
        <w:t>segundo</w:t>
      </w:r>
      <w:r w:rsidRPr="003E2FB7">
        <w:rPr>
          <w:rFonts w:eastAsia="Calibri" w:cs="Arial"/>
          <w:sz w:val="24"/>
          <w:szCs w:val="24"/>
        </w:rPr>
        <w:t xml:space="preserve"> semestre se </w:t>
      </w:r>
      <w:r w:rsidR="00040F70">
        <w:rPr>
          <w:rFonts w:eastAsia="Calibri" w:cs="Arial"/>
          <w:sz w:val="24"/>
          <w:szCs w:val="24"/>
        </w:rPr>
        <w:t>registran</w:t>
      </w:r>
      <w:r w:rsidRPr="003E2FB7">
        <w:rPr>
          <w:rFonts w:eastAsia="Calibri" w:cs="Arial"/>
          <w:sz w:val="24"/>
          <w:szCs w:val="24"/>
        </w:rPr>
        <w:t xml:space="preserve"> más ingresos sobre los egresos</w:t>
      </w:r>
      <w:r w:rsidR="00406787">
        <w:rPr>
          <w:rFonts w:eastAsia="Calibri" w:cs="Arial"/>
          <w:sz w:val="24"/>
          <w:szCs w:val="24"/>
        </w:rPr>
        <w:t xml:space="preserve">.  La diferencia </w:t>
      </w:r>
      <w:r w:rsidR="002915F2">
        <w:rPr>
          <w:rFonts w:eastAsia="Calibri" w:cs="Arial"/>
          <w:sz w:val="24"/>
          <w:szCs w:val="24"/>
        </w:rPr>
        <w:t xml:space="preserve">en el segundo semestre es de hasta un </w:t>
      </w:r>
      <w:r w:rsidR="002915F2" w:rsidRPr="002F2958">
        <w:rPr>
          <w:rFonts w:eastAsia="Calibri" w:cs="Arial"/>
          <w:b/>
          <w:bCs/>
          <w:sz w:val="24"/>
          <w:szCs w:val="24"/>
        </w:rPr>
        <w:t>4.18%</w:t>
      </w:r>
      <w:r w:rsidR="006A03A2">
        <w:rPr>
          <w:rFonts w:eastAsia="Calibri" w:cs="Arial"/>
          <w:sz w:val="24"/>
          <w:szCs w:val="24"/>
        </w:rPr>
        <w:t xml:space="preserve"> entre </w:t>
      </w:r>
      <w:r w:rsidR="00256F13">
        <w:rPr>
          <w:rFonts w:eastAsia="Calibri" w:cs="Arial"/>
          <w:sz w:val="24"/>
          <w:szCs w:val="24"/>
        </w:rPr>
        <w:t>la recaudación de ingresos y la ejecución de los egresos</w:t>
      </w:r>
      <w:r w:rsidRPr="003E2FB7">
        <w:rPr>
          <w:rFonts w:eastAsia="Calibri" w:cs="Arial"/>
          <w:sz w:val="24"/>
          <w:szCs w:val="24"/>
        </w:rPr>
        <w:t xml:space="preserve">.  Así que, de forma acumulada, se registran más ingresos en un </w:t>
      </w:r>
      <w:r w:rsidR="00180416" w:rsidRPr="001E0E3D">
        <w:rPr>
          <w:rFonts w:eastAsia="Calibri" w:cs="Arial"/>
          <w:b/>
          <w:bCs/>
          <w:sz w:val="24"/>
          <w:szCs w:val="24"/>
        </w:rPr>
        <w:t>14.03</w:t>
      </w:r>
      <w:r w:rsidRPr="001E0E3D">
        <w:rPr>
          <w:rFonts w:eastAsia="Calibri" w:cs="Arial"/>
          <w:b/>
          <w:bCs/>
          <w:sz w:val="24"/>
          <w:szCs w:val="24"/>
        </w:rPr>
        <w:t>%</w:t>
      </w:r>
      <w:r w:rsidRPr="003E2FB7">
        <w:rPr>
          <w:rFonts w:eastAsia="Calibri" w:cs="Arial"/>
          <w:sz w:val="24"/>
          <w:szCs w:val="24"/>
        </w:rPr>
        <w:t xml:space="preserve"> sobre los egresos</w:t>
      </w:r>
      <w:r w:rsidR="001E0E3D">
        <w:rPr>
          <w:rFonts w:eastAsia="Calibri" w:cs="Arial"/>
          <w:sz w:val="24"/>
          <w:szCs w:val="24"/>
        </w:rPr>
        <w:t xml:space="preserve"> en todo el periodo 2023.</w:t>
      </w:r>
      <w:r w:rsidRPr="003E2FB7">
        <w:rPr>
          <w:rFonts w:eastAsia="Calibri" w:cs="Arial"/>
          <w:sz w:val="24"/>
          <w:szCs w:val="24"/>
        </w:rPr>
        <w:t xml:space="preserve"> </w:t>
      </w:r>
    </w:p>
    <w:p w14:paraId="78612D3F" w14:textId="77777777" w:rsidR="003E2FB7" w:rsidRPr="003E2FB7" w:rsidRDefault="003E2FB7" w:rsidP="003E2FB7">
      <w:pPr>
        <w:spacing w:after="0" w:line="360" w:lineRule="auto"/>
        <w:jc w:val="both"/>
        <w:rPr>
          <w:rFonts w:eastAsia="Calibri" w:cs="Arial"/>
          <w:sz w:val="24"/>
          <w:szCs w:val="24"/>
        </w:rPr>
      </w:pPr>
    </w:p>
    <w:p w14:paraId="49CED504" w14:textId="59408147" w:rsidR="003E2FB7" w:rsidRPr="003E2FB7" w:rsidRDefault="003E2FB7" w:rsidP="00316779">
      <w:pPr>
        <w:spacing w:after="0" w:line="240" w:lineRule="auto"/>
        <w:ind w:left="1416" w:firstLine="708"/>
        <w:jc w:val="center"/>
        <w:rPr>
          <w:rFonts w:eastAsia="Calibri" w:cs="Arial"/>
          <w:b/>
          <w:bCs/>
          <w:sz w:val="24"/>
          <w:szCs w:val="24"/>
        </w:rPr>
      </w:pPr>
      <w:bookmarkStart w:id="41" w:name="_Toc156899708"/>
      <w:r w:rsidRPr="003E2FB7">
        <w:rPr>
          <w:rFonts w:eastAsia="Calibri" w:cs="Arial"/>
          <w:b/>
          <w:bCs/>
          <w:sz w:val="24"/>
          <w:szCs w:val="24"/>
        </w:rPr>
        <w:t xml:space="preserve">Gráfico </w:t>
      </w:r>
      <w:r w:rsidRPr="003E2FB7">
        <w:rPr>
          <w:rFonts w:eastAsia="Calibri" w:cs="Arial"/>
          <w:b/>
          <w:bCs/>
          <w:sz w:val="24"/>
          <w:szCs w:val="24"/>
        </w:rPr>
        <w:fldChar w:fldCharType="begin"/>
      </w:r>
      <w:r w:rsidRPr="003E2FB7">
        <w:rPr>
          <w:rFonts w:eastAsia="Calibri" w:cs="Arial"/>
          <w:b/>
          <w:bCs/>
          <w:sz w:val="24"/>
          <w:szCs w:val="24"/>
        </w:rPr>
        <w:instrText xml:space="preserve"> SEQ Gráfico \* ARABIC </w:instrText>
      </w:r>
      <w:r w:rsidRPr="003E2FB7">
        <w:rPr>
          <w:rFonts w:eastAsia="Calibri" w:cs="Arial"/>
          <w:b/>
          <w:bCs/>
          <w:sz w:val="24"/>
          <w:szCs w:val="24"/>
        </w:rPr>
        <w:fldChar w:fldCharType="separate"/>
      </w:r>
      <w:r w:rsidR="00357755">
        <w:rPr>
          <w:rFonts w:eastAsia="Calibri" w:cs="Arial"/>
          <w:b/>
          <w:bCs/>
          <w:noProof/>
          <w:sz w:val="24"/>
          <w:szCs w:val="24"/>
        </w:rPr>
        <w:t>1</w:t>
      </w:r>
      <w:r w:rsidRPr="003E2FB7">
        <w:rPr>
          <w:rFonts w:eastAsia="Calibri" w:cs="Arial"/>
          <w:b/>
          <w:bCs/>
          <w:sz w:val="24"/>
          <w:szCs w:val="24"/>
        </w:rPr>
        <w:fldChar w:fldCharType="end"/>
      </w:r>
      <w:r w:rsidRPr="003E2FB7">
        <w:rPr>
          <w:rFonts w:eastAsia="Calibri" w:cs="Arial"/>
          <w:b/>
          <w:bCs/>
          <w:sz w:val="24"/>
          <w:szCs w:val="24"/>
        </w:rPr>
        <w:t xml:space="preserve"> </w:t>
      </w:r>
      <w:r w:rsidRPr="0089746F">
        <w:rPr>
          <w:rFonts w:eastAsia="Calibri" w:cs="Arial"/>
          <w:b/>
          <w:color w:val="FFFFFF" w:themeColor="background1"/>
          <w:sz w:val="24"/>
          <w:szCs w:val="24"/>
        </w:rPr>
        <w:t>Comparativo Ingresos VS Egresos</w:t>
      </w:r>
      <w:bookmarkEnd w:id="41"/>
    </w:p>
    <w:p w14:paraId="7DF2A717" w14:textId="77777777" w:rsidR="003E2FB7" w:rsidRPr="003E2FB7" w:rsidRDefault="003E2FB7" w:rsidP="003E2FB7">
      <w:pPr>
        <w:spacing w:after="0" w:line="240" w:lineRule="auto"/>
        <w:jc w:val="center"/>
        <w:rPr>
          <w:rFonts w:eastAsia="Calibri" w:cs="Arial"/>
          <w:sz w:val="24"/>
          <w:szCs w:val="24"/>
        </w:rPr>
      </w:pPr>
    </w:p>
    <w:bookmarkStart w:id="42" w:name="_MON_1767182095"/>
    <w:bookmarkEnd w:id="42"/>
    <w:p w14:paraId="610113D1" w14:textId="443E1025" w:rsidR="003E2FB7" w:rsidRPr="003E2FB7" w:rsidRDefault="00316779" w:rsidP="00781A49">
      <w:pPr>
        <w:widowControl w:val="0"/>
        <w:suppressAutoHyphens/>
        <w:spacing w:after="0" w:line="360" w:lineRule="auto"/>
        <w:jc w:val="center"/>
        <w:rPr>
          <w:rFonts w:eastAsia="Arial" w:cs="Arial"/>
          <w:color w:val="000000"/>
          <w:sz w:val="24"/>
          <w:szCs w:val="24"/>
          <w:lang w:eastAsia="es-CR"/>
        </w:rPr>
      </w:pPr>
      <w:r>
        <w:rPr>
          <w:rFonts w:eastAsia="Calibri" w:cs="Arial"/>
          <w:sz w:val="24"/>
          <w:szCs w:val="24"/>
        </w:rPr>
        <w:object w:dxaOrig="18878" w:dyaOrig="9452" w14:anchorId="2137CF91">
          <v:shape id="_x0000_i1028" type="#_x0000_t75" style="width:494.25pt;height:248.25pt" o:ole="">
            <v:imagedata r:id="rId26" o:title=""/>
          </v:shape>
          <o:OLEObject Type="Embed" ProgID="Excel.Sheet.12" ShapeID="_x0000_i1028" DrawAspect="Content" ObjectID="_1768975795" r:id="rId27"/>
        </w:object>
      </w:r>
    </w:p>
    <w:p w14:paraId="01621983" w14:textId="77777777" w:rsidR="003E2FB7" w:rsidRPr="003E2FB7" w:rsidRDefault="003E2FB7" w:rsidP="003E2FB7">
      <w:pPr>
        <w:widowControl w:val="0"/>
        <w:suppressAutoHyphens/>
        <w:spacing w:after="0" w:line="360" w:lineRule="auto"/>
        <w:ind w:firstLine="525"/>
        <w:rPr>
          <w:rFonts w:eastAsia="Arial" w:cs="Arial"/>
          <w:color w:val="000000"/>
          <w:sz w:val="24"/>
          <w:szCs w:val="24"/>
          <w:lang w:eastAsia="es-CR"/>
        </w:rPr>
      </w:pPr>
      <w:r w:rsidRPr="003E2FB7">
        <w:rPr>
          <w:rFonts w:eastAsia="Arial" w:cs="Arial"/>
          <w:color w:val="000000"/>
          <w:sz w:val="24"/>
          <w:szCs w:val="24"/>
          <w:lang w:eastAsia="es-CR"/>
        </w:rPr>
        <w:t xml:space="preserve">Fuente:  Sistema Integrado Financiero </w:t>
      </w:r>
    </w:p>
    <w:p w14:paraId="2B796F3D" w14:textId="77777777" w:rsidR="003E2FB7" w:rsidRPr="003E2FB7" w:rsidRDefault="003E2FB7" w:rsidP="003E2FB7">
      <w:pPr>
        <w:spacing w:line="360" w:lineRule="auto"/>
        <w:jc w:val="both"/>
        <w:rPr>
          <w:rFonts w:eastAsia="Calibri" w:cs="Arial"/>
          <w:b/>
          <w:sz w:val="24"/>
          <w:szCs w:val="24"/>
        </w:rPr>
        <w:sectPr w:rsidR="003E2FB7" w:rsidRPr="003E2FB7" w:rsidSect="00A852CD">
          <w:pgSz w:w="12240" w:h="20160" w:code="5"/>
          <w:pgMar w:top="1417" w:right="900" w:bottom="1417" w:left="1276" w:header="708" w:footer="708" w:gutter="0"/>
          <w:cols w:space="708"/>
          <w:docGrid w:linePitch="360"/>
        </w:sectPr>
      </w:pPr>
    </w:p>
    <w:p w14:paraId="6CAD36EC" w14:textId="5D112000" w:rsidR="003E2FB7" w:rsidRPr="007C013E" w:rsidRDefault="003E2FB7" w:rsidP="0042766E">
      <w:pPr>
        <w:pStyle w:val="Ttulo2"/>
        <w:numPr>
          <w:ilvl w:val="0"/>
          <w:numId w:val="9"/>
        </w:numPr>
      </w:pPr>
      <w:bookmarkStart w:id="43" w:name="_Toc156897562"/>
      <w:bookmarkStart w:id="44" w:name="_Toc158020714"/>
      <w:r w:rsidRPr="007C013E">
        <w:lastRenderedPageBreak/>
        <w:t>Ejecución de Ingresos</w:t>
      </w:r>
      <w:bookmarkEnd w:id="43"/>
      <w:bookmarkEnd w:id="44"/>
    </w:p>
    <w:p w14:paraId="4C20F72E" w14:textId="77777777" w:rsidR="003E2FB7" w:rsidRPr="00D1032D" w:rsidRDefault="003E2FB7" w:rsidP="003E2FB7">
      <w:pPr>
        <w:rPr>
          <w:rFonts w:eastAsia="Calibri" w:cs="Arial"/>
          <w:sz w:val="24"/>
          <w:szCs w:val="24"/>
          <w:lang w:eastAsia="hi-IN" w:bidi="hi-IN"/>
        </w:rPr>
      </w:pPr>
    </w:p>
    <w:p w14:paraId="27B7701C" w14:textId="1CAF3AF0" w:rsidR="003E2FB7" w:rsidRPr="003E2FB7" w:rsidRDefault="003E2FB7" w:rsidP="003E2FB7">
      <w:pPr>
        <w:widowControl w:val="0"/>
        <w:suppressAutoHyphens/>
        <w:autoSpaceDN w:val="0"/>
        <w:spacing w:after="0" w:line="360" w:lineRule="auto"/>
        <w:jc w:val="both"/>
        <w:textAlignment w:val="baseline"/>
        <w:rPr>
          <w:rFonts w:eastAsia="SimSun" w:cs="Arial"/>
          <w:kern w:val="3"/>
          <w:sz w:val="24"/>
          <w:szCs w:val="24"/>
          <w:lang w:eastAsia="zh-CN" w:bidi="hi-IN"/>
        </w:rPr>
      </w:pPr>
      <w:r w:rsidRPr="003E2FB7">
        <w:rPr>
          <w:rFonts w:eastAsia="SimSun" w:cs="Arial"/>
          <w:kern w:val="3"/>
          <w:sz w:val="24"/>
          <w:szCs w:val="24"/>
          <w:lang w:eastAsia="zh-CN" w:bidi="hi-IN"/>
        </w:rPr>
        <w:t xml:space="preserve">El presupuesto </w:t>
      </w:r>
      <w:r w:rsidR="00BB7165">
        <w:rPr>
          <w:rFonts w:eastAsia="SimSun" w:cs="Arial"/>
          <w:kern w:val="3"/>
          <w:sz w:val="24"/>
          <w:szCs w:val="24"/>
          <w:lang w:eastAsia="zh-CN" w:bidi="hi-IN"/>
        </w:rPr>
        <w:t>final</w:t>
      </w:r>
      <w:r w:rsidRPr="003E2FB7">
        <w:rPr>
          <w:rFonts w:eastAsia="SimSun" w:cs="Arial"/>
          <w:kern w:val="3"/>
          <w:sz w:val="24"/>
          <w:szCs w:val="24"/>
          <w:lang w:eastAsia="zh-CN" w:bidi="hi-IN"/>
        </w:rPr>
        <w:t xml:space="preserve"> correspondiente al año </w:t>
      </w:r>
      <w:r w:rsidR="009B7CDD">
        <w:rPr>
          <w:rFonts w:eastAsia="SimSun" w:cs="Arial"/>
          <w:kern w:val="3"/>
          <w:sz w:val="24"/>
          <w:szCs w:val="24"/>
          <w:lang w:eastAsia="zh-CN" w:bidi="hi-IN"/>
        </w:rPr>
        <w:t>2023</w:t>
      </w:r>
      <w:r w:rsidRPr="003E2FB7">
        <w:rPr>
          <w:rFonts w:eastAsia="SimSun" w:cs="Arial"/>
          <w:kern w:val="3"/>
          <w:sz w:val="24"/>
          <w:szCs w:val="24"/>
          <w:lang w:eastAsia="zh-CN" w:bidi="hi-IN"/>
        </w:rPr>
        <w:t xml:space="preserve">, asciende a </w:t>
      </w:r>
      <w:r w:rsidRPr="003E2FB7">
        <w:rPr>
          <w:rFonts w:eastAsia="SimSun" w:cs="Arial"/>
          <w:b/>
          <w:bCs/>
          <w:kern w:val="3"/>
          <w:sz w:val="24"/>
          <w:szCs w:val="24"/>
          <w:lang w:eastAsia="zh-CN" w:bidi="hi-IN"/>
        </w:rPr>
        <w:t>¢</w:t>
      </w:r>
      <w:r w:rsidR="00943999">
        <w:rPr>
          <w:rFonts w:eastAsia="SimSun" w:cs="Arial"/>
          <w:b/>
          <w:bCs/>
          <w:kern w:val="3"/>
          <w:sz w:val="24"/>
          <w:szCs w:val="24"/>
          <w:lang w:eastAsia="zh-CN" w:bidi="hi-IN"/>
        </w:rPr>
        <w:t>261.</w:t>
      </w:r>
      <w:r w:rsidR="005B78EE">
        <w:rPr>
          <w:rFonts w:eastAsia="SimSun" w:cs="Arial"/>
          <w:b/>
          <w:bCs/>
          <w:kern w:val="3"/>
          <w:sz w:val="24"/>
          <w:szCs w:val="24"/>
          <w:lang w:eastAsia="zh-CN" w:bidi="hi-IN"/>
        </w:rPr>
        <w:t>538.692</w:t>
      </w:r>
      <w:r w:rsidR="00F5108D">
        <w:rPr>
          <w:rFonts w:eastAsia="SimSun" w:cs="Arial"/>
          <w:b/>
          <w:bCs/>
          <w:kern w:val="3"/>
          <w:sz w:val="24"/>
          <w:szCs w:val="24"/>
          <w:lang w:eastAsia="zh-CN" w:bidi="hi-IN"/>
        </w:rPr>
        <w:t>,40</w:t>
      </w:r>
      <w:r w:rsidRPr="003E2FB7">
        <w:rPr>
          <w:rFonts w:eastAsia="SimSun" w:cs="Arial"/>
          <w:kern w:val="3"/>
          <w:sz w:val="24"/>
          <w:szCs w:val="24"/>
          <w:lang w:eastAsia="zh-CN" w:bidi="hi-IN"/>
        </w:rPr>
        <w:t xml:space="preserve"> miles, cuya recaudación de ingresos, al término del segundo semestre, corresponde a </w:t>
      </w:r>
      <w:r w:rsidRPr="003E2FB7">
        <w:rPr>
          <w:rFonts w:eastAsia="SimSun" w:cs="Arial"/>
          <w:b/>
          <w:bCs/>
          <w:kern w:val="3"/>
          <w:sz w:val="24"/>
          <w:szCs w:val="24"/>
          <w:lang w:eastAsia="zh-CN" w:bidi="hi-IN"/>
        </w:rPr>
        <w:t>¢</w:t>
      </w:r>
      <w:r w:rsidR="00705519">
        <w:rPr>
          <w:rFonts w:eastAsia="SimSun" w:cs="Arial"/>
          <w:b/>
          <w:bCs/>
          <w:kern w:val="3"/>
          <w:sz w:val="24"/>
          <w:szCs w:val="24"/>
          <w:lang w:eastAsia="zh-CN" w:bidi="hi-IN"/>
        </w:rPr>
        <w:t>104</w:t>
      </w:r>
      <w:r w:rsidR="00D779ED">
        <w:rPr>
          <w:rFonts w:eastAsia="SimSun" w:cs="Arial"/>
          <w:b/>
          <w:bCs/>
          <w:kern w:val="3"/>
          <w:sz w:val="24"/>
          <w:szCs w:val="24"/>
          <w:lang w:eastAsia="zh-CN" w:bidi="hi-IN"/>
        </w:rPr>
        <w:t>.369.660,15</w:t>
      </w:r>
      <w:r w:rsidRPr="003E2FB7">
        <w:rPr>
          <w:rFonts w:eastAsia="SimSun" w:cs="Arial"/>
          <w:kern w:val="3"/>
          <w:sz w:val="24"/>
          <w:szCs w:val="24"/>
          <w:lang w:eastAsia="zh-CN" w:bidi="hi-IN"/>
        </w:rPr>
        <w:t xml:space="preserve"> miles de colones, que al mismo tiempo corresponde a un </w:t>
      </w:r>
      <w:r w:rsidR="00D779ED" w:rsidRPr="00D779ED">
        <w:rPr>
          <w:rFonts w:eastAsia="SimSun" w:cs="Arial"/>
          <w:b/>
          <w:bCs/>
          <w:kern w:val="3"/>
          <w:sz w:val="24"/>
          <w:szCs w:val="24"/>
          <w:lang w:eastAsia="zh-CN" w:bidi="hi-IN"/>
        </w:rPr>
        <w:t>39.91</w:t>
      </w:r>
      <w:r w:rsidRPr="00D779ED">
        <w:rPr>
          <w:rFonts w:eastAsia="SimSun" w:cs="Arial"/>
          <w:b/>
          <w:bCs/>
          <w:kern w:val="3"/>
          <w:sz w:val="24"/>
          <w:szCs w:val="24"/>
          <w:lang w:eastAsia="zh-CN" w:bidi="hi-IN"/>
        </w:rPr>
        <w:t>%</w:t>
      </w:r>
      <w:r w:rsidRPr="003E2FB7">
        <w:rPr>
          <w:rFonts w:eastAsia="SimSun" w:cs="Arial"/>
          <w:kern w:val="3"/>
          <w:sz w:val="24"/>
          <w:szCs w:val="24"/>
          <w:lang w:eastAsia="zh-CN" w:bidi="hi-IN"/>
        </w:rPr>
        <w:t xml:space="preserve"> del total presupuestado.</w:t>
      </w:r>
    </w:p>
    <w:p w14:paraId="4354B831" w14:textId="77777777" w:rsidR="003E2FB7" w:rsidRPr="003E2FB7" w:rsidRDefault="003E2FB7" w:rsidP="003E2FB7">
      <w:pPr>
        <w:widowControl w:val="0"/>
        <w:suppressAutoHyphens/>
        <w:autoSpaceDN w:val="0"/>
        <w:spacing w:after="0" w:line="360" w:lineRule="auto"/>
        <w:jc w:val="both"/>
        <w:textAlignment w:val="baseline"/>
        <w:rPr>
          <w:rFonts w:eastAsia="SimSun" w:cs="Arial"/>
          <w:kern w:val="3"/>
          <w:sz w:val="24"/>
          <w:szCs w:val="24"/>
          <w:lang w:eastAsia="zh-CN" w:bidi="hi-IN"/>
        </w:rPr>
      </w:pPr>
    </w:p>
    <w:p w14:paraId="1F6049CF" w14:textId="66DE7766" w:rsidR="003E2FB7" w:rsidRDefault="003E2FB7" w:rsidP="003E2FB7">
      <w:pPr>
        <w:widowControl w:val="0"/>
        <w:suppressAutoHyphens/>
        <w:autoSpaceDN w:val="0"/>
        <w:spacing w:after="0" w:line="360" w:lineRule="auto"/>
        <w:jc w:val="both"/>
        <w:textAlignment w:val="baseline"/>
        <w:rPr>
          <w:rFonts w:eastAsia="SimSun" w:cs="Arial"/>
          <w:kern w:val="3"/>
          <w:sz w:val="24"/>
          <w:szCs w:val="24"/>
          <w:lang w:eastAsia="zh-CN" w:bidi="hi-IN"/>
        </w:rPr>
      </w:pPr>
      <w:r w:rsidRPr="003E2FB7">
        <w:rPr>
          <w:rFonts w:eastAsia="SimSun" w:cs="Arial"/>
          <w:kern w:val="3"/>
          <w:sz w:val="24"/>
          <w:szCs w:val="24"/>
          <w:lang w:eastAsia="zh-CN" w:bidi="hi-IN"/>
        </w:rPr>
        <w:t xml:space="preserve">Está </w:t>
      </w:r>
      <w:r w:rsidR="00DB0B61">
        <w:rPr>
          <w:rFonts w:eastAsia="SimSun" w:cs="Arial"/>
          <w:kern w:val="3"/>
          <w:sz w:val="24"/>
          <w:szCs w:val="24"/>
          <w:lang w:eastAsia="zh-CN" w:bidi="hi-IN"/>
        </w:rPr>
        <w:t>compuesto</w:t>
      </w:r>
      <w:r w:rsidR="00947B21">
        <w:rPr>
          <w:rFonts w:eastAsia="SimSun" w:cs="Arial"/>
          <w:kern w:val="3"/>
          <w:sz w:val="24"/>
          <w:szCs w:val="24"/>
          <w:lang w:eastAsia="zh-CN" w:bidi="hi-IN"/>
        </w:rPr>
        <w:t xml:space="preserve"> </w:t>
      </w:r>
      <w:r w:rsidRPr="003E2FB7">
        <w:rPr>
          <w:rFonts w:eastAsia="SimSun" w:cs="Arial"/>
          <w:kern w:val="3"/>
          <w:sz w:val="24"/>
          <w:szCs w:val="24"/>
          <w:lang w:eastAsia="zh-CN" w:bidi="hi-IN"/>
        </w:rPr>
        <w:t>por los ingresos corrientes, que son los ingresos producto de la venta de servicios que se suministran a la población nacional, como la venta de los servicios de agua, alcantarillado e hidrantes</w:t>
      </w:r>
      <w:r w:rsidR="00686A14">
        <w:rPr>
          <w:rFonts w:eastAsia="SimSun" w:cs="Arial"/>
          <w:kern w:val="3"/>
          <w:sz w:val="24"/>
          <w:szCs w:val="24"/>
          <w:lang w:eastAsia="zh-CN" w:bidi="hi-IN"/>
        </w:rPr>
        <w:t>.</w:t>
      </w:r>
      <w:r w:rsidRPr="003E2FB7">
        <w:rPr>
          <w:rFonts w:eastAsia="SimSun" w:cs="Arial"/>
          <w:kern w:val="3"/>
          <w:sz w:val="24"/>
          <w:szCs w:val="24"/>
          <w:lang w:eastAsia="zh-CN" w:bidi="hi-IN"/>
        </w:rPr>
        <w:t xml:space="preserve"> </w:t>
      </w:r>
      <w:r w:rsidR="00446D54">
        <w:rPr>
          <w:rFonts w:eastAsia="SimSun" w:cs="Arial"/>
          <w:kern w:val="3"/>
          <w:sz w:val="24"/>
          <w:szCs w:val="24"/>
          <w:lang w:eastAsia="zh-CN" w:bidi="hi-IN"/>
        </w:rPr>
        <w:t>L</w:t>
      </w:r>
      <w:r w:rsidRPr="003E2FB7">
        <w:rPr>
          <w:rFonts w:eastAsia="SimSun" w:cs="Arial"/>
          <w:kern w:val="3"/>
          <w:sz w:val="24"/>
          <w:szCs w:val="24"/>
          <w:lang w:eastAsia="zh-CN" w:bidi="hi-IN"/>
        </w:rPr>
        <w:t xml:space="preserve">os </w:t>
      </w:r>
      <w:r w:rsidR="00D47F41">
        <w:rPr>
          <w:rFonts w:eastAsia="SimSun" w:cs="Arial"/>
          <w:kern w:val="3"/>
          <w:sz w:val="24"/>
          <w:szCs w:val="24"/>
          <w:lang w:eastAsia="zh-CN" w:bidi="hi-IN"/>
        </w:rPr>
        <w:t>ingresos corrientes,</w:t>
      </w:r>
      <w:r w:rsidRPr="003E2FB7">
        <w:rPr>
          <w:rFonts w:eastAsia="SimSun" w:cs="Arial"/>
          <w:kern w:val="3"/>
          <w:sz w:val="24"/>
          <w:szCs w:val="24"/>
          <w:lang w:eastAsia="zh-CN" w:bidi="hi-IN"/>
        </w:rPr>
        <w:t xml:space="preserve"> representan el </w:t>
      </w:r>
      <w:r w:rsidR="00AC5DC3" w:rsidRPr="00AC5DC3">
        <w:rPr>
          <w:rFonts w:eastAsia="SimSun" w:cs="Arial"/>
          <w:b/>
          <w:bCs/>
          <w:kern w:val="3"/>
          <w:sz w:val="24"/>
          <w:szCs w:val="24"/>
          <w:lang w:eastAsia="zh-CN" w:bidi="hi-IN"/>
        </w:rPr>
        <w:t>68.9</w:t>
      </w:r>
      <w:r w:rsidR="00814F53">
        <w:rPr>
          <w:rFonts w:eastAsia="SimSun" w:cs="Arial"/>
          <w:b/>
          <w:bCs/>
          <w:kern w:val="3"/>
          <w:sz w:val="24"/>
          <w:szCs w:val="24"/>
          <w:lang w:eastAsia="zh-CN" w:bidi="hi-IN"/>
        </w:rPr>
        <w:t>2</w:t>
      </w:r>
      <w:r w:rsidRPr="00AC5DC3">
        <w:rPr>
          <w:rFonts w:eastAsia="SimSun" w:cs="Arial"/>
          <w:b/>
          <w:bCs/>
          <w:kern w:val="3"/>
          <w:sz w:val="24"/>
          <w:szCs w:val="24"/>
          <w:lang w:eastAsia="zh-CN" w:bidi="hi-IN"/>
        </w:rPr>
        <w:t>%</w:t>
      </w:r>
      <w:r w:rsidRPr="003E2FB7">
        <w:rPr>
          <w:rFonts w:eastAsia="SimSun" w:cs="Arial"/>
          <w:kern w:val="3"/>
          <w:sz w:val="24"/>
          <w:szCs w:val="24"/>
          <w:lang w:eastAsia="zh-CN" w:bidi="hi-IN"/>
        </w:rPr>
        <w:t xml:space="preserve"> del total presupuestado, luego</w:t>
      </w:r>
      <w:r w:rsidR="00A02B43">
        <w:rPr>
          <w:rFonts w:eastAsia="SimSun" w:cs="Arial"/>
          <w:kern w:val="3"/>
          <w:sz w:val="24"/>
          <w:szCs w:val="24"/>
          <w:lang w:eastAsia="zh-CN" w:bidi="hi-IN"/>
        </w:rPr>
        <w:t xml:space="preserve"> </w:t>
      </w:r>
      <w:r w:rsidRPr="003E2FB7">
        <w:rPr>
          <w:rFonts w:eastAsia="SimSun" w:cs="Arial"/>
          <w:kern w:val="3"/>
          <w:sz w:val="24"/>
          <w:szCs w:val="24"/>
          <w:lang w:eastAsia="zh-CN" w:bidi="hi-IN"/>
        </w:rPr>
        <w:t xml:space="preserve">están los ingresos por financiamiento, que incluye ingresos por préstamos y recursos de vigencias anteriores o superávit y </w:t>
      </w:r>
      <w:r w:rsidR="00E16E3C">
        <w:rPr>
          <w:rFonts w:eastAsia="SimSun" w:cs="Arial"/>
          <w:kern w:val="3"/>
          <w:sz w:val="24"/>
          <w:szCs w:val="24"/>
          <w:lang w:eastAsia="zh-CN" w:bidi="hi-IN"/>
        </w:rPr>
        <w:t>representa el</w:t>
      </w:r>
      <w:r w:rsidRPr="003E2FB7">
        <w:rPr>
          <w:rFonts w:eastAsia="SimSun" w:cs="Arial"/>
          <w:kern w:val="3"/>
          <w:sz w:val="24"/>
          <w:szCs w:val="24"/>
          <w:lang w:eastAsia="zh-CN" w:bidi="hi-IN"/>
        </w:rPr>
        <w:t xml:space="preserve"> </w:t>
      </w:r>
      <w:r w:rsidR="00A02B43" w:rsidRPr="00A02B43">
        <w:rPr>
          <w:rFonts w:eastAsia="SimSun" w:cs="Arial"/>
          <w:b/>
          <w:bCs/>
          <w:kern w:val="3"/>
          <w:sz w:val="24"/>
          <w:szCs w:val="24"/>
          <w:lang w:eastAsia="zh-CN" w:bidi="hi-IN"/>
        </w:rPr>
        <w:t>27.39</w:t>
      </w:r>
      <w:r w:rsidRPr="00A02B43">
        <w:rPr>
          <w:rFonts w:eastAsia="SimSun" w:cs="Arial"/>
          <w:b/>
          <w:bCs/>
          <w:kern w:val="3"/>
          <w:sz w:val="24"/>
          <w:szCs w:val="24"/>
          <w:lang w:eastAsia="zh-CN" w:bidi="hi-IN"/>
        </w:rPr>
        <w:t>%</w:t>
      </w:r>
      <w:r w:rsidRPr="003E2FB7">
        <w:rPr>
          <w:rFonts w:eastAsia="SimSun" w:cs="Arial"/>
          <w:kern w:val="3"/>
          <w:sz w:val="24"/>
          <w:szCs w:val="24"/>
          <w:lang w:eastAsia="zh-CN" w:bidi="hi-IN"/>
        </w:rPr>
        <w:t xml:space="preserve"> que conforman los ingresos presupuestados</w:t>
      </w:r>
      <w:r w:rsidR="00E16E3C">
        <w:rPr>
          <w:rFonts w:eastAsia="SimSun" w:cs="Arial"/>
          <w:kern w:val="3"/>
          <w:sz w:val="24"/>
          <w:szCs w:val="24"/>
          <w:lang w:eastAsia="zh-CN" w:bidi="hi-IN"/>
        </w:rPr>
        <w:t>,</w:t>
      </w:r>
      <w:r w:rsidR="004D0920" w:rsidRPr="004D0920">
        <w:rPr>
          <w:rFonts w:eastAsia="SimSun" w:cs="Arial"/>
          <w:kern w:val="3"/>
          <w:sz w:val="24"/>
          <w:szCs w:val="24"/>
          <w:lang w:eastAsia="zh-CN" w:bidi="hi-IN"/>
        </w:rPr>
        <w:t xml:space="preserve"> </w:t>
      </w:r>
      <w:r w:rsidR="00E16E3C">
        <w:rPr>
          <w:rFonts w:eastAsia="SimSun" w:cs="Arial"/>
          <w:kern w:val="3"/>
          <w:sz w:val="24"/>
          <w:szCs w:val="24"/>
          <w:lang w:eastAsia="zh-CN" w:bidi="hi-IN"/>
        </w:rPr>
        <w:t>finalmente</w:t>
      </w:r>
      <w:r w:rsidR="00E12202">
        <w:rPr>
          <w:rFonts w:eastAsia="SimSun" w:cs="Arial"/>
          <w:kern w:val="3"/>
          <w:sz w:val="24"/>
          <w:szCs w:val="24"/>
          <w:lang w:eastAsia="zh-CN" w:bidi="hi-IN"/>
        </w:rPr>
        <w:t xml:space="preserve">, se tienen </w:t>
      </w:r>
      <w:r w:rsidR="0033729B" w:rsidRPr="003E2FB7">
        <w:rPr>
          <w:rFonts w:eastAsia="SimSun" w:cs="Arial"/>
          <w:kern w:val="3"/>
          <w:sz w:val="24"/>
          <w:szCs w:val="24"/>
          <w:lang w:eastAsia="zh-CN" w:bidi="hi-IN"/>
        </w:rPr>
        <w:t>los ingresos de capital</w:t>
      </w:r>
      <w:r w:rsidR="0002221E">
        <w:rPr>
          <w:rFonts w:eastAsia="SimSun" w:cs="Arial"/>
          <w:kern w:val="3"/>
          <w:sz w:val="24"/>
          <w:szCs w:val="24"/>
          <w:lang w:eastAsia="zh-CN" w:bidi="hi-IN"/>
        </w:rPr>
        <w:t xml:space="preserve"> los cuales se encuentran</w:t>
      </w:r>
      <w:r w:rsidR="0033729B" w:rsidRPr="003E2FB7">
        <w:rPr>
          <w:rFonts w:eastAsia="SimSun" w:cs="Arial"/>
          <w:kern w:val="3"/>
          <w:sz w:val="24"/>
          <w:szCs w:val="24"/>
          <w:lang w:eastAsia="zh-CN" w:bidi="hi-IN"/>
        </w:rPr>
        <w:t xml:space="preserve"> con</w:t>
      </w:r>
      <w:r w:rsidR="0002221E">
        <w:rPr>
          <w:rFonts w:eastAsia="SimSun" w:cs="Arial"/>
          <w:kern w:val="3"/>
          <w:sz w:val="24"/>
          <w:szCs w:val="24"/>
          <w:lang w:eastAsia="zh-CN" w:bidi="hi-IN"/>
        </w:rPr>
        <w:t>formados</w:t>
      </w:r>
      <w:r w:rsidR="0033729B" w:rsidRPr="003E2FB7">
        <w:rPr>
          <w:rFonts w:eastAsia="SimSun" w:cs="Arial"/>
          <w:kern w:val="3"/>
          <w:sz w:val="24"/>
          <w:szCs w:val="24"/>
          <w:lang w:eastAsia="zh-CN" w:bidi="hi-IN"/>
        </w:rPr>
        <w:t xml:space="preserve"> por transferencias de capital</w:t>
      </w:r>
      <w:r w:rsidR="0002221E">
        <w:rPr>
          <w:rFonts w:eastAsia="SimSun" w:cs="Arial"/>
          <w:kern w:val="3"/>
          <w:sz w:val="24"/>
          <w:szCs w:val="24"/>
          <w:lang w:eastAsia="zh-CN" w:bidi="hi-IN"/>
        </w:rPr>
        <w:t xml:space="preserve"> y </w:t>
      </w:r>
      <w:r w:rsidR="0033729B" w:rsidRPr="003E2FB7">
        <w:rPr>
          <w:rFonts w:eastAsia="SimSun" w:cs="Arial"/>
          <w:kern w:val="3"/>
          <w:sz w:val="24"/>
          <w:szCs w:val="24"/>
          <w:lang w:eastAsia="zh-CN" w:bidi="hi-IN"/>
        </w:rPr>
        <w:t xml:space="preserve">que contribuyen con un </w:t>
      </w:r>
      <w:r w:rsidR="00250F44" w:rsidRPr="00250F44">
        <w:rPr>
          <w:rFonts w:eastAsia="SimSun" w:cs="Arial"/>
          <w:b/>
          <w:bCs/>
          <w:kern w:val="3"/>
          <w:sz w:val="24"/>
          <w:szCs w:val="24"/>
          <w:lang w:eastAsia="zh-CN" w:bidi="hi-IN"/>
        </w:rPr>
        <w:t>3.69</w:t>
      </w:r>
      <w:r w:rsidR="0033729B" w:rsidRPr="00250F44">
        <w:rPr>
          <w:rFonts w:eastAsia="SimSun" w:cs="Arial"/>
          <w:b/>
          <w:bCs/>
          <w:kern w:val="3"/>
          <w:sz w:val="24"/>
          <w:szCs w:val="24"/>
          <w:lang w:eastAsia="zh-CN" w:bidi="hi-IN"/>
        </w:rPr>
        <w:t>%</w:t>
      </w:r>
      <w:r w:rsidR="0033729B" w:rsidRPr="003E2FB7">
        <w:rPr>
          <w:rFonts w:eastAsia="SimSun" w:cs="Arial"/>
          <w:kern w:val="3"/>
          <w:sz w:val="24"/>
          <w:szCs w:val="24"/>
          <w:lang w:eastAsia="zh-CN" w:bidi="hi-IN"/>
        </w:rPr>
        <w:t xml:space="preserve"> de la totalidad de los ingresos institucionales presupuestados.</w:t>
      </w:r>
    </w:p>
    <w:p w14:paraId="3FB91422" w14:textId="77777777" w:rsidR="00A772A1" w:rsidRPr="003E2FB7" w:rsidRDefault="00A772A1" w:rsidP="003E2FB7">
      <w:pPr>
        <w:widowControl w:val="0"/>
        <w:suppressAutoHyphens/>
        <w:autoSpaceDN w:val="0"/>
        <w:spacing w:after="0" w:line="360" w:lineRule="auto"/>
        <w:jc w:val="both"/>
        <w:textAlignment w:val="baseline"/>
        <w:rPr>
          <w:rFonts w:eastAsia="SimSun" w:cs="Arial"/>
          <w:kern w:val="3"/>
          <w:sz w:val="24"/>
          <w:szCs w:val="24"/>
          <w:lang w:eastAsia="zh-CN" w:bidi="hi-IN"/>
        </w:rPr>
      </w:pPr>
    </w:p>
    <w:p w14:paraId="4BFC4551" w14:textId="76DB62C7" w:rsidR="003E2FB7" w:rsidRPr="003E2FB7" w:rsidRDefault="003E2FB7" w:rsidP="003E2FB7">
      <w:pPr>
        <w:widowControl w:val="0"/>
        <w:suppressAutoHyphens/>
        <w:autoSpaceDN w:val="0"/>
        <w:spacing w:after="0" w:line="360" w:lineRule="auto"/>
        <w:jc w:val="both"/>
        <w:textAlignment w:val="baseline"/>
        <w:rPr>
          <w:rFonts w:eastAsia="SimSun" w:cs="Arial"/>
          <w:kern w:val="3"/>
          <w:sz w:val="24"/>
          <w:szCs w:val="24"/>
          <w:lang w:eastAsia="zh-CN" w:bidi="hi-IN"/>
        </w:rPr>
      </w:pPr>
      <w:r w:rsidRPr="003E2FB7">
        <w:rPr>
          <w:rFonts w:eastAsia="SimSun" w:cs="Arial"/>
          <w:kern w:val="3"/>
          <w:sz w:val="24"/>
          <w:szCs w:val="24"/>
          <w:lang w:eastAsia="zh-CN" w:bidi="hi-IN"/>
        </w:rPr>
        <w:t xml:space="preserve">El siguiente cuadro, muestra la ejecución de los ingresos durante los semestres del año </w:t>
      </w:r>
      <w:r w:rsidR="009B7CDD">
        <w:rPr>
          <w:rFonts w:eastAsia="SimSun" w:cs="Arial"/>
          <w:kern w:val="3"/>
          <w:sz w:val="24"/>
          <w:szCs w:val="24"/>
          <w:lang w:eastAsia="zh-CN" w:bidi="hi-IN"/>
        </w:rPr>
        <w:t>2023</w:t>
      </w:r>
      <w:r w:rsidRPr="003E2FB7">
        <w:rPr>
          <w:rFonts w:eastAsia="SimSun" w:cs="Arial"/>
          <w:kern w:val="3"/>
          <w:sz w:val="24"/>
          <w:szCs w:val="24"/>
          <w:lang w:eastAsia="zh-CN" w:bidi="hi-IN"/>
        </w:rPr>
        <w:t xml:space="preserve">, se observa que, de la ejecución porcentual por cuenta en el segundo semestre los “Ingresos Corrientes” registran un </w:t>
      </w:r>
      <w:r w:rsidRPr="003E2FB7">
        <w:rPr>
          <w:rFonts w:eastAsia="SimSun" w:cs="Arial"/>
          <w:b/>
          <w:bCs/>
          <w:kern w:val="3"/>
          <w:sz w:val="24"/>
          <w:szCs w:val="24"/>
          <w:lang w:eastAsia="zh-CN" w:bidi="hi-IN"/>
        </w:rPr>
        <w:t>4</w:t>
      </w:r>
      <w:r w:rsidR="00521C7B">
        <w:rPr>
          <w:rFonts w:eastAsia="SimSun" w:cs="Arial"/>
          <w:b/>
          <w:bCs/>
          <w:kern w:val="3"/>
          <w:sz w:val="24"/>
          <w:szCs w:val="24"/>
          <w:lang w:eastAsia="zh-CN" w:bidi="hi-IN"/>
        </w:rPr>
        <w:t>9</w:t>
      </w:r>
      <w:r w:rsidRPr="003E2FB7">
        <w:rPr>
          <w:rFonts w:eastAsia="SimSun" w:cs="Arial"/>
          <w:b/>
          <w:bCs/>
          <w:kern w:val="3"/>
          <w:sz w:val="24"/>
          <w:szCs w:val="24"/>
          <w:lang w:eastAsia="zh-CN" w:bidi="hi-IN"/>
        </w:rPr>
        <w:t>.</w:t>
      </w:r>
      <w:r w:rsidR="00521C7B">
        <w:rPr>
          <w:rFonts w:eastAsia="SimSun" w:cs="Arial"/>
          <w:b/>
          <w:bCs/>
          <w:kern w:val="3"/>
          <w:sz w:val="24"/>
          <w:szCs w:val="24"/>
          <w:lang w:eastAsia="zh-CN" w:bidi="hi-IN"/>
        </w:rPr>
        <w:t>7</w:t>
      </w:r>
      <w:r w:rsidRPr="003E2FB7">
        <w:rPr>
          <w:rFonts w:eastAsia="SimSun" w:cs="Arial"/>
          <w:b/>
          <w:bCs/>
          <w:kern w:val="3"/>
          <w:sz w:val="24"/>
          <w:szCs w:val="24"/>
          <w:lang w:eastAsia="zh-CN" w:bidi="hi-IN"/>
        </w:rPr>
        <w:t>1%</w:t>
      </w:r>
      <w:r w:rsidRPr="003E2FB7">
        <w:rPr>
          <w:rFonts w:eastAsia="SimSun" w:cs="Arial"/>
          <w:kern w:val="3"/>
          <w:sz w:val="24"/>
          <w:szCs w:val="24"/>
          <w:lang w:eastAsia="zh-CN" w:bidi="hi-IN"/>
        </w:rPr>
        <w:t xml:space="preserve"> de la totalidad de ingresos presupuestados bajo este concepto, registrando así un </w:t>
      </w:r>
      <w:r w:rsidR="00BF191A" w:rsidRPr="00BF191A">
        <w:rPr>
          <w:rFonts w:eastAsia="SimSun" w:cs="Arial"/>
          <w:b/>
          <w:bCs/>
          <w:kern w:val="3"/>
          <w:sz w:val="24"/>
          <w:szCs w:val="24"/>
          <w:lang w:eastAsia="zh-CN" w:bidi="hi-IN"/>
        </w:rPr>
        <w:t>1.21</w:t>
      </w:r>
      <w:r w:rsidRPr="00BF191A">
        <w:rPr>
          <w:rFonts w:eastAsia="SimSun" w:cs="Arial"/>
          <w:b/>
          <w:bCs/>
          <w:kern w:val="3"/>
          <w:sz w:val="24"/>
          <w:szCs w:val="24"/>
          <w:lang w:eastAsia="zh-CN" w:bidi="hi-IN"/>
        </w:rPr>
        <w:t>%</w:t>
      </w:r>
      <w:r w:rsidRPr="003E2FB7">
        <w:rPr>
          <w:rFonts w:eastAsia="SimSun" w:cs="Arial"/>
          <w:kern w:val="3"/>
          <w:sz w:val="24"/>
          <w:szCs w:val="24"/>
          <w:lang w:eastAsia="zh-CN" w:bidi="hi-IN"/>
        </w:rPr>
        <w:t xml:space="preserve"> menos con relación al primer semestre y alcanzando </w:t>
      </w:r>
      <w:r w:rsidR="00BF191A">
        <w:rPr>
          <w:rFonts w:eastAsia="SimSun" w:cs="Arial"/>
          <w:kern w:val="3"/>
          <w:sz w:val="24"/>
          <w:szCs w:val="24"/>
          <w:lang w:eastAsia="zh-CN" w:bidi="hi-IN"/>
        </w:rPr>
        <w:t xml:space="preserve">el </w:t>
      </w:r>
      <w:r w:rsidR="00BF191A" w:rsidRPr="00BF191A">
        <w:rPr>
          <w:rFonts w:eastAsia="SimSun" w:cs="Arial"/>
          <w:b/>
          <w:bCs/>
          <w:kern w:val="3"/>
          <w:sz w:val="24"/>
          <w:szCs w:val="24"/>
          <w:lang w:eastAsia="zh-CN" w:bidi="hi-IN"/>
        </w:rPr>
        <w:t>100</w:t>
      </w:r>
      <w:r w:rsidRPr="00BF191A">
        <w:rPr>
          <w:rFonts w:eastAsia="SimSun" w:cs="Arial"/>
          <w:b/>
          <w:bCs/>
          <w:kern w:val="3"/>
          <w:sz w:val="24"/>
          <w:szCs w:val="24"/>
          <w:lang w:eastAsia="zh-CN" w:bidi="hi-IN"/>
        </w:rPr>
        <w:t>%</w:t>
      </w:r>
      <w:r w:rsidRPr="003E2FB7">
        <w:rPr>
          <w:rFonts w:eastAsia="SimSun" w:cs="Arial"/>
          <w:kern w:val="3"/>
          <w:sz w:val="24"/>
          <w:szCs w:val="24"/>
          <w:lang w:eastAsia="zh-CN" w:bidi="hi-IN"/>
        </w:rPr>
        <w:t xml:space="preserve"> de recaudación para el </w:t>
      </w:r>
      <w:r w:rsidR="009B7CDD">
        <w:rPr>
          <w:rFonts w:eastAsia="SimSun" w:cs="Arial"/>
          <w:kern w:val="3"/>
          <w:sz w:val="24"/>
          <w:szCs w:val="24"/>
          <w:lang w:eastAsia="zh-CN" w:bidi="hi-IN"/>
        </w:rPr>
        <w:t>2023</w:t>
      </w:r>
      <w:r w:rsidRPr="003E2FB7">
        <w:rPr>
          <w:rFonts w:eastAsia="SimSun" w:cs="Arial"/>
          <w:kern w:val="3"/>
          <w:sz w:val="24"/>
          <w:szCs w:val="24"/>
          <w:lang w:eastAsia="zh-CN" w:bidi="hi-IN"/>
        </w:rPr>
        <w:t>.</w:t>
      </w:r>
    </w:p>
    <w:p w14:paraId="27FC1A54" w14:textId="77777777" w:rsidR="003E2FB7" w:rsidRPr="003E2FB7" w:rsidRDefault="003E2FB7" w:rsidP="003E2FB7">
      <w:pPr>
        <w:widowControl w:val="0"/>
        <w:suppressAutoHyphens/>
        <w:autoSpaceDN w:val="0"/>
        <w:spacing w:after="0" w:line="360" w:lineRule="auto"/>
        <w:jc w:val="both"/>
        <w:textAlignment w:val="baseline"/>
        <w:rPr>
          <w:rFonts w:eastAsia="SimSun" w:cs="Arial"/>
          <w:kern w:val="3"/>
          <w:sz w:val="24"/>
          <w:szCs w:val="24"/>
          <w:lang w:eastAsia="zh-CN" w:bidi="hi-IN"/>
        </w:rPr>
      </w:pPr>
    </w:p>
    <w:p w14:paraId="0D8AE38F" w14:textId="4478F737" w:rsidR="003E2FB7" w:rsidRPr="003E2FB7" w:rsidRDefault="003E2FB7" w:rsidP="003E2FB7">
      <w:pPr>
        <w:widowControl w:val="0"/>
        <w:suppressAutoHyphens/>
        <w:autoSpaceDN w:val="0"/>
        <w:spacing w:after="0" w:line="360" w:lineRule="auto"/>
        <w:jc w:val="both"/>
        <w:textAlignment w:val="baseline"/>
        <w:rPr>
          <w:rFonts w:eastAsia="SimSun" w:cs="Arial"/>
          <w:kern w:val="3"/>
          <w:sz w:val="24"/>
          <w:szCs w:val="24"/>
          <w:lang w:eastAsia="zh-CN" w:bidi="hi-IN"/>
        </w:rPr>
      </w:pPr>
      <w:r w:rsidRPr="003E2FB7">
        <w:rPr>
          <w:rFonts w:eastAsia="SimSun" w:cs="Arial"/>
          <w:kern w:val="3"/>
          <w:sz w:val="24"/>
          <w:szCs w:val="24"/>
          <w:lang w:eastAsia="zh-CN" w:bidi="hi-IN"/>
        </w:rPr>
        <w:t xml:space="preserve">En lo que a “Ingresos de Capital” se refiere, para el segundo semestre se logra una ejecución del </w:t>
      </w:r>
      <w:r w:rsidRPr="003E2FB7">
        <w:rPr>
          <w:rFonts w:eastAsia="SimSun" w:cs="Arial"/>
          <w:b/>
          <w:bCs/>
          <w:kern w:val="3"/>
          <w:sz w:val="24"/>
          <w:szCs w:val="24"/>
          <w:lang w:eastAsia="zh-CN" w:bidi="hi-IN"/>
        </w:rPr>
        <w:t>1</w:t>
      </w:r>
      <w:r w:rsidR="004F76BB">
        <w:rPr>
          <w:rFonts w:eastAsia="SimSun" w:cs="Arial"/>
          <w:b/>
          <w:bCs/>
          <w:kern w:val="3"/>
          <w:sz w:val="24"/>
          <w:szCs w:val="24"/>
          <w:lang w:eastAsia="zh-CN" w:bidi="hi-IN"/>
        </w:rPr>
        <w:t>9</w:t>
      </w:r>
      <w:r w:rsidRPr="003E2FB7">
        <w:rPr>
          <w:rFonts w:eastAsia="SimSun" w:cs="Arial"/>
          <w:b/>
          <w:bCs/>
          <w:kern w:val="3"/>
          <w:sz w:val="24"/>
          <w:szCs w:val="24"/>
          <w:lang w:eastAsia="zh-CN" w:bidi="hi-IN"/>
        </w:rPr>
        <w:t>.</w:t>
      </w:r>
      <w:r w:rsidR="004F76BB">
        <w:rPr>
          <w:rFonts w:eastAsia="SimSun" w:cs="Arial"/>
          <w:b/>
          <w:bCs/>
          <w:kern w:val="3"/>
          <w:sz w:val="24"/>
          <w:szCs w:val="24"/>
          <w:lang w:eastAsia="zh-CN" w:bidi="hi-IN"/>
        </w:rPr>
        <w:t>04</w:t>
      </w:r>
      <w:r w:rsidRPr="003E2FB7">
        <w:rPr>
          <w:rFonts w:eastAsia="SimSun" w:cs="Arial"/>
          <w:b/>
          <w:bCs/>
          <w:kern w:val="3"/>
          <w:sz w:val="24"/>
          <w:szCs w:val="24"/>
          <w:lang w:eastAsia="zh-CN" w:bidi="hi-IN"/>
        </w:rPr>
        <w:t>%,</w:t>
      </w:r>
      <w:r w:rsidRPr="003E2FB7">
        <w:rPr>
          <w:rFonts w:eastAsia="SimSun" w:cs="Arial"/>
          <w:kern w:val="3"/>
          <w:sz w:val="24"/>
          <w:szCs w:val="24"/>
          <w:lang w:eastAsia="zh-CN" w:bidi="hi-IN"/>
        </w:rPr>
        <w:t xml:space="preserve"> el cual supera al primer semestre en un </w:t>
      </w:r>
      <w:r w:rsidR="00624170" w:rsidRPr="00624170">
        <w:rPr>
          <w:rFonts w:eastAsia="SimSun" w:cs="Arial"/>
          <w:b/>
          <w:bCs/>
          <w:kern w:val="3"/>
          <w:sz w:val="24"/>
          <w:szCs w:val="24"/>
          <w:lang w:eastAsia="zh-CN" w:bidi="hi-IN"/>
        </w:rPr>
        <w:t>7.31</w:t>
      </w:r>
      <w:r w:rsidRPr="00624170">
        <w:rPr>
          <w:rFonts w:eastAsia="SimSun" w:cs="Arial"/>
          <w:b/>
          <w:bCs/>
          <w:kern w:val="3"/>
          <w:sz w:val="24"/>
          <w:szCs w:val="24"/>
          <w:lang w:eastAsia="zh-CN" w:bidi="hi-IN"/>
        </w:rPr>
        <w:t>%,</w:t>
      </w:r>
      <w:r w:rsidRPr="003E2FB7">
        <w:rPr>
          <w:rFonts w:eastAsia="SimSun" w:cs="Arial"/>
          <w:kern w:val="3"/>
          <w:sz w:val="24"/>
          <w:szCs w:val="24"/>
          <w:lang w:eastAsia="zh-CN" w:bidi="hi-IN"/>
        </w:rPr>
        <w:t xml:space="preserve"> alcanzando un porcentaje anual de </w:t>
      </w:r>
      <w:r w:rsidR="008B5B63" w:rsidRPr="00D61F00">
        <w:rPr>
          <w:rFonts w:eastAsia="SimSun" w:cs="Arial"/>
          <w:b/>
          <w:bCs/>
          <w:kern w:val="3"/>
          <w:sz w:val="24"/>
          <w:szCs w:val="24"/>
          <w:lang w:eastAsia="zh-CN" w:bidi="hi-IN"/>
        </w:rPr>
        <w:t>30</w:t>
      </w:r>
      <w:r w:rsidRPr="00D61F00">
        <w:rPr>
          <w:rFonts w:eastAsia="SimSun" w:cs="Arial"/>
          <w:b/>
          <w:bCs/>
          <w:kern w:val="3"/>
          <w:sz w:val="24"/>
          <w:szCs w:val="24"/>
          <w:lang w:eastAsia="zh-CN" w:bidi="hi-IN"/>
        </w:rPr>
        <w:t>.77%,</w:t>
      </w:r>
      <w:r w:rsidRPr="003E2FB7">
        <w:rPr>
          <w:rFonts w:eastAsia="SimSun" w:cs="Arial"/>
          <w:kern w:val="3"/>
          <w:sz w:val="24"/>
          <w:szCs w:val="24"/>
          <w:lang w:eastAsia="zh-CN" w:bidi="hi-IN"/>
        </w:rPr>
        <w:t xml:space="preserve"> porcentaje sumamente bajo con respecto a la proyección presupuestaria.</w:t>
      </w:r>
    </w:p>
    <w:p w14:paraId="24488CAA" w14:textId="77777777" w:rsidR="003E2FB7" w:rsidRPr="003E2FB7" w:rsidRDefault="003E2FB7" w:rsidP="003E2FB7">
      <w:pPr>
        <w:widowControl w:val="0"/>
        <w:suppressAutoHyphens/>
        <w:autoSpaceDN w:val="0"/>
        <w:spacing w:after="0" w:line="360" w:lineRule="auto"/>
        <w:jc w:val="both"/>
        <w:textAlignment w:val="baseline"/>
        <w:rPr>
          <w:rFonts w:eastAsia="SimSun" w:cs="Arial"/>
          <w:kern w:val="3"/>
          <w:sz w:val="24"/>
          <w:szCs w:val="24"/>
          <w:lang w:eastAsia="zh-CN" w:bidi="hi-IN"/>
        </w:rPr>
      </w:pPr>
    </w:p>
    <w:p w14:paraId="0E491394" w14:textId="5DD6D904" w:rsidR="003E2FB7" w:rsidRPr="003E2FB7" w:rsidRDefault="003E2FB7" w:rsidP="003E2FB7">
      <w:pPr>
        <w:widowControl w:val="0"/>
        <w:suppressAutoHyphens/>
        <w:autoSpaceDN w:val="0"/>
        <w:spacing w:after="0" w:line="360" w:lineRule="auto"/>
        <w:jc w:val="both"/>
        <w:textAlignment w:val="baseline"/>
        <w:rPr>
          <w:rFonts w:eastAsia="SimSun" w:cs="Arial"/>
          <w:kern w:val="3"/>
          <w:sz w:val="24"/>
          <w:szCs w:val="24"/>
          <w:lang w:eastAsia="zh-CN" w:bidi="hi-IN"/>
        </w:rPr>
      </w:pPr>
      <w:r w:rsidRPr="003E2FB7">
        <w:rPr>
          <w:rFonts w:eastAsia="SimSun" w:cs="Arial"/>
          <w:kern w:val="3"/>
          <w:sz w:val="24"/>
          <w:szCs w:val="24"/>
          <w:lang w:eastAsia="zh-CN" w:bidi="hi-IN"/>
        </w:rPr>
        <w:t xml:space="preserve">La ejecución del “Financiamiento”, en el segundo semestre registra un </w:t>
      </w:r>
      <w:r w:rsidR="0010604A" w:rsidRPr="0010604A">
        <w:rPr>
          <w:rFonts w:eastAsia="SimSun" w:cs="Arial"/>
          <w:b/>
          <w:bCs/>
          <w:kern w:val="3"/>
          <w:sz w:val="24"/>
          <w:szCs w:val="24"/>
          <w:lang w:eastAsia="zh-CN" w:bidi="hi-IN"/>
        </w:rPr>
        <w:t>33.35</w:t>
      </w:r>
      <w:r w:rsidRPr="0010604A">
        <w:rPr>
          <w:rFonts w:eastAsia="SimSun" w:cs="Arial"/>
          <w:b/>
          <w:bCs/>
          <w:kern w:val="3"/>
          <w:sz w:val="24"/>
          <w:szCs w:val="24"/>
          <w:lang w:eastAsia="zh-CN" w:bidi="hi-IN"/>
        </w:rPr>
        <w:t>%,</w:t>
      </w:r>
      <w:r w:rsidRPr="003E2FB7">
        <w:rPr>
          <w:rFonts w:eastAsia="SimSun" w:cs="Arial"/>
          <w:kern w:val="3"/>
          <w:sz w:val="24"/>
          <w:szCs w:val="24"/>
          <w:lang w:eastAsia="zh-CN" w:bidi="hi-IN"/>
        </w:rPr>
        <w:t xml:space="preserve"> cuyos ingresos corresponden a los desembolsos de préstamos para el financiamiento de proyectos institucionales.</w:t>
      </w:r>
    </w:p>
    <w:p w14:paraId="2480C2A0" w14:textId="77777777" w:rsidR="003E2FB7" w:rsidRPr="003E2FB7" w:rsidRDefault="003E2FB7" w:rsidP="003E2FB7">
      <w:pPr>
        <w:widowControl w:val="0"/>
        <w:suppressAutoHyphens/>
        <w:autoSpaceDN w:val="0"/>
        <w:spacing w:after="0" w:line="360" w:lineRule="auto"/>
        <w:jc w:val="both"/>
        <w:textAlignment w:val="baseline"/>
        <w:rPr>
          <w:rFonts w:eastAsia="SimSun" w:cs="Arial"/>
          <w:kern w:val="3"/>
          <w:sz w:val="24"/>
          <w:szCs w:val="24"/>
          <w:lang w:eastAsia="zh-CN" w:bidi="hi-IN"/>
        </w:rPr>
        <w:sectPr w:rsidR="003E2FB7" w:rsidRPr="003E2FB7" w:rsidSect="00A852CD">
          <w:pgSz w:w="12240" w:h="20160" w:code="5"/>
          <w:pgMar w:top="1417" w:right="1701" w:bottom="1417" w:left="1701" w:header="708" w:footer="708" w:gutter="0"/>
          <w:cols w:space="708"/>
          <w:docGrid w:linePitch="360"/>
        </w:sectPr>
      </w:pPr>
    </w:p>
    <w:p w14:paraId="7AB72DE4" w14:textId="77777777" w:rsidR="003E2FB7" w:rsidRPr="003E2FB7" w:rsidRDefault="003E2FB7" w:rsidP="003E2FB7">
      <w:pPr>
        <w:spacing w:after="0" w:line="240" w:lineRule="auto"/>
        <w:jc w:val="center"/>
        <w:rPr>
          <w:rFonts w:eastAsia="Calibri" w:cs="Arial"/>
          <w:b/>
          <w:sz w:val="24"/>
          <w:szCs w:val="24"/>
        </w:rPr>
      </w:pPr>
    </w:p>
    <w:p w14:paraId="606885C1" w14:textId="14389E67" w:rsidR="003E2FB7" w:rsidRPr="003E2FB7" w:rsidRDefault="003E2FB7" w:rsidP="00EA4F6C">
      <w:pPr>
        <w:spacing w:after="0" w:line="240" w:lineRule="auto"/>
        <w:ind w:left="2124" w:firstLine="708"/>
        <w:jc w:val="center"/>
        <w:rPr>
          <w:rFonts w:eastAsia="Calibri" w:cs="Arial"/>
          <w:b/>
          <w:sz w:val="24"/>
          <w:szCs w:val="24"/>
        </w:rPr>
      </w:pPr>
      <w:bookmarkStart w:id="45" w:name="_Toc156996764"/>
      <w:r w:rsidRPr="003E2FB7">
        <w:rPr>
          <w:rFonts w:eastAsia="Calibri" w:cs="Arial"/>
          <w:b/>
          <w:sz w:val="24"/>
          <w:szCs w:val="24"/>
        </w:rPr>
        <w:t xml:space="preserve">Cuadro </w:t>
      </w:r>
      <w:r w:rsidRPr="003E2FB7">
        <w:rPr>
          <w:rFonts w:eastAsia="Calibri" w:cs="Arial"/>
          <w:b/>
          <w:bCs/>
          <w:sz w:val="24"/>
          <w:szCs w:val="24"/>
          <w:lang w:val="en-US"/>
        </w:rPr>
        <w:fldChar w:fldCharType="begin"/>
      </w:r>
      <w:r w:rsidRPr="003E2FB7">
        <w:rPr>
          <w:rFonts w:eastAsia="Calibri" w:cs="Arial"/>
          <w:b/>
          <w:sz w:val="24"/>
          <w:szCs w:val="24"/>
        </w:rPr>
        <w:instrText xml:space="preserve"> SEQ Cuadro \* ARABIC </w:instrText>
      </w:r>
      <w:r w:rsidRPr="003E2FB7">
        <w:rPr>
          <w:rFonts w:eastAsia="Calibri" w:cs="Arial"/>
          <w:b/>
          <w:bCs/>
          <w:sz w:val="24"/>
          <w:szCs w:val="24"/>
          <w:lang w:val="en-US"/>
        </w:rPr>
        <w:fldChar w:fldCharType="separate"/>
      </w:r>
      <w:r w:rsidR="00045A6A">
        <w:rPr>
          <w:rFonts w:eastAsia="Calibri" w:cs="Arial"/>
          <w:b/>
          <w:noProof/>
          <w:sz w:val="24"/>
          <w:szCs w:val="24"/>
        </w:rPr>
        <w:t>4</w:t>
      </w:r>
      <w:r w:rsidRPr="003E2FB7">
        <w:rPr>
          <w:rFonts w:eastAsia="Calibri" w:cs="Arial"/>
          <w:b/>
          <w:bCs/>
          <w:sz w:val="24"/>
          <w:szCs w:val="24"/>
          <w:lang w:val="en-US"/>
        </w:rPr>
        <w:fldChar w:fldCharType="end"/>
      </w:r>
      <w:r w:rsidRPr="003E2FB7">
        <w:rPr>
          <w:rFonts w:eastAsia="Calibri" w:cs="Arial"/>
          <w:b/>
          <w:sz w:val="24"/>
          <w:szCs w:val="24"/>
        </w:rPr>
        <w:t xml:space="preserve"> </w:t>
      </w:r>
      <w:r w:rsidRPr="00EA4F6C">
        <w:rPr>
          <w:rFonts w:eastAsia="Calibri" w:cs="Arial"/>
          <w:b/>
          <w:color w:val="FFFFFF" w:themeColor="background1"/>
          <w:sz w:val="24"/>
          <w:szCs w:val="24"/>
        </w:rPr>
        <w:t>Consolidado de Ingresos</w:t>
      </w:r>
      <w:bookmarkEnd w:id="45"/>
    </w:p>
    <w:p w14:paraId="3A5E1834" w14:textId="13C56040" w:rsidR="003E2FB7" w:rsidRPr="003E2FB7" w:rsidRDefault="003E2FB7" w:rsidP="003E2FB7">
      <w:pPr>
        <w:widowControl w:val="0"/>
        <w:suppressAutoHyphens/>
        <w:autoSpaceDN w:val="0"/>
        <w:spacing w:after="0" w:line="240" w:lineRule="auto"/>
        <w:jc w:val="center"/>
        <w:textAlignment w:val="baseline"/>
        <w:rPr>
          <w:rFonts w:eastAsia="SimSun" w:cs="Arial"/>
          <w:kern w:val="3"/>
          <w:sz w:val="24"/>
          <w:szCs w:val="24"/>
          <w:lang w:eastAsia="zh-CN" w:bidi="hi-IN"/>
        </w:rPr>
      </w:pPr>
    </w:p>
    <w:p w14:paraId="46D34B1F" w14:textId="1A0C1E36" w:rsidR="003E2FB7" w:rsidRPr="003E2FB7" w:rsidRDefault="00055483" w:rsidP="003E2FB7">
      <w:pPr>
        <w:widowControl w:val="0"/>
        <w:suppressAutoHyphens/>
        <w:autoSpaceDN w:val="0"/>
        <w:spacing w:after="0" w:line="240" w:lineRule="auto"/>
        <w:jc w:val="center"/>
        <w:textAlignment w:val="baseline"/>
        <w:rPr>
          <w:rFonts w:eastAsia="SimSun" w:cs="Arial"/>
          <w:kern w:val="3"/>
          <w:sz w:val="24"/>
          <w:szCs w:val="24"/>
          <w:lang w:eastAsia="zh-CN" w:bidi="hi-IN"/>
        </w:rPr>
      </w:pPr>
      <w:r>
        <w:rPr>
          <w:rFonts w:eastAsia="Calibri" w:cs="Arial"/>
          <w:sz w:val="24"/>
          <w:szCs w:val="24"/>
        </w:rPr>
        <w:object w:dxaOrig="17692" w:dyaOrig="4834" w14:anchorId="75158C9D">
          <v:shape id="_x0000_i1029" type="#_x0000_t75" style="width:462pt;height:126pt" o:ole="">
            <v:imagedata r:id="rId28" o:title=""/>
          </v:shape>
          <o:OLEObject Type="Embed" ProgID="Excel.Sheet.12" ShapeID="_x0000_i1029" DrawAspect="Content" ObjectID="_1768975796" r:id="rId29"/>
        </w:object>
      </w:r>
    </w:p>
    <w:p w14:paraId="32F5C200" w14:textId="77777777" w:rsidR="003E2FB7" w:rsidRPr="003E2FB7" w:rsidRDefault="003E2FB7" w:rsidP="003E2FB7">
      <w:pPr>
        <w:widowControl w:val="0"/>
        <w:suppressAutoHyphens/>
        <w:autoSpaceDN w:val="0"/>
        <w:spacing w:after="0" w:line="240" w:lineRule="auto"/>
        <w:textAlignment w:val="baseline"/>
        <w:rPr>
          <w:rFonts w:eastAsia="Arial" w:cs="Arial"/>
          <w:color w:val="000000"/>
          <w:sz w:val="24"/>
          <w:szCs w:val="24"/>
          <w:lang w:eastAsia="es-CR"/>
        </w:rPr>
      </w:pPr>
      <w:r w:rsidRPr="003E2FB7">
        <w:rPr>
          <w:rFonts w:eastAsia="Arial" w:cs="Arial"/>
          <w:color w:val="000000"/>
          <w:sz w:val="24"/>
          <w:szCs w:val="24"/>
          <w:lang w:eastAsia="es-CR"/>
        </w:rPr>
        <w:t>Fuente:  Sistema Integrado Financiero</w:t>
      </w:r>
    </w:p>
    <w:p w14:paraId="7D86640B" w14:textId="77777777" w:rsidR="00922E58" w:rsidRDefault="00922E58" w:rsidP="00601E46">
      <w:pPr>
        <w:widowControl w:val="0"/>
        <w:suppressAutoHyphens/>
        <w:autoSpaceDN w:val="0"/>
        <w:spacing w:after="0" w:line="360" w:lineRule="auto"/>
        <w:jc w:val="both"/>
        <w:textAlignment w:val="baseline"/>
        <w:rPr>
          <w:rFonts w:eastAsia="SimSun" w:cs="Arial"/>
          <w:kern w:val="3"/>
          <w:sz w:val="24"/>
          <w:szCs w:val="24"/>
          <w:lang w:eastAsia="zh-CN" w:bidi="hi-IN"/>
        </w:rPr>
      </w:pPr>
    </w:p>
    <w:p w14:paraId="4A56D99D" w14:textId="42A98CAB" w:rsidR="00601E46" w:rsidRPr="003E2FB7" w:rsidRDefault="00601E46" w:rsidP="00601E46">
      <w:pPr>
        <w:widowControl w:val="0"/>
        <w:suppressAutoHyphens/>
        <w:autoSpaceDN w:val="0"/>
        <w:spacing w:after="0" w:line="360" w:lineRule="auto"/>
        <w:jc w:val="both"/>
        <w:textAlignment w:val="baseline"/>
        <w:rPr>
          <w:rFonts w:eastAsia="SimSun" w:cs="Arial"/>
          <w:kern w:val="3"/>
          <w:sz w:val="24"/>
          <w:szCs w:val="24"/>
          <w:lang w:eastAsia="zh-CN" w:bidi="hi-IN"/>
        </w:rPr>
      </w:pPr>
      <w:r w:rsidRPr="003E2FB7">
        <w:rPr>
          <w:rFonts w:eastAsia="SimSun" w:cs="Arial"/>
          <w:kern w:val="3"/>
          <w:sz w:val="24"/>
          <w:szCs w:val="24"/>
          <w:lang w:eastAsia="zh-CN" w:bidi="hi-IN"/>
        </w:rPr>
        <w:t xml:space="preserve">De esta forma, se observa la composición porcentual de los ingresos reales percibidos, según la fuente de los recursos, mismos que al II semestre, se obtiene una ejecución del </w:t>
      </w:r>
      <w:r w:rsidR="00AD0C01" w:rsidRPr="005F3283">
        <w:rPr>
          <w:rFonts w:eastAsia="SimSun" w:cs="Arial"/>
          <w:b/>
          <w:bCs/>
          <w:kern w:val="3"/>
          <w:sz w:val="24"/>
          <w:szCs w:val="24"/>
          <w:lang w:eastAsia="zh-CN" w:bidi="hi-IN"/>
        </w:rPr>
        <w:t>77.70</w:t>
      </w:r>
      <w:r w:rsidRPr="005F3283">
        <w:rPr>
          <w:rFonts w:eastAsia="SimSun" w:cs="Arial"/>
          <w:b/>
          <w:bCs/>
          <w:kern w:val="3"/>
          <w:sz w:val="24"/>
          <w:szCs w:val="24"/>
          <w:lang w:eastAsia="zh-CN" w:bidi="hi-IN"/>
        </w:rPr>
        <w:t>%</w:t>
      </w:r>
      <w:r w:rsidRPr="003E2FB7">
        <w:rPr>
          <w:rFonts w:eastAsia="SimSun" w:cs="Arial"/>
          <w:kern w:val="3"/>
          <w:sz w:val="24"/>
          <w:szCs w:val="24"/>
          <w:lang w:eastAsia="zh-CN" w:bidi="hi-IN"/>
        </w:rPr>
        <w:t xml:space="preserve"> </w:t>
      </w:r>
      <w:r w:rsidR="007B52EE">
        <w:rPr>
          <w:rFonts w:eastAsia="SimSun" w:cs="Arial"/>
          <w:kern w:val="3"/>
          <w:sz w:val="24"/>
          <w:szCs w:val="24"/>
          <w:lang w:eastAsia="zh-CN" w:bidi="hi-IN"/>
        </w:rPr>
        <w:t xml:space="preserve">con relación </w:t>
      </w:r>
      <w:r w:rsidR="00E908EE">
        <w:rPr>
          <w:rFonts w:eastAsia="SimSun" w:cs="Arial"/>
          <w:kern w:val="3"/>
          <w:sz w:val="24"/>
          <w:szCs w:val="24"/>
          <w:lang w:eastAsia="zh-CN" w:bidi="hi-IN"/>
        </w:rPr>
        <w:t>al total</w:t>
      </w:r>
      <w:r w:rsidRPr="003E2FB7">
        <w:rPr>
          <w:rFonts w:eastAsia="SimSun" w:cs="Arial"/>
          <w:kern w:val="3"/>
          <w:sz w:val="24"/>
          <w:szCs w:val="24"/>
          <w:lang w:eastAsia="zh-CN" w:bidi="hi-IN"/>
        </w:rPr>
        <w:t xml:space="preserve"> </w:t>
      </w:r>
      <w:r w:rsidR="00EF22C7">
        <w:rPr>
          <w:rFonts w:eastAsia="SimSun" w:cs="Arial"/>
          <w:kern w:val="3"/>
          <w:sz w:val="24"/>
          <w:szCs w:val="24"/>
          <w:lang w:eastAsia="zh-CN" w:bidi="hi-IN"/>
        </w:rPr>
        <w:t xml:space="preserve">ejecutado durante el </w:t>
      </w:r>
      <w:r w:rsidR="00D108C4">
        <w:rPr>
          <w:rFonts w:eastAsia="SimSun" w:cs="Arial"/>
          <w:kern w:val="3"/>
          <w:sz w:val="24"/>
          <w:szCs w:val="24"/>
          <w:lang w:eastAsia="zh-CN" w:bidi="hi-IN"/>
        </w:rPr>
        <w:t>segundo semestre.</w:t>
      </w:r>
      <w:r w:rsidRPr="003E2FB7">
        <w:rPr>
          <w:rFonts w:eastAsia="SimSun" w:cs="Arial"/>
          <w:kern w:val="3"/>
          <w:sz w:val="24"/>
          <w:szCs w:val="24"/>
          <w:lang w:eastAsia="zh-CN" w:bidi="hi-IN"/>
        </w:rPr>
        <w:t xml:space="preserve"> </w:t>
      </w:r>
    </w:p>
    <w:p w14:paraId="00E72ACA" w14:textId="77777777" w:rsidR="00601E46" w:rsidRPr="003E2FB7" w:rsidRDefault="00601E46" w:rsidP="00601E46">
      <w:pPr>
        <w:widowControl w:val="0"/>
        <w:suppressAutoHyphens/>
        <w:autoSpaceDN w:val="0"/>
        <w:spacing w:after="0" w:line="360" w:lineRule="auto"/>
        <w:jc w:val="both"/>
        <w:textAlignment w:val="baseline"/>
        <w:rPr>
          <w:rFonts w:eastAsia="SimSun" w:cs="Arial"/>
          <w:kern w:val="3"/>
          <w:sz w:val="24"/>
          <w:szCs w:val="24"/>
          <w:lang w:eastAsia="zh-CN" w:bidi="hi-IN"/>
        </w:rPr>
      </w:pPr>
    </w:p>
    <w:p w14:paraId="03D3839B" w14:textId="20CCB875" w:rsidR="003E2FB7" w:rsidRPr="003E2FB7" w:rsidRDefault="003E2FB7" w:rsidP="003E2FB7">
      <w:pPr>
        <w:widowControl w:val="0"/>
        <w:suppressAutoHyphens/>
        <w:autoSpaceDN w:val="0"/>
        <w:spacing w:after="0" w:line="360" w:lineRule="auto"/>
        <w:jc w:val="both"/>
        <w:textAlignment w:val="baseline"/>
        <w:rPr>
          <w:rFonts w:eastAsia="SimSun" w:cs="Arial"/>
          <w:kern w:val="3"/>
          <w:sz w:val="24"/>
          <w:szCs w:val="24"/>
          <w:lang w:eastAsia="zh-CN" w:bidi="hi-IN"/>
        </w:rPr>
      </w:pPr>
      <w:r w:rsidRPr="003E2FB7">
        <w:rPr>
          <w:rFonts w:eastAsia="SimSun" w:cs="Arial"/>
          <w:kern w:val="3"/>
          <w:sz w:val="24"/>
          <w:szCs w:val="24"/>
          <w:lang w:eastAsia="zh-CN" w:bidi="hi-IN"/>
        </w:rPr>
        <w:t xml:space="preserve">A continuación, en el siguiente gráfico, se presenta la composición de los ingresos y su distribución porcentual, relacionada con la ejecución de estos.  Es decir, de los ingresos presupuestados, los denominados “ejecutados”, son ingresos que se han convertido en reales.  </w:t>
      </w:r>
    </w:p>
    <w:p w14:paraId="646C8CA6" w14:textId="57F28A77" w:rsidR="003E2FB7" w:rsidRPr="00EA2655" w:rsidRDefault="003E2FB7" w:rsidP="00EA2655">
      <w:pPr>
        <w:widowControl w:val="0"/>
        <w:suppressAutoHyphens/>
        <w:autoSpaceDN w:val="0"/>
        <w:spacing w:after="0" w:line="240" w:lineRule="auto"/>
        <w:ind w:left="1416" w:firstLine="708"/>
        <w:jc w:val="center"/>
        <w:textAlignment w:val="baseline"/>
        <w:rPr>
          <w:rFonts w:eastAsia="SimSun" w:cs="Arial"/>
          <w:b/>
          <w:kern w:val="3"/>
          <w:sz w:val="24"/>
          <w:szCs w:val="24"/>
          <w:lang w:eastAsia="zh-CN" w:bidi="hi-IN"/>
        </w:rPr>
      </w:pPr>
      <w:bookmarkStart w:id="46" w:name="_Toc156899709"/>
      <w:r w:rsidRPr="00EA2655">
        <w:rPr>
          <w:rFonts w:eastAsia="SimSun" w:cs="Arial"/>
          <w:b/>
          <w:kern w:val="3"/>
          <w:sz w:val="24"/>
          <w:szCs w:val="24"/>
          <w:lang w:eastAsia="zh-CN" w:bidi="hi-IN"/>
        </w:rPr>
        <w:t xml:space="preserve">Gráfico </w:t>
      </w:r>
      <w:r w:rsidRPr="00EA2655">
        <w:rPr>
          <w:rFonts w:eastAsia="SimSun" w:cs="Arial"/>
          <w:b/>
          <w:kern w:val="3"/>
          <w:sz w:val="24"/>
          <w:szCs w:val="24"/>
          <w:lang w:eastAsia="zh-CN" w:bidi="hi-IN"/>
        </w:rPr>
        <w:fldChar w:fldCharType="begin"/>
      </w:r>
      <w:r w:rsidRPr="00EA2655">
        <w:rPr>
          <w:rFonts w:eastAsia="SimSun" w:cs="Arial"/>
          <w:b/>
          <w:kern w:val="3"/>
          <w:sz w:val="24"/>
          <w:szCs w:val="24"/>
          <w:lang w:eastAsia="zh-CN" w:bidi="hi-IN"/>
        </w:rPr>
        <w:instrText xml:space="preserve"> SEQ Gráfico \* ARABIC </w:instrText>
      </w:r>
      <w:r w:rsidRPr="00EA2655">
        <w:rPr>
          <w:rFonts w:eastAsia="SimSun" w:cs="Arial"/>
          <w:b/>
          <w:kern w:val="3"/>
          <w:sz w:val="24"/>
          <w:szCs w:val="24"/>
          <w:lang w:eastAsia="zh-CN" w:bidi="hi-IN"/>
        </w:rPr>
        <w:fldChar w:fldCharType="separate"/>
      </w:r>
      <w:r w:rsidR="00357755" w:rsidRPr="00EA2655">
        <w:rPr>
          <w:rFonts w:eastAsia="SimSun" w:cs="Arial"/>
          <w:b/>
          <w:kern w:val="3"/>
          <w:sz w:val="24"/>
          <w:szCs w:val="24"/>
          <w:lang w:eastAsia="zh-CN" w:bidi="hi-IN"/>
        </w:rPr>
        <w:t>2</w:t>
      </w:r>
      <w:r w:rsidRPr="00EA2655">
        <w:rPr>
          <w:rFonts w:eastAsia="SimSun" w:cs="Arial"/>
          <w:b/>
          <w:kern w:val="3"/>
          <w:sz w:val="24"/>
          <w:szCs w:val="24"/>
          <w:lang w:eastAsia="zh-CN" w:bidi="hi-IN"/>
        </w:rPr>
        <w:fldChar w:fldCharType="end"/>
      </w:r>
      <w:r w:rsidRPr="00EA2655">
        <w:rPr>
          <w:rFonts w:eastAsia="SimSun" w:cs="Arial"/>
          <w:b/>
          <w:kern w:val="3"/>
          <w:sz w:val="24"/>
          <w:szCs w:val="24"/>
          <w:lang w:eastAsia="zh-CN" w:bidi="hi-IN"/>
        </w:rPr>
        <w:t xml:space="preserve"> </w:t>
      </w:r>
      <w:r w:rsidRPr="00EA2655">
        <w:rPr>
          <w:rFonts w:eastAsia="SimSun" w:cs="Arial"/>
          <w:b/>
          <w:color w:val="FFFFFF" w:themeColor="background1"/>
          <w:kern w:val="3"/>
          <w:sz w:val="24"/>
          <w:szCs w:val="24"/>
          <w:lang w:eastAsia="zh-CN" w:bidi="hi-IN"/>
        </w:rPr>
        <w:t>Composición de Ingresos</w:t>
      </w:r>
      <w:bookmarkEnd w:id="46"/>
    </w:p>
    <w:p w14:paraId="02B05F23" w14:textId="77777777" w:rsidR="00EA2655" w:rsidRPr="003E2FB7" w:rsidRDefault="00EA2655" w:rsidP="003E2FB7">
      <w:pPr>
        <w:widowControl w:val="0"/>
        <w:suppressAutoHyphens/>
        <w:autoSpaceDN w:val="0"/>
        <w:spacing w:after="0" w:line="240" w:lineRule="auto"/>
        <w:jc w:val="center"/>
        <w:textAlignment w:val="baseline"/>
        <w:rPr>
          <w:rFonts w:eastAsia="SimSun" w:cs="Arial"/>
          <w:b/>
          <w:bCs/>
          <w:kern w:val="3"/>
          <w:sz w:val="24"/>
          <w:szCs w:val="24"/>
          <w:lang w:eastAsia="zh-CN" w:bidi="hi-IN"/>
        </w:rPr>
      </w:pPr>
    </w:p>
    <w:p w14:paraId="06E9A237" w14:textId="4BB85832" w:rsidR="003E2FB7" w:rsidRPr="003E2FB7" w:rsidRDefault="00EA2655" w:rsidP="003E2FB7">
      <w:pPr>
        <w:widowControl w:val="0"/>
        <w:suppressAutoHyphens/>
        <w:autoSpaceDN w:val="0"/>
        <w:spacing w:after="0" w:line="360" w:lineRule="auto"/>
        <w:jc w:val="center"/>
        <w:textAlignment w:val="baseline"/>
        <w:rPr>
          <w:rFonts w:eastAsia="SimSun" w:cs="Arial"/>
          <w:b/>
          <w:bCs/>
          <w:kern w:val="3"/>
          <w:sz w:val="24"/>
          <w:szCs w:val="24"/>
          <w:lang w:eastAsia="zh-CN" w:bidi="hi-IN"/>
        </w:rPr>
      </w:pPr>
      <w:r>
        <w:rPr>
          <w:rFonts w:eastAsia="Calibri" w:cs="Arial"/>
          <w:noProof/>
          <w:sz w:val="24"/>
          <w:szCs w:val="24"/>
        </w:rPr>
        <w:object w:dxaOrig="18878" w:dyaOrig="9452" w14:anchorId="55A2209B">
          <v:shape id="_x0000_i1030" type="#_x0000_t75" style="width:516pt;height:268.5pt" o:ole="">
            <v:imagedata r:id="rId30" o:title=""/>
          </v:shape>
          <o:OLEObject Type="Embed" ProgID="Excel.Sheet.12" ShapeID="_x0000_i1030" DrawAspect="Content" ObjectID="_1768975797" r:id="rId31"/>
        </w:object>
      </w:r>
    </w:p>
    <w:p w14:paraId="4C00C0D1" w14:textId="657B9424" w:rsidR="003E2FB7" w:rsidRPr="003E2FB7" w:rsidRDefault="003E2FB7" w:rsidP="003E2FB7">
      <w:pPr>
        <w:widowControl w:val="0"/>
        <w:suppressAutoHyphens/>
        <w:spacing w:after="0" w:line="360" w:lineRule="auto"/>
        <w:ind w:firstLine="525"/>
        <w:rPr>
          <w:rFonts w:eastAsia="Arial" w:cs="Arial"/>
          <w:color w:val="000000"/>
          <w:sz w:val="24"/>
          <w:szCs w:val="24"/>
          <w:lang w:eastAsia="es-CR"/>
        </w:rPr>
      </w:pPr>
      <w:r w:rsidRPr="003E2FB7">
        <w:rPr>
          <w:rFonts w:eastAsia="Arial" w:cs="Arial"/>
          <w:color w:val="000000"/>
          <w:sz w:val="24"/>
          <w:szCs w:val="24"/>
          <w:lang w:eastAsia="es-CR"/>
        </w:rPr>
        <w:t xml:space="preserve">       Fuente:  Sistema Integrado Financiero</w:t>
      </w:r>
    </w:p>
    <w:p w14:paraId="53F1EB8A" w14:textId="77777777" w:rsidR="003E2FB7" w:rsidRPr="003E2FB7" w:rsidRDefault="003E2FB7" w:rsidP="003E2FB7">
      <w:pPr>
        <w:spacing w:after="0" w:line="240" w:lineRule="auto"/>
        <w:rPr>
          <w:rFonts w:eastAsia="Calibri" w:cs="Arial"/>
          <w:sz w:val="24"/>
          <w:szCs w:val="24"/>
        </w:rPr>
        <w:sectPr w:rsidR="003E2FB7" w:rsidRPr="003E2FB7" w:rsidSect="00A852CD">
          <w:pgSz w:w="12240" w:h="20160" w:code="5"/>
          <w:pgMar w:top="1417" w:right="1701" w:bottom="1417" w:left="1701" w:header="708" w:footer="708" w:gutter="0"/>
          <w:cols w:space="708"/>
          <w:docGrid w:linePitch="360"/>
        </w:sectPr>
      </w:pPr>
    </w:p>
    <w:p w14:paraId="24775C3D" w14:textId="7E0B5F03" w:rsidR="003E2FB7" w:rsidRPr="0049151A" w:rsidRDefault="0049151A" w:rsidP="0049151A">
      <w:pPr>
        <w:keepNext/>
        <w:keepLines/>
        <w:numPr>
          <w:ilvl w:val="2"/>
          <w:numId w:val="0"/>
        </w:numPr>
        <w:spacing w:before="40" w:after="0" w:line="256" w:lineRule="auto"/>
        <w:ind w:left="720" w:hanging="720"/>
        <w:outlineLvl w:val="2"/>
        <w:rPr>
          <w:rFonts w:eastAsia="SimSun"/>
          <w:color w:val="7F7F7F" w:themeColor="text1" w:themeTint="80"/>
          <w:szCs w:val="24"/>
          <w:lang w:eastAsia="zh-CN" w:bidi="hi-IN"/>
        </w:rPr>
      </w:pPr>
      <w:bookmarkStart w:id="47" w:name="_Toc156897563"/>
      <w:bookmarkStart w:id="48" w:name="_Toc158020715"/>
      <w:r>
        <w:rPr>
          <w:rFonts w:eastAsia="SimSun" w:cs="Times New Roman"/>
          <w:color w:val="7F7F7F" w:themeColor="text1" w:themeTint="80"/>
          <w:sz w:val="24"/>
          <w:szCs w:val="24"/>
          <w:lang w:eastAsia="zh-CN" w:bidi="hi-IN"/>
        </w:rPr>
        <w:lastRenderedPageBreak/>
        <w:t xml:space="preserve">2.1 </w:t>
      </w:r>
      <w:r w:rsidR="003E2FB7" w:rsidRPr="0049151A">
        <w:rPr>
          <w:rFonts w:eastAsia="SimSun" w:cs="Times New Roman"/>
          <w:color w:val="7F7F7F" w:themeColor="text1" w:themeTint="80"/>
          <w:sz w:val="24"/>
          <w:szCs w:val="24"/>
          <w:lang w:eastAsia="zh-CN" w:bidi="hi-IN"/>
        </w:rPr>
        <w:t xml:space="preserve">Ingresos </w:t>
      </w:r>
      <w:r w:rsidR="003E2FB7" w:rsidRPr="0049151A">
        <w:rPr>
          <w:rFonts w:eastAsia="SimSun"/>
          <w:color w:val="7F7F7F" w:themeColor="text1" w:themeTint="80"/>
          <w:szCs w:val="24"/>
          <w:lang w:eastAsia="zh-CN" w:bidi="hi-IN"/>
        </w:rPr>
        <w:t>Corrientes</w:t>
      </w:r>
      <w:bookmarkEnd w:id="47"/>
      <w:bookmarkEnd w:id="48"/>
    </w:p>
    <w:p w14:paraId="121A5060" w14:textId="77777777" w:rsidR="003E2FB7" w:rsidRPr="00D1032D" w:rsidRDefault="003E2FB7" w:rsidP="003E2FB7">
      <w:pPr>
        <w:rPr>
          <w:rFonts w:eastAsia="Calibri" w:cs="Arial"/>
          <w:sz w:val="24"/>
          <w:szCs w:val="24"/>
          <w:lang w:eastAsia="zh-CN" w:bidi="hi-IN"/>
        </w:rPr>
      </w:pPr>
    </w:p>
    <w:p w14:paraId="168A3FE7" w14:textId="77777777" w:rsidR="003E2FB7" w:rsidRPr="003E2FB7" w:rsidRDefault="003E2FB7" w:rsidP="003E2FB7">
      <w:pPr>
        <w:widowControl w:val="0"/>
        <w:suppressAutoHyphens/>
        <w:autoSpaceDN w:val="0"/>
        <w:spacing w:after="0" w:line="360" w:lineRule="auto"/>
        <w:jc w:val="both"/>
        <w:textAlignment w:val="baseline"/>
        <w:rPr>
          <w:rFonts w:eastAsia="SimSun" w:cs="Arial"/>
          <w:kern w:val="3"/>
          <w:sz w:val="24"/>
          <w:szCs w:val="24"/>
          <w:lang w:eastAsia="zh-CN" w:bidi="hi-IN"/>
        </w:rPr>
      </w:pPr>
      <w:r w:rsidRPr="003E2FB7">
        <w:rPr>
          <w:rFonts w:eastAsia="SimSun" w:cs="Arial"/>
          <w:kern w:val="3"/>
          <w:sz w:val="24"/>
          <w:szCs w:val="24"/>
          <w:lang w:eastAsia="zh-CN" w:bidi="hi-IN"/>
        </w:rPr>
        <w:t>El detalle de los ingresos corrientes se muestra en el siguiente cuadro; contemplan los ingresos derivados de la venta de servicios de agua, alcantarillado e hidrantes, así como los ingresos comerciales, relacionados con la instalación de nuevos servicios, cortas y reconexiones, multas, derivaciones de agua, etc. Para la cuantificación y estimación de estos ingresos, se utiliza un modelo que incorpora indicadores de elasticidad de la demanda y de eficiencia en la recaudación de ingresos.</w:t>
      </w:r>
    </w:p>
    <w:p w14:paraId="50C25044" w14:textId="76A67D8F" w:rsidR="003E2FB7" w:rsidRPr="003E2FB7" w:rsidRDefault="003E2FB7" w:rsidP="003E2FB7">
      <w:pPr>
        <w:spacing w:after="0" w:line="240" w:lineRule="auto"/>
        <w:rPr>
          <w:rFonts w:eastAsia="SimSun" w:cs="Arial"/>
          <w:kern w:val="3"/>
          <w:sz w:val="24"/>
          <w:szCs w:val="24"/>
          <w:lang w:eastAsia="zh-CN" w:bidi="hi-IN"/>
        </w:rPr>
      </w:pPr>
    </w:p>
    <w:p w14:paraId="498E2841" w14:textId="77777777" w:rsidR="003E2FB7" w:rsidRPr="003E2FB7" w:rsidRDefault="003E2FB7" w:rsidP="003E2FB7">
      <w:pPr>
        <w:widowControl w:val="0"/>
        <w:suppressAutoHyphens/>
        <w:autoSpaceDN w:val="0"/>
        <w:spacing w:after="0" w:line="360" w:lineRule="auto"/>
        <w:jc w:val="both"/>
        <w:textAlignment w:val="baseline"/>
        <w:rPr>
          <w:rFonts w:eastAsia="SimSun" w:cs="Arial"/>
          <w:kern w:val="3"/>
          <w:sz w:val="24"/>
          <w:szCs w:val="24"/>
          <w:lang w:eastAsia="zh-CN" w:bidi="hi-IN"/>
        </w:rPr>
      </w:pPr>
      <w:r w:rsidRPr="003E2FB7">
        <w:rPr>
          <w:rFonts w:eastAsia="SimSun" w:cs="Arial"/>
          <w:kern w:val="3"/>
          <w:sz w:val="24"/>
          <w:szCs w:val="24"/>
          <w:lang w:eastAsia="zh-CN" w:bidi="hi-IN"/>
        </w:rPr>
        <w:t>A su vez, de este tipo de ingresos, la mayor parte provienen los ingresos por venta agua, alcantarillado e hidrantes, más los ingresos relacionados con la prestación de estos servicios. De los ingresos estimados en el presupuesto, los ingresos no comerciales, contemplan ingresos no tributarios, intereses y comisiones de préstamos a municipalidades, principalmente.</w:t>
      </w:r>
    </w:p>
    <w:p w14:paraId="6DAB2080" w14:textId="77777777" w:rsidR="003E2FB7" w:rsidRPr="003E2FB7" w:rsidRDefault="003E2FB7" w:rsidP="003E2FB7">
      <w:pPr>
        <w:rPr>
          <w:rFonts w:eastAsia="Calibri" w:cs="Arial"/>
          <w:sz w:val="24"/>
          <w:szCs w:val="24"/>
          <w:lang w:eastAsia="zh-CN" w:bidi="hi-IN"/>
        </w:rPr>
      </w:pPr>
    </w:p>
    <w:p w14:paraId="590AB500" w14:textId="27699C3E" w:rsidR="003E2FB7" w:rsidRPr="003E2FB7" w:rsidRDefault="004F2D64" w:rsidP="004F2D64">
      <w:pPr>
        <w:widowControl w:val="0"/>
        <w:suppressAutoHyphens/>
        <w:autoSpaceDN w:val="0"/>
        <w:spacing w:after="0" w:line="240" w:lineRule="auto"/>
        <w:ind w:left="3540"/>
        <w:jc w:val="center"/>
        <w:textAlignment w:val="baseline"/>
        <w:rPr>
          <w:rFonts w:eastAsia="SimSun" w:cs="Arial"/>
          <w:b/>
          <w:bCs/>
          <w:noProof/>
          <w:kern w:val="3"/>
          <w:sz w:val="24"/>
          <w:szCs w:val="24"/>
          <w:lang w:eastAsia="zh-CN" w:bidi="hi-IN"/>
        </w:rPr>
      </w:pPr>
      <w:r>
        <w:rPr>
          <w:rFonts w:eastAsia="SimSun" w:cs="Arial"/>
          <w:b/>
          <w:bCs/>
          <w:noProof/>
          <w:kern w:val="3"/>
          <w:sz w:val="24"/>
          <w:szCs w:val="24"/>
          <w:lang w:eastAsia="zh-CN" w:bidi="hi-IN"/>
        </w:rPr>
        <w:t xml:space="preserve">      </w:t>
      </w:r>
      <w:bookmarkStart w:id="49" w:name="_Toc156996765"/>
      <w:r w:rsidR="003E2FB7" w:rsidRPr="003E2FB7">
        <w:rPr>
          <w:rFonts w:eastAsia="SimSun" w:cs="Arial"/>
          <w:b/>
          <w:bCs/>
          <w:noProof/>
          <w:kern w:val="3"/>
          <w:sz w:val="24"/>
          <w:szCs w:val="24"/>
          <w:lang w:eastAsia="zh-CN" w:bidi="hi-IN"/>
        </w:rPr>
        <w:t xml:space="preserve">Cuadro </w:t>
      </w:r>
      <w:r w:rsidR="003E2FB7" w:rsidRPr="003E2FB7">
        <w:rPr>
          <w:rFonts w:eastAsia="SimSun" w:cs="Arial"/>
          <w:b/>
          <w:bCs/>
          <w:noProof/>
          <w:kern w:val="3"/>
          <w:sz w:val="24"/>
          <w:szCs w:val="24"/>
          <w:lang w:eastAsia="zh-CN" w:bidi="hi-IN"/>
        </w:rPr>
        <w:fldChar w:fldCharType="begin"/>
      </w:r>
      <w:r w:rsidR="003E2FB7" w:rsidRPr="003E2FB7">
        <w:rPr>
          <w:rFonts w:eastAsia="SimSun" w:cs="Arial"/>
          <w:b/>
          <w:bCs/>
          <w:noProof/>
          <w:kern w:val="3"/>
          <w:sz w:val="24"/>
          <w:szCs w:val="24"/>
          <w:lang w:eastAsia="zh-CN" w:bidi="hi-IN"/>
        </w:rPr>
        <w:instrText xml:space="preserve"> SEQ Cuadro \* ARABIC </w:instrText>
      </w:r>
      <w:r w:rsidR="003E2FB7" w:rsidRPr="003E2FB7">
        <w:rPr>
          <w:rFonts w:eastAsia="SimSun" w:cs="Arial"/>
          <w:b/>
          <w:bCs/>
          <w:noProof/>
          <w:kern w:val="3"/>
          <w:sz w:val="24"/>
          <w:szCs w:val="24"/>
          <w:lang w:eastAsia="zh-CN" w:bidi="hi-IN"/>
        </w:rPr>
        <w:fldChar w:fldCharType="separate"/>
      </w:r>
      <w:r w:rsidR="00045A6A">
        <w:rPr>
          <w:rFonts w:eastAsia="SimSun" w:cs="Arial"/>
          <w:b/>
          <w:bCs/>
          <w:noProof/>
          <w:kern w:val="3"/>
          <w:sz w:val="24"/>
          <w:szCs w:val="24"/>
          <w:lang w:eastAsia="zh-CN" w:bidi="hi-IN"/>
        </w:rPr>
        <w:t>5</w:t>
      </w:r>
      <w:r w:rsidR="003E2FB7" w:rsidRPr="003E2FB7">
        <w:rPr>
          <w:rFonts w:eastAsia="SimSun" w:cs="Arial"/>
          <w:b/>
          <w:bCs/>
          <w:noProof/>
          <w:kern w:val="3"/>
          <w:sz w:val="24"/>
          <w:szCs w:val="24"/>
          <w:lang w:eastAsia="zh-CN" w:bidi="hi-IN"/>
        </w:rPr>
        <w:fldChar w:fldCharType="end"/>
      </w:r>
      <w:r w:rsidR="003E2FB7" w:rsidRPr="003E2FB7">
        <w:rPr>
          <w:rFonts w:eastAsia="SimSun" w:cs="Arial"/>
          <w:b/>
          <w:bCs/>
          <w:noProof/>
          <w:kern w:val="3"/>
          <w:sz w:val="24"/>
          <w:szCs w:val="24"/>
          <w:lang w:eastAsia="zh-CN" w:bidi="hi-IN"/>
        </w:rPr>
        <w:t xml:space="preserve"> </w:t>
      </w:r>
      <w:r w:rsidR="003E2FB7" w:rsidRPr="004F2D64">
        <w:rPr>
          <w:rFonts w:eastAsia="SimSun" w:cs="Arial"/>
          <w:b/>
          <w:color w:val="FFFFFF" w:themeColor="background1"/>
          <w:kern w:val="3"/>
          <w:sz w:val="24"/>
          <w:szCs w:val="24"/>
          <w:lang w:eastAsia="zh-CN" w:bidi="hi-IN"/>
        </w:rPr>
        <w:t>Recaudación de Ingresos Corrientes</w:t>
      </w:r>
      <w:bookmarkEnd w:id="49"/>
    </w:p>
    <w:p w14:paraId="35DFDBB5" w14:textId="2942E5F0" w:rsidR="003E2FB7" w:rsidRPr="003E2FB7" w:rsidRDefault="003E2FB7" w:rsidP="003E2FB7">
      <w:pPr>
        <w:widowControl w:val="0"/>
        <w:suppressAutoHyphens/>
        <w:autoSpaceDN w:val="0"/>
        <w:spacing w:after="0" w:line="240" w:lineRule="auto"/>
        <w:jc w:val="center"/>
        <w:textAlignment w:val="baseline"/>
        <w:rPr>
          <w:rFonts w:eastAsia="SimSun" w:cs="Arial"/>
          <w:b/>
          <w:bCs/>
          <w:noProof/>
          <w:kern w:val="3"/>
          <w:sz w:val="24"/>
          <w:szCs w:val="24"/>
          <w:lang w:eastAsia="zh-CN" w:bidi="hi-IN"/>
        </w:rPr>
      </w:pPr>
    </w:p>
    <w:p w14:paraId="67FC6F91" w14:textId="4015B89E" w:rsidR="003E2FB7" w:rsidRPr="003E2FB7" w:rsidRDefault="009E3511" w:rsidP="003E2FB7">
      <w:pPr>
        <w:widowControl w:val="0"/>
        <w:suppressAutoHyphens/>
        <w:autoSpaceDN w:val="0"/>
        <w:spacing w:after="0" w:line="240" w:lineRule="auto"/>
        <w:jc w:val="center"/>
        <w:textAlignment w:val="baseline"/>
        <w:rPr>
          <w:rFonts w:eastAsia="SimSun" w:cs="Arial"/>
          <w:b/>
          <w:bCs/>
          <w:noProof/>
          <w:kern w:val="3"/>
          <w:sz w:val="24"/>
          <w:szCs w:val="24"/>
          <w:lang w:eastAsia="zh-CN" w:bidi="hi-IN"/>
        </w:rPr>
      </w:pPr>
      <w:r>
        <w:rPr>
          <w:rFonts w:eastAsia="SimSun" w:cs="Arial"/>
          <w:b/>
          <w:bCs/>
          <w:noProof/>
          <w:kern w:val="3"/>
          <w:sz w:val="24"/>
          <w:szCs w:val="24"/>
          <w:lang w:eastAsia="zh-CN" w:bidi="hi-IN"/>
        </w:rPr>
        <w:object w:dxaOrig="10592" w:dyaOrig="4518" w14:anchorId="527ADABF">
          <v:shape id="_x0000_i1031" type="#_x0000_t75" style="width:501.75pt;height:215.25pt" o:ole="">
            <v:imagedata r:id="rId32" o:title=""/>
          </v:shape>
          <o:OLEObject Type="Embed" ProgID="Excel.Sheet.12" ShapeID="_x0000_i1031" DrawAspect="Content" ObjectID="_1768975798" r:id="rId33"/>
        </w:object>
      </w:r>
    </w:p>
    <w:p w14:paraId="5A50EC16" w14:textId="65239E6D" w:rsidR="003E2FB7" w:rsidRPr="003E2FB7" w:rsidRDefault="003E2FB7" w:rsidP="003E2FB7">
      <w:pPr>
        <w:widowControl w:val="0"/>
        <w:suppressAutoHyphens/>
        <w:autoSpaceDN w:val="0"/>
        <w:spacing w:after="0" w:line="360" w:lineRule="auto"/>
        <w:jc w:val="center"/>
        <w:textAlignment w:val="baseline"/>
        <w:rPr>
          <w:rFonts w:eastAsia="SimSun" w:cs="Arial"/>
          <w:b/>
          <w:bCs/>
          <w:noProof/>
          <w:kern w:val="3"/>
          <w:sz w:val="24"/>
          <w:szCs w:val="24"/>
          <w:lang w:eastAsia="zh-CN" w:bidi="hi-IN"/>
        </w:rPr>
      </w:pPr>
    </w:p>
    <w:p w14:paraId="6D7DDCBC" w14:textId="77777777" w:rsidR="003E2FB7" w:rsidRPr="003E2FB7" w:rsidRDefault="003E2FB7" w:rsidP="003E2FB7">
      <w:pPr>
        <w:widowControl w:val="0"/>
        <w:suppressAutoHyphens/>
        <w:autoSpaceDN w:val="0"/>
        <w:spacing w:after="0" w:line="360" w:lineRule="auto"/>
        <w:jc w:val="both"/>
        <w:textAlignment w:val="baseline"/>
        <w:rPr>
          <w:rFonts w:eastAsia="Arial" w:cs="Arial"/>
          <w:color w:val="000000"/>
          <w:sz w:val="24"/>
          <w:szCs w:val="24"/>
          <w:lang w:eastAsia="es-CR"/>
        </w:rPr>
      </w:pPr>
      <w:r w:rsidRPr="003E2FB7">
        <w:rPr>
          <w:rFonts w:eastAsia="Arial" w:cs="Arial"/>
          <w:color w:val="000000"/>
          <w:sz w:val="24"/>
          <w:szCs w:val="24"/>
          <w:lang w:eastAsia="es-CR"/>
        </w:rPr>
        <w:t>Fuente:  Sistema Integrado Financiero</w:t>
      </w:r>
    </w:p>
    <w:p w14:paraId="108A02D9" w14:textId="77777777" w:rsidR="003E2FB7" w:rsidRPr="003E2FB7" w:rsidRDefault="003E2FB7" w:rsidP="003E2FB7">
      <w:pPr>
        <w:widowControl w:val="0"/>
        <w:suppressAutoHyphens/>
        <w:autoSpaceDN w:val="0"/>
        <w:spacing w:after="0" w:line="360" w:lineRule="auto"/>
        <w:jc w:val="both"/>
        <w:textAlignment w:val="baseline"/>
        <w:rPr>
          <w:rFonts w:cs="Arial"/>
          <w:sz w:val="24"/>
          <w:szCs w:val="24"/>
        </w:rPr>
      </w:pPr>
    </w:p>
    <w:p w14:paraId="10607EB7" w14:textId="431D0D4B" w:rsidR="003E2FB7" w:rsidRPr="006F042C" w:rsidRDefault="003E2FB7" w:rsidP="003D7D29">
      <w:pPr>
        <w:widowControl w:val="0"/>
        <w:suppressAutoHyphens/>
        <w:autoSpaceDN w:val="0"/>
        <w:spacing w:after="0" w:line="360" w:lineRule="auto"/>
        <w:jc w:val="both"/>
        <w:textAlignment w:val="baseline"/>
        <w:rPr>
          <w:rFonts w:eastAsia="Calibri" w:cs="Arial"/>
          <w:b/>
          <w:bCs/>
          <w:u w:val="single"/>
        </w:rPr>
      </w:pPr>
      <w:r w:rsidRPr="003E2FB7">
        <w:rPr>
          <w:rFonts w:cs="Arial"/>
          <w:sz w:val="24"/>
          <w:szCs w:val="24"/>
        </w:rPr>
        <w:t>Dentro de los ingresos corrientes, además de los ingresos por venta de servicios de agua</w:t>
      </w:r>
      <w:r w:rsidR="00326FC4">
        <w:rPr>
          <w:rFonts w:cs="Arial"/>
          <w:sz w:val="24"/>
          <w:szCs w:val="24"/>
        </w:rPr>
        <w:t>,</w:t>
      </w:r>
      <w:r w:rsidRPr="003E2FB7">
        <w:rPr>
          <w:rFonts w:cs="Arial"/>
          <w:sz w:val="24"/>
          <w:szCs w:val="24"/>
        </w:rPr>
        <w:t xml:space="preserve"> alcantarillado</w:t>
      </w:r>
      <w:r w:rsidR="00326FC4">
        <w:rPr>
          <w:rFonts w:cs="Arial"/>
          <w:sz w:val="24"/>
          <w:szCs w:val="24"/>
        </w:rPr>
        <w:t xml:space="preserve"> e hidrantes</w:t>
      </w:r>
      <w:r w:rsidRPr="003E2FB7">
        <w:rPr>
          <w:rFonts w:cs="Arial"/>
          <w:sz w:val="24"/>
          <w:szCs w:val="24"/>
        </w:rPr>
        <w:t>, se tienen los siguientes ingresos:</w:t>
      </w:r>
    </w:p>
    <w:p w14:paraId="2A74B0EF" w14:textId="77777777" w:rsidR="00F021F4" w:rsidRDefault="00F021F4" w:rsidP="006F042C">
      <w:pPr>
        <w:tabs>
          <w:tab w:val="left" w:pos="426"/>
        </w:tabs>
        <w:suppressAutoHyphens/>
        <w:spacing w:after="0" w:line="360" w:lineRule="auto"/>
        <w:jc w:val="both"/>
        <w:rPr>
          <w:rFonts w:eastAsia="Calibri" w:cs="Arial"/>
          <w:b/>
          <w:bCs/>
          <w:u w:val="single"/>
        </w:rPr>
      </w:pPr>
    </w:p>
    <w:p w14:paraId="12BDD951" w14:textId="53EBB9BC" w:rsidR="00B41FA3" w:rsidRPr="00B41FA3" w:rsidRDefault="003E2FB7" w:rsidP="00F021F4">
      <w:pPr>
        <w:tabs>
          <w:tab w:val="left" w:pos="426"/>
        </w:tabs>
        <w:suppressAutoHyphens/>
        <w:spacing w:after="0" w:line="360" w:lineRule="auto"/>
        <w:jc w:val="both"/>
        <w:rPr>
          <w:lang w:val="en-US"/>
        </w:rPr>
      </w:pPr>
      <w:r w:rsidRPr="006F042C">
        <w:rPr>
          <w:rFonts w:eastAsia="Calibri" w:cs="Arial"/>
          <w:b/>
          <w:bCs/>
          <w:u w:val="single"/>
        </w:rPr>
        <w:t>Derivación de Agua</w:t>
      </w:r>
    </w:p>
    <w:p w14:paraId="26EB6181" w14:textId="56A1C4C8" w:rsidR="009277A6" w:rsidRDefault="003E2FB7" w:rsidP="009277A6">
      <w:pPr>
        <w:spacing w:line="360" w:lineRule="auto"/>
        <w:jc w:val="both"/>
        <w:rPr>
          <w:rFonts w:cs="Arial"/>
          <w:color w:val="000000"/>
        </w:rPr>
      </w:pPr>
      <w:r w:rsidRPr="003E2FB7">
        <w:rPr>
          <w:rFonts w:cs="Arial"/>
          <w:b/>
          <w:bCs/>
          <w:sz w:val="24"/>
          <w:szCs w:val="24"/>
        </w:rPr>
        <w:t>Municipalidad de La Unión:</w:t>
      </w:r>
      <w:r w:rsidRPr="003E2FB7">
        <w:rPr>
          <w:rFonts w:cs="Arial"/>
          <w:sz w:val="24"/>
          <w:szCs w:val="24"/>
        </w:rPr>
        <w:t xml:space="preserve"> Estos ingresos provienen de la venta de agua que se deriva a las líneas de conducción de la Municipalidad de la Unión y los pagos se realizan por </w:t>
      </w:r>
      <w:r w:rsidR="009277A6">
        <w:rPr>
          <w:rFonts w:cs="Arial"/>
          <w:sz w:val="24"/>
          <w:szCs w:val="24"/>
        </w:rPr>
        <w:t>trimestre</w:t>
      </w:r>
      <w:r w:rsidRPr="003E2FB7">
        <w:rPr>
          <w:rFonts w:cs="Arial"/>
          <w:sz w:val="24"/>
          <w:szCs w:val="24"/>
        </w:rPr>
        <w:t xml:space="preserve"> vencido.</w:t>
      </w:r>
    </w:p>
    <w:p w14:paraId="6CA65D46" w14:textId="7ACF113C" w:rsidR="009277A6" w:rsidRDefault="009277A6" w:rsidP="009277A6">
      <w:pPr>
        <w:pStyle w:val="Prrafodelista1"/>
        <w:spacing w:line="360" w:lineRule="auto"/>
        <w:ind w:left="0"/>
        <w:jc w:val="both"/>
        <w:rPr>
          <w:rFonts w:ascii="Arial" w:hAnsi="Arial" w:cs="Arial"/>
          <w:color w:val="000000"/>
        </w:rPr>
      </w:pPr>
      <w:r>
        <w:rPr>
          <w:rFonts w:ascii="Arial" w:hAnsi="Arial" w:cs="Arial"/>
          <w:color w:val="000000"/>
        </w:rPr>
        <w:t>En relación con los cobros realizados a la Municipalidad de La Unión, al cierre del 2023 la Subgerencia de Sistemas GAM ha remitido los informes con la facturación por concepto de Derivación de Agua de los meses de noviembre 2022</w:t>
      </w:r>
      <w:r w:rsidR="00211EF7">
        <w:rPr>
          <w:rFonts w:ascii="Arial" w:hAnsi="Arial" w:cs="Arial"/>
          <w:color w:val="000000"/>
        </w:rPr>
        <w:t xml:space="preserve"> a </w:t>
      </w:r>
      <w:r>
        <w:rPr>
          <w:rFonts w:ascii="Arial" w:hAnsi="Arial" w:cs="Arial"/>
          <w:color w:val="000000"/>
        </w:rPr>
        <w:t xml:space="preserve">noviembre 2023, cuyo importe acumulado asciende a </w:t>
      </w:r>
      <w:r w:rsidRPr="00A84B01">
        <w:rPr>
          <w:rFonts w:ascii="Arial" w:hAnsi="Arial" w:cs="Arial"/>
          <w:b/>
          <w:bCs/>
          <w:color w:val="000000"/>
        </w:rPr>
        <w:t>¢</w:t>
      </w:r>
      <w:r>
        <w:rPr>
          <w:rFonts w:ascii="Arial" w:hAnsi="Arial" w:cs="Arial"/>
          <w:b/>
          <w:bCs/>
          <w:color w:val="000000"/>
        </w:rPr>
        <w:t xml:space="preserve">11,447.47 miles </w:t>
      </w:r>
      <w:r w:rsidRPr="008963C5">
        <w:rPr>
          <w:rFonts w:ascii="Arial" w:hAnsi="Arial" w:cs="Arial"/>
          <w:color w:val="000000"/>
        </w:rPr>
        <w:t>según el siguiente detalle:</w:t>
      </w:r>
      <w:r>
        <w:rPr>
          <w:rFonts w:ascii="Arial" w:hAnsi="Arial" w:cs="Arial"/>
          <w:color w:val="000000"/>
        </w:rPr>
        <w:t xml:space="preserve">  </w:t>
      </w:r>
    </w:p>
    <w:p w14:paraId="45553480" w14:textId="77777777" w:rsidR="009277A6" w:rsidRDefault="009277A6" w:rsidP="0042766E">
      <w:pPr>
        <w:pStyle w:val="Prrafodelista1"/>
        <w:numPr>
          <w:ilvl w:val="0"/>
          <w:numId w:val="4"/>
        </w:numPr>
        <w:spacing w:line="360" w:lineRule="auto"/>
        <w:jc w:val="both"/>
        <w:rPr>
          <w:rFonts w:ascii="Arial" w:hAnsi="Arial" w:cs="Arial"/>
        </w:rPr>
      </w:pPr>
      <w:r>
        <w:rPr>
          <w:rFonts w:ascii="Arial" w:hAnsi="Arial" w:cs="Arial"/>
        </w:rPr>
        <w:t xml:space="preserve">De noviembre a diciembre 2022 por </w:t>
      </w:r>
      <w:r w:rsidRPr="008F715A">
        <w:rPr>
          <w:rFonts w:ascii="Arial" w:hAnsi="Arial" w:cs="Arial"/>
          <w:b/>
          <w:bCs/>
        </w:rPr>
        <w:t>¢</w:t>
      </w:r>
      <w:r>
        <w:rPr>
          <w:rFonts w:ascii="Arial" w:hAnsi="Arial" w:cs="Arial"/>
          <w:b/>
          <w:bCs/>
        </w:rPr>
        <w:t>1</w:t>
      </w:r>
      <w:r w:rsidRPr="008F715A">
        <w:rPr>
          <w:rFonts w:ascii="Arial" w:hAnsi="Arial" w:cs="Arial"/>
          <w:b/>
          <w:bCs/>
        </w:rPr>
        <w:t>,</w:t>
      </w:r>
      <w:r>
        <w:rPr>
          <w:rFonts w:ascii="Arial" w:hAnsi="Arial" w:cs="Arial"/>
          <w:b/>
          <w:bCs/>
        </w:rPr>
        <w:t>437.66</w:t>
      </w:r>
      <w:r w:rsidRPr="008F715A">
        <w:rPr>
          <w:rFonts w:ascii="Arial" w:hAnsi="Arial" w:cs="Arial"/>
          <w:b/>
          <w:bCs/>
        </w:rPr>
        <w:t xml:space="preserve"> miles</w:t>
      </w:r>
      <w:r>
        <w:rPr>
          <w:rFonts w:ascii="Arial" w:hAnsi="Arial" w:cs="Arial"/>
        </w:rPr>
        <w:t>.</w:t>
      </w:r>
    </w:p>
    <w:p w14:paraId="70CBE5E4" w14:textId="77777777" w:rsidR="009277A6" w:rsidRDefault="009277A6" w:rsidP="0042766E">
      <w:pPr>
        <w:pStyle w:val="Prrafodelista1"/>
        <w:numPr>
          <w:ilvl w:val="0"/>
          <w:numId w:val="4"/>
        </w:numPr>
        <w:spacing w:line="360" w:lineRule="auto"/>
        <w:jc w:val="both"/>
        <w:rPr>
          <w:rFonts w:ascii="Arial" w:hAnsi="Arial" w:cs="Arial"/>
        </w:rPr>
      </w:pPr>
      <w:r>
        <w:rPr>
          <w:rFonts w:ascii="Arial" w:hAnsi="Arial" w:cs="Arial"/>
        </w:rPr>
        <w:t xml:space="preserve">De enero a noviembre 2023 por </w:t>
      </w:r>
      <w:r w:rsidRPr="008F715A">
        <w:rPr>
          <w:rFonts w:ascii="Arial" w:hAnsi="Arial" w:cs="Arial"/>
          <w:b/>
          <w:bCs/>
        </w:rPr>
        <w:t>¢</w:t>
      </w:r>
      <w:r>
        <w:rPr>
          <w:rFonts w:ascii="Arial" w:hAnsi="Arial" w:cs="Arial"/>
          <w:b/>
          <w:bCs/>
        </w:rPr>
        <w:t>10,009.81</w:t>
      </w:r>
      <w:r w:rsidRPr="008F715A">
        <w:rPr>
          <w:rFonts w:ascii="Arial" w:hAnsi="Arial" w:cs="Arial"/>
          <w:b/>
          <w:bCs/>
        </w:rPr>
        <w:t xml:space="preserve"> miles</w:t>
      </w:r>
      <w:r>
        <w:rPr>
          <w:rFonts w:ascii="Arial" w:hAnsi="Arial" w:cs="Arial"/>
        </w:rPr>
        <w:t>.</w:t>
      </w:r>
    </w:p>
    <w:p w14:paraId="1EDEDFDD" w14:textId="77777777" w:rsidR="009277A6" w:rsidRDefault="009277A6" w:rsidP="009277A6">
      <w:pPr>
        <w:pStyle w:val="Prrafodelista1"/>
        <w:spacing w:line="360" w:lineRule="auto"/>
        <w:ind w:left="0"/>
        <w:jc w:val="both"/>
        <w:rPr>
          <w:rFonts w:ascii="Arial" w:hAnsi="Arial" w:cs="Arial"/>
        </w:rPr>
      </w:pPr>
      <w:r w:rsidRPr="006C1CF1">
        <w:rPr>
          <w:rFonts w:ascii="Arial" w:hAnsi="Arial" w:cs="Arial"/>
        </w:rPr>
        <w:lastRenderedPageBreak/>
        <w:t xml:space="preserve">Al cierre del </w:t>
      </w:r>
      <w:r>
        <w:rPr>
          <w:rFonts w:ascii="Arial" w:hAnsi="Arial" w:cs="Arial"/>
        </w:rPr>
        <w:t xml:space="preserve">IV </w:t>
      </w:r>
      <w:r w:rsidRPr="006C1CF1">
        <w:rPr>
          <w:rFonts w:ascii="Arial" w:hAnsi="Arial" w:cs="Arial"/>
        </w:rPr>
        <w:t>trimestre</w:t>
      </w:r>
      <w:r>
        <w:rPr>
          <w:rFonts w:ascii="Arial" w:hAnsi="Arial" w:cs="Arial"/>
        </w:rPr>
        <w:t xml:space="preserve"> 2023</w:t>
      </w:r>
      <w:r w:rsidRPr="006C1CF1">
        <w:rPr>
          <w:rFonts w:ascii="Arial" w:hAnsi="Arial" w:cs="Arial"/>
        </w:rPr>
        <w:t xml:space="preserve">, la municipalidad canceló la suma acumulada de </w:t>
      </w:r>
      <w:r w:rsidRPr="006C1CF1">
        <w:rPr>
          <w:rFonts w:ascii="Arial" w:hAnsi="Arial" w:cs="Arial"/>
          <w:b/>
          <w:bCs/>
        </w:rPr>
        <w:t>¢</w:t>
      </w:r>
      <w:r>
        <w:rPr>
          <w:rFonts w:ascii="Arial" w:hAnsi="Arial" w:cs="Arial"/>
          <w:b/>
          <w:bCs/>
        </w:rPr>
        <w:t>8</w:t>
      </w:r>
      <w:r w:rsidRPr="006C1CF1">
        <w:rPr>
          <w:rFonts w:ascii="Arial" w:hAnsi="Arial" w:cs="Arial"/>
          <w:b/>
          <w:bCs/>
        </w:rPr>
        <w:t>,</w:t>
      </w:r>
      <w:r>
        <w:rPr>
          <w:rFonts w:ascii="Arial" w:hAnsi="Arial" w:cs="Arial"/>
          <w:b/>
          <w:bCs/>
        </w:rPr>
        <w:t>834.50</w:t>
      </w:r>
      <w:r w:rsidRPr="006C1CF1">
        <w:rPr>
          <w:rFonts w:ascii="Arial" w:hAnsi="Arial" w:cs="Arial"/>
          <w:b/>
          <w:bCs/>
        </w:rPr>
        <w:t xml:space="preserve"> miles</w:t>
      </w:r>
      <w:r w:rsidRPr="006C1CF1">
        <w:rPr>
          <w:rFonts w:ascii="Arial" w:hAnsi="Arial" w:cs="Arial"/>
        </w:rPr>
        <w:t>, quedando pendiente de cancelar los costos de</w:t>
      </w:r>
      <w:r>
        <w:rPr>
          <w:rFonts w:ascii="Arial" w:hAnsi="Arial" w:cs="Arial"/>
        </w:rPr>
        <w:t xml:space="preserve"> los meses de octubre y noviembre 2023 </w:t>
      </w:r>
      <w:r w:rsidRPr="006C1CF1">
        <w:rPr>
          <w:rFonts w:ascii="Arial" w:hAnsi="Arial" w:cs="Arial"/>
        </w:rPr>
        <w:t xml:space="preserve">por </w:t>
      </w:r>
      <w:r w:rsidRPr="006C1CF1">
        <w:rPr>
          <w:rFonts w:ascii="Arial" w:hAnsi="Arial" w:cs="Arial"/>
          <w:b/>
          <w:bCs/>
        </w:rPr>
        <w:t>¢</w:t>
      </w:r>
      <w:r>
        <w:rPr>
          <w:rFonts w:ascii="Arial" w:hAnsi="Arial" w:cs="Arial"/>
          <w:b/>
          <w:bCs/>
        </w:rPr>
        <w:t>2,612.97</w:t>
      </w:r>
      <w:r w:rsidRPr="006C1CF1">
        <w:rPr>
          <w:rFonts w:ascii="Arial" w:hAnsi="Arial" w:cs="Arial"/>
          <w:b/>
          <w:bCs/>
        </w:rPr>
        <w:t xml:space="preserve"> miles</w:t>
      </w:r>
      <w:r w:rsidRPr="006C1CF1">
        <w:rPr>
          <w:rFonts w:ascii="Arial" w:hAnsi="Arial" w:cs="Arial"/>
        </w:rPr>
        <w:t xml:space="preserve">, </w:t>
      </w:r>
      <w:r>
        <w:rPr>
          <w:rFonts w:ascii="Arial" w:hAnsi="Arial" w:cs="Arial"/>
        </w:rPr>
        <w:t xml:space="preserve">lográndose un </w:t>
      </w:r>
      <w:r w:rsidRPr="006C1CF1">
        <w:rPr>
          <w:rFonts w:ascii="Arial" w:hAnsi="Arial" w:cs="Arial"/>
        </w:rPr>
        <w:t xml:space="preserve">porcentaje de ejecución del </w:t>
      </w:r>
      <w:r w:rsidRPr="002F3235">
        <w:rPr>
          <w:rFonts w:ascii="Arial" w:hAnsi="Arial" w:cs="Arial"/>
          <w:b/>
          <w:bCs/>
        </w:rPr>
        <w:t>86</w:t>
      </w:r>
      <w:r w:rsidRPr="004C67D3">
        <w:rPr>
          <w:rFonts w:ascii="Arial" w:hAnsi="Arial" w:cs="Arial"/>
          <w:b/>
          <w:bCs/>
        </w:rPr>
        <w:t>%</w:t>
      </w:r>
      <w:r w:rsidRPr="006C1CF1">
        <w:rPr>
          <w:rFonts w:ascii="Arial" w:hAnsi="Arial" w:cs="Arial"/>
        </w:rPr>
        <w:t>.</w:t>
      </w:r>
      <w:r>
        <w:rPr>
          <w:rFonts w:ascii="Arial" w:hAnsi="Arial" w:cs="Arial"/>
        </w:rPr>
        <w:t xml:space="preserve"> </w:t>
      </w:r>
    </w:p>
    <w:p w14:paraId="657A7BC7" w14:textId="77777777" w:rsidR="009277A6" w:rsidRPr="00DB11D7" w:rsidRDefault="009277A6" w:rsidP="00DB11D7">
      <w:pPr>
        <w:spacing w:line="360" w:lineRule="auto"/>
        <w:jc w:val="both"/>
        <w:rPr>
          <w:rFonts w:cs="Arial"/>
          <w:sz w:val="24"/>
          <w:szCs w:val="24"/>
        </w:rPr>
      </w:pPr>
    </w:p>
    <w:p w14:paraId="1369FF9C" w14:textId="37732BFB" w:rsidR="003E2FB7" w:rsidRPr="002F428B" w:rsidRDefault="002F428B" w:rsidP="003E2FB7">
      <w:pPr>
        <w:tabs>
          <w:tab w:val="left" w:pos="426"/>
        </w:tabs>
        <w:suppressAutoHyphens/>
        <w:spacing w:after="0" w:line="360" w:lineRule="auto"/>
        <w:jc w:val="both"/>
        <w:rPr>
          <w:rFonts w:eastAsia="Calibri" w:cs="Arial"/>
          <w:b/>
          <w:bCs/>
          <w:sz w:val="24"/>
          <w:szCs w:val="24"/>
          <w:u w:val="single"/>
        </w:rPr>
      </w:pPr>
      <w:r w:rsidRPr="002F428B">
        <w:rPr>
          <w:rFonts w:eastAsia="Calibri" w:cs="Arial"/>
          <w:b/>
          <w:bCs/>
          <w:sz w:val="24"/>
          <w:szCs w:val="24"/>
          <w:u w:val="single"/>
        </w:rPr>
        <w:t>Administración de Plantas de Tratamiento</w:t>
      </w:r>
    </w:p>
    <w:p w14:paraId="647FBA5E" w14:textId="77777777" w:rsidR="003E2FB7" w:rsidRPr="003E2FB7" w:rsidRDefault="003E2FB7" w:rsidP="003E2FB7">
      <w:pPr>
        <w:tabs>
          <w:tab w:val="left" w:pos="426"/>
        </w:tabs>
        <w:spacing w:line="360" w:lineRule="auto"/>
        <w:jc w:val="both"/>
        <w:rPr>
          <w:rFonts w:cs="Arial"/>
          <w:sz w:val="24"/>
          <w:szCs w:val="24"/>
        </w:rPr>
      </w:pPr>
      <w:r w:rsidRPr="003E2FB7">
        <w:rPr>
          <w:rFonts w:cs="Arial"/>
          <w:sz w:val="24"/>
          <w:szCs w:val="24"/>
        </w:rPr>
        <w:t>En este rubro se clasifican los</w:t>
      </w:r>
      <w:r w:rsidRPr="003E2FB7">
        <w:rPr>
          <w:rFonts w:cs="Arial"/>
          <w:b/>
          <w:sz w:val="24"/>
          <w:szCs w:val="24"/>
        </w:rPr>
        <w:t xml:space="preserve"> </w:t>
      </w:r>
      <w:r w:rsidRPr="003E2FB7">
        <w:rPr>
          <w:rFonts w:cs="Arial"/>
          <w:sz w:val="24"/>
          <w:szCs w:val="24"/>
        </w:rPr>
        <w:t xml:space="preserve">ingresos que se reciben del convenio suscrito con las Municipalidades de Cartago y Paraíso mediante el cual la institución administra y opera la Planta de Tratamiento y cobra por semestre vencido los costos incurridos por dicha administración.  </w:t>
      </w:r>
    </w:p>
    <w:p w14:paraId="131D98EB" w14:textId="77777777" w:rsidR="003E2FB7" w:rsidRPr="003E2FB7" w:rsidRDefault="003E2FB7" w:rsidP="0042766E">
      <w:pPr>
        <w:numPr>
          <w:ilvl w:val="0"/>
          <w:numId w:val="3"/>
        </w:numPr>
        <w:suppressAutoHyphens/>
        <w:spacing w:after="0" w:line="360" w:lineRule="auto"/>
        <w:ind w:left="426"/>
        <w:jc w:val="both"/>
        <w:rPr>
          <w:rFonts w:eastAsia="Times New Roman" w:cs="Arial"/>
          <w:color w:val="000000"/>
          <w:kern w:val="1"/>
          <w:sz w:val="24"/>
          <w:szCs w:val="24"/>
          <w:lang w:val="es-ES" w:eastAsia="ar-SA"/>
        </w:rPr>
      </w:pPr>
      <w:r w:rsidRPr="003E2FB7">
        <w:rPr>
          <w:rFonts w:eastAsia="Times New Roman" w:cs="Arial"/>
          <w:b/>
          <w:bCs/>
          <w:kern w:val="1"/>
          <w:sz w:val="24"/>
          <w:szCs w:val="24"/>
          <w:lang w:val="es-ES" w:eastAsia="ar-SA"/>
        </w:rPr>
        <w:t>Municipalidad de Cartago y Paraíso:</w:t>
      </w:r>
      <w:r w:rsidRPr="003E2FB7">
        <w:rPr>
          <w:rFonts w:eastAsia="Times New Roman" w:cs="Arial"/>
          <w:kern w:val="1"/>
          <w:sz w:val="24"/>
          <w:szCs w:val="24"/>
          <w:lang w:val="es-ES" w:eastAsia="ar-SA"/>
        </w:rPr>
        <w:t xml:space="preserve"> </w:t>
      </w:r>
    </w:p>
    <w:p w14:paraId="71803101" w14:textId="77777777" w:rsidR="003E2FB7" w:rsidRPr="003E2FB7" w:rsidRDefault="003E2FB7" w:rsidP="003E2FB7">
      <w:pPr>
        <w:suppressAutoHyphens/>
        <w:spacing w:after="0" w:line="360" w:lineRule="auto"/>
        <w:ind w:left="360"/>
        <w:jc w:val="both"/>
        <w:rPr>
          <w:rFonts w:eastAsia="Times New Roman" w:cs="Arial"/>
          <w:color w:val="000000"/>
          <w:kern w:val="1"/>
          <w:sz w:val="24"/>
          <w:szCs w:val="24"/>
          <w:lang w:val="es-ES" w:eastAsia="ar-SA"/>
        </w:rPr>
      </w:pPr>
    </w:p>
    <w:p w14:paraId="5DE4F80F" w14:textId="68EA2084" w:rsidR="003E2FB7" w:rsidRPr="003E2FB7" w:rsidRDefault="003E2FB7" w:rsidP="003E2FB7">
      <w:pPr>
        <w:suppressAutoHyphens/>
        <w:spacing w:after="0" w:line="360" w:lineRule="auto"/>
        <w:jc w:val="both"/>
        <w:rPr>
          <w:rFonts w:eastAsia="Times New Roman" w:cs="Arial"/>
          <w:kern w:val="1"/>
          <w:sz w:val="24"/>
          <w:szCs w:val="24"/>
          <w:lang w:eastAsia="es-CR"/>
        </w:rPr>
      </w:pPr>
      <w:r w:rsidRPr="003E2FB7">
        <w:rPr>
          <w:rFonts w:eastAsia="Times New Roman" w:cs="Arial"/>
          <w:color w:val="000000"/>
          <w:kern w:val="1"/>
          <w:sz w:val="24"/>
          <w:szCs w:val="24"/>
          <w:lang w:val="es-ES" w:eastAsia="ar-SA"/>
        </w:rPr>
        <w:t xml:space="preserve">En relación con los cobros realizados a la Municipalidad de Cartago, al cierre del segundo semestre </w:t>
      </w:r>
      <w:r w:rsidR="009B7CDD">
        <w:rPr>
          <w:rFonts w:eastAsia="Times New Roman" w:cs="Arial"/>
          <w:color w:val="000000"/>
          <w:kern w:val="1"/>
          <w:sz w:val="24"/>
          <w:szCs w:val="24"/>
          <w:lang w:val="es-ES" w:eastAsia="ar-SA"/>
        </w:rPr>
        <w:t>2023</w:t>
      </w:r>
      <w:r w:rsidRPr="003E2FB7">
        <w:rPr>
          <w:rFonts w:eastAsia="Times New Roman" w:cs="Arial"/>
          <w:color w:val="000000"/>
          <w:kern w:val="1"/>
          <w:sz w:val="24"/>
          <w:szCs w:val="24"/>
          <w:lang w:val="es-ES" w:eastAsia="ar-SA"/>
        </w:rPr>
        <w:t xml:space="preserve"> la Subgerencia de Sistemas GAM ha remitido el informe con la facturación por concepto de Administración de Planta de Tratamiento, </w:t>
      </w:r>
      <w:r w:rsidRPr="003E2FB7">
        <w:rPr>
          <w:rFonts w:eastAsia="Times New Roman" w:cs="Arial"/>
          <w:noProof/>
          <w:kern w:val="1"/>
          <w:sz w:val="24"/>
          <w:szCs w:val="24"/>
          <w:lang w:eastAsia="es-CR"/>
        </w:rPr>
        <w:t xml:space="preserve">en donde se señala que la </w:t>
      </w:r>
      <w:r w:rsidR="00FC4F65">
        <w:rPr>
          <w:rFonts w:eastAsia="Times New Roman" w:cs="Arial"/>
          <w:noProof/>
          <w:kern w:val="1"/>
          <w:sz w:val="24"/>
          <w:szCs w:val="24"/>
          <w:lang w:eastAsia="es-CR"/>
        </w:rPr>
        <w:t>M</w:t>
      </w:r>
      <w:r w:rsidRPr="003E2FB7">
        <w:rPr>
          <w:rFonts w:eastAsia="Times New Roman" w:cs="Arial"/>
          <w:noProof/>
          <w:kern w:val="1"/>
          <w:sz w:val="24"/>
          <w:szCs w:val="24"/>
          <w:lang w:eastAsia="es-CR"/>
        </w:rPr>
        <w:t xml:space="preserve">unicipalidad canceló facturas por un total de </w:t>
      </w:r>
      <w:r w:rsidRPr="00D0774C">
        <w:rPr>
          <w:rFonts w:eastAsia="Times New Roman" w:cs="Arial"/>
          <w:b/>
          <w:bCs/>
          <w:noProof/>
          <w:color w:val="auto"/>
          <w:kern w:val="1"/>
          <w:sz w:val="24"/>
          <w:szCs w:val="24"/>
          <w:lang w:eastAsia="es-CR"/>
        </w:rPr>
        <w:t>¢</w:t>
      </w:r>
      <w:r w:rsidR="002C7E67" w:rsidRPr="00D0774C">
        <w:rPr>
          <w:rFonts w:eastAsia="Times New Roman" w:cs="Arial"/>
          <w:b/>
          <w:bCs/>
          <w:noProof/>
          <w:color w:val="auto"/>
          <w:kern w:val="1"/>
          <w:sz w:val="24"/>
          <w:szCs w:val="24"/>
          <w:lang w:eastAsia="es-CR"/>
        </w:rPr>
        <w:t>180.384</w:t>
      </w:r>
      <w:r w:rsidR="00D0774C" w:rsidRPr="00D0774C">
        <w:rPr>
          <w:rFonts w:eastAsia="Times New Roman" w:cs="Arial"/>
          <w:b/>
          <w:bCs/>
          <w:noProof/>
          <w:color w:val="auto"/>
          <w:kern w:val="1"/>
          <w:sz w:val="24"/>
          <w:szCs w:val="24"/>
          <w:lang w:eastAsia="es-CR"/>
        </w:rPr>
        <w:t>,77</w:t>
      </w:r>
      <w:r w:rsidRPr="00D0774C">
        <w:rPr>
          <w:rFonts w:eastAsia="Times New Roman" w:cs="Arial"/>
          <w:b/>
          <w:bCs/>
          <w:noProof/>
          <w:color w:val="auto"/>
          <w:kern w:val="1"/>
          <w:sz w:val="24"/>
          <w:szCs w:val="24"/>
          <w:lang w:eastAsia="es-CR"/>
        </w:rPr>
        <w:t xml:space="preserve"> miles</w:t>
      </w:r>
      <w:r w:rsidRPr="00D0774C">
        <w:rPr>
          <w:rFonts w:eastAsia="Times New Roman" w:cs="Arial"/>
          <w:noProof/>
          <w:color w:val="auto"/>
          <w:kern w:val="1"/>
          <w:sz w:val="24"/>
          <w:szCs w:val="24"/>
          <w:lang w:eastAsia="es-CR"/>
        </w:rPr>
        <w:t>.</w:t>
      </w:r>
    </w:p>
    <w:p w14:paraId="340D4BAA" w14:textId="77777777" w:rsidR="003E2FB7" w:rsidRPr="00D1061B" w:rsidRDefault="003E2FB7" w:rsidP="00D1061B">
      <w:pPr>
        <w:rPr>
          <w:color w:val="auto"/>
          <w:lang w:val="es-ES" w:eastAsia="ar-SA"/>
        </w:rPr>
      </w:pPr>
    </w:p>
    <w:p w14:paraId="7D1C8807" w14:textId="467E8BD5" w:rsidR="003E2FB7" w:rsidRPr="00D70CB7" w:rsidRDefault="003E2FB7" w:rsidP="006F042C">
      <w:pPr>
        <w:tabs>
          <w:tab w:val="left" w:pos="426"/>
        </w:tabs>
        <w:suppressAutoHyphens/>
        <w:spacing w:after="0" w:line="360" w:lineRule="auto"/>
        <w:jc w:val="both"/>
        <w:rPr>
          <w:rFonts w:eastAsia="Calibri" w:cs="Arial"/>
          <w:b/>
          <w:bCs/>
          <w:u w:val="single"/>
        </w:rPr>
      </w:pPr>
      <w:r w:rsidRPr="00D70CB7">
        <w:rPr>
          <w:rFonts w:eastAsia="Calibri" w:cs="Arial"/>
          <w:b/>
          <w:bCs/>
          <w:u w:val="single"/>
        </w:rPr>
        <w:t>Otros Ingresos:</w:t>
      </w:r>
    </w:p>
    <w:p w14:paraId="4A9B7B7D" w14:textId="77777777" w:rsidR="003E2FB7" w:rsidRPr="00D70CB7" w:rsidRDefault="003E2FB7" w:rsidP="003E2FB7">
      <w:pPr>
        <w:tabs>
          <w:tab w:val="left" w:pos="426"/>
        </w:tabs>
        <w:suppressAutoHyphens/>
        <w:spacing w:after="0" w:line="360" w:lineRule="auto"/>
        <w:jc w:val="both"/>
        <w:rPr>
          <w:rFonts w:cs="Arial"/>
        </w:rPr>
      </w:pPr>
      <w:r w:rsidRPr="00D70CB7">
        <w:rPr>
          <w:rFonts w:cs="Arial"/>
          <w:color w:val="000000"/>
        </w:rPr>
        <w:t>En este apartado se incluyen los siguientes ingresos</w:t>
      </w:r>
      <w:r w:rsidRPr="00D70CB7">
        <w:rPr>
          <w:rFonts w:cs="Arial"/>
        </w:rPr>
        <w:t>:</w:t>
      </w:r>
    </w:p>
    <w:p w14:paraId="7F5DA690" w14:textId="77777777" w:rsidR="00DD3D35" w:rsidRPr="00D70CB7" w:rsidRDefault="003E2FB7" w:rsidP="0042766E">
      <w:pPr>
        <w:pStyle w:val="Prrafodelista"/>
        <w:numPr>
          <w:ilvl w:val="0"/>
          <w:numId w:val="10"/>
        </w:numPr>
        <w:spacing w:line="360" w:lineRule="auto"/>
        <w:jc w:val="both"/>
        <w:rPr>
          <w:rFonts w:ascii="Arial" w:eastAsia="Times New Roman" w:hAnsi="Arial" w:cs="Arial"/>
          <w:kern w:val="1"/>
          <w:lang w:val="es-ES" w:eastAsia="ar-SA"/>
        </w:rPr>
      </w:pPr>
      <w:r w:rsidRPr="00D70CB7">
        <w:rPr>
          <w:rFonts w:ascii="Arial" w:eastAsia="Times New Roman" w:hAnsi="Arial" w:cs="Arial"/>
          <w:b/>
          <w:kern w:val="1"/>
          <w:lang w:val="es-ES" w:eastAsia="ar-SA"/>
        </w:rPr>
        <w:t xml:space="preserve">Intereses sobre Saldos en Cuentas Corrientes: </w:t>
      </w:r>
      <w:r w:rsidRPr="00D70CB7">
        <w:rPr>
          <w:rFonts w:ascii="Arial" w:eastAsia="Times New Roman" w:hAnsi="Arial" w:cs="Arial"/>
          <w:kern w:val="1"/>
          <w:lang w:val="es-ES" w:eastAsia="ar-SA"/>
        </w:rPr>
        <w:t xml:space="preserve">En este rubro se registran los ingresos por intereses que reconocen las entidades bancarias sobre los saldos mantenidos en cuentas corrientes. </w:t>
      </w:r>
    </w:p>
    <w:p w14:paraId="160825C1" w14:textId="37DB9E88" w:rsidR="00FF1DA7" w:rsidRPr="00D70CB7" w:rsidRDefault="00750C45" w:rsidP="00DD3D35">
      <w:pPr>
        <w:pStyle w:val="Prrafodelista"/>
        <w:spacing w:line="360" w:lineRule="auto"/>
        <w:jc w:val="both"/>
        <w:rPr>
          <w:rFonts w:ascii="Arial" w:eastAsia="Times New Roman" w:hAnsi="Arial" w:cs="Arial"/>
          <w:kern w:val="1"/>
          <w:lang w:val="es-ES" w:eastAsia="ar-SA"/>
        </w:rPr>
      </w:pPr>
      <w:r w:rsidRPr="00D70CB7">
        <w:rPr>
          <w:rFonts w:ascii="Arial" w:hAnsi="Arial" w:cs="Arial"/>
        </w:rPr>
        <w:t xml:space="preserve">Los ingresos estimados acumulados al II </w:t>
      </w:r>
      <w:r w:rsidR="004D6B33" w:rsidRPr="00D70CB7">
        <w:rPr>
          <w:rFonts w:ascii="Arial" w:hAnsi="Arial" w:cs="Arial"/>
        </w:rPr>
        <w:t>Se</w:t>
      </w:r>
      <w:r w:rsidRPr="00D70CB7">
        <w:rPr>
          <w:rFonts w:ascii="Arial" w:hAnsi="Arial" w:cs="Arial"/>
        </w:rPr>
        <w:t xml:space="preserve">mestre del 2023 ascienden a </w:t>
      </w:r>
      <w:r w:rsidRPr="00D70CB7">
        <w:rPr>
          <w:rFonts w:ascii="Arial" w:hAnsi="Arial" w:cs="Arial"/>
          <w:b/>
        </w:rPr>
        <w:t>¢45,288.00 miles</w:t>
      </w:r>
      <w:r w:rsidRPr="00D70CB7">
        <w:rPr>
          <w:rFonts w:ascii="Arial" w:hAnsi="Arial" w:cs="Arial"/>
        </w:rPr>
        <w:t xml:space="preserve"> y en ese período se recibió la suma de </w:t>
      </w:r>
      <w:r w:rsidRPr="00D70CB7">
        <w:rPr>
          <w:rFonts w:ascii="Arial" w:hAnsi="Arial" w:cs="Arial"/>
          <w:b/>
          <w:bCs/>
        </w:rPr>
        <w:t>¢139,944.17 miles</w:t>
      </w:r>
      <w:r w:rsidRPr="00D70CB7">
        <w:rPr>
          <w:rFonts w:ascii="Arial" w:hAnsi="Arial" w:cs="Arial"/>
        </w:rPr>
        <w:t xml:space="preserve">, logrando una ejecución del </w:t>
      </w:r>
      <w:r w:rsidRPr="00D70CB7">
        <w:rPr>
          <w:rFonts w:ascii="Arial" w:hAnsi="Arial" w:cs="Arial"/>
          <w:b/>
          <w:bCs/>
        </w:rPr>
        <w:t>309%</w:t>
      </w:r>
      <w:r w:rsidRPr="00D70CB7">
        <w:rPr>
          <w:rFonts w:ascii="Arial" w:hAnsi="Arial" w:cs="Arial"/>
        </w:rPr>
        <w:t xml:space="preserve"> para ese periodo. La baja ejecución del presupuesto durante el primer semestre generó un incremento en la disponibilidad de saldos en cuentas corrientes, y por consiguiente un mayor pago de intereses por parte de las entidades bancarias. </w:t>
      </w:r>
    </w:p>
    <w:p w14:paraId="110568DE" w14:textId="77777777" w:rsidR="00FF1DA7" w:rsidRPr="00D70CB7" w:rsidRDefault="00FF1DA7" w:rsidP="00FF1DA7">
      <w:pPr>
        <w:pStyle w:val="Prrafodelista"/>
        <w:spacing w:line="360" w:lineRule="auto"/>
        <w:ind w:left="1440"/>
        <w:jc w:val="both"/>
        <w:rPr>
          <w:rFonts w:ascii="Arial" w:hAnsi="Arial" w:cs="Arial"/>
        </w:rPr>
      </w:pPr>
    </w:p>
    <w:p w14:paraId="42B727B0" w14:textId="2C9AD3FD" w:rsidR="003E2FB7" w:rsidRPr="00D70CB7" w:rsidRDefault="003E2FB7" w:rsidP="0042766E">
      <w:pPr>
        <w:pStyle w:val="Prrafodelista"/>
        <w:numPr>
          <w:ilvl w:val="0"/>
          <w:numId w:val="10"/>
        </w:numPr>
        <w:spacing w:line="360" w:lineRule="auto"/>
        <w:jc w:val="both"/>
        <w:rPr>
          <w:rFonts w:ascii="Arial" w:hAnsi="Arial" w:cs="Arial"/>
        </w:rPr>
      </w:pPr>
      <w:r w:rsidRPr="00D70CB7">
        <w:rPr>
          <w:rFonts w:ascii="Arial" w:hAnsi="Arial" w:cs="Arial"/>
          <w:b/>
        </w:rPr>
        <w:t>Intereses sobre Inversiones Financieras:</w:t>
      </w:r>
      <w:r w:rsidRPr="00D70CB7">
        <w:rPr>
          <w:rFonts w:ascii="Arial" w:hAnsi="Arial" w:cs="Arial"/>
        </w:rPr>
        <w:t xml:space="preserve"> Corresponde a ingresos por intereses ganados sobre inversiones financieras que realiza la Institución en instrumentos autorizados por el Ministerio de Hacienda. </w:t>
      </w:r>
      <w:r w:rsidR="00FD3E65" w:rsidRPr="00D70CB7">
        <w:rPr>
          <w:rFonts w:ascii="Arial" w:hAnsi="Arial" w:cs="Arial"/>
        </w:rPr>
        <w:t xml:space="preserve"> Los ingresos estimados acumulados al II Semestre del 2023 ascienden a </w:t>
      </w:r>
      <w:r w:rsidR="00FD3E65" w:rsidRPr="00D70CB7">
        <w:rPr>
          <w:rFonts w:ascii="Arial" w:hAnsi="Arial" w:cs="Arial"/>
          <w:b/>
          <w:bCs/>
        </w:rPr>
        <w:t>¢405,240.00</w:t>
      </w:r>
      <w:r w:rsidR="00FD3E65" w:rsidRPr="00D70CB7">
        <w:rPr>
          <w:rFonts w:ascii="Arial" w:hAnsi="Arial" w:cs="Arial"/>
        </w:rPr>
        <w:t xml:space="preserve"> miles y la ejecución de ingresos alcanzada para ese periodo es de </w:t>
      </w:r>
      <w:r w:rsidR="00FD3E65" w:rsidRPr="00D70CB7">
        <w:rPr>
          <w:rFonts w:ascii="Arial" w:hAnsi="Arial" w:cs="Arial"/>
          <w:b/>
          <w:bCs/>
        </w:rPr>
        <w:t>¢2,867.393,64</w:t>
      </w:r>
      <w:r w:rsidR="00FD3E65" w:rsidRPr="00D70CB7">
        <w:rPr>
          <w:rFonts w:ascii="Arial" w:hAnsi="Arial" w:cs="Arial"/>
        </w:rPr>
        <w:t xml:space="preserve"> miles</w:t>
      </w:r>
      <w:r w:rsidR="00695043" w:rsidRPr="00D70CB7">
        <w:rPr>
          <w:rFonts w:ascii="Arial" w:hAnsi="Arial" w:cs="Arial"/>
        </w:rPr>
        <w:t xml:space="preserve">. </w:t>
      </w:r>
      <w:r w:rsidR="00FD3E65" w:rsidRPr="00D70CB7">
        <w:rPr>
          <w:rFonts w:ascii="Arial" w:hAnsi="Arial" w:cs="Arial"/>
        </w:rPr>
        <w:t>El motivo de esta alta ejecución se debe en parte a un incremento en las tasas de interés como parte de la política monetaria del Banco Central, y en otra parte a la baja ejecución presupuestaria acumulada al tercer trimestre de 2023.</w:t>
      </w:r>
    </w:p>
    <w:p w14:paraId="3A056C62" w14:textId="65023B5E" w:rsidR="00D70CB7" w:rsidRPr="00D70CB7" w:rsidRDefault="00D70CB7" w:rsidP="0042766E">
      <w:pPr>
        <w:pStyle w:val="Prrafodelista1"/>
        <w:numPr>
          <w:ilvl w:val="0"/>
          <w:numId w:val="10"/>
        </w:numPr>
        <w:spacing w:line="360" w:lineRule="auto"/>
        <w:jc w:val="both"/>
        <w:rPr>
          <w:rFonts w:ascii="Arial" w:hAnsi="Arial" w:cs="Arial"/>
          <w:sz w:val="22"/>
          <w:szCs w:val="22"/>
        </w:rPr>
      </w:pPr>
      <w:r w:rsidRPr="00D70CB7">
        <w:rPr>
          <w:rFonts w:ascii="Arial" w:hAnsi="Arial" w:cs="Arial"/>
          <w:b/>
          <w:sz w:val="22"/>
          <w:szCs w:val="22"/>
        </w:rPr>
        <w:t>Análisis de Laboratorio:</w:t>
      </w:r>
      <w:r w:rsidRPr="00D70CB7">
        <w:rPr>
          <w:rFonts w:ascii="Arial" w:hAnsi="Arial" w:cs="Arial"/>
          <w:sz w:val="22"/>
          <w:szCs w:val="22"/>
        </w:rPr>
        <w:t xml:space="preserve"> Estos ingresos corresponden a la venta de servicios que brinda el Laboratorio Nacional de Aguas a entes públicos y privados. Como se puede observar en el cuadro adjunto a este informe, los ingresos estimados acumulados al I</w:t>
      </w:r>
      <w:r w:rsidR="00CF7CB8">
        <w:rPr>
          <w:rFonts w:ascii="Arial" w:hAnsi="Arial" w:cs="Arial"/>
          <w:sz w:val="22"/>
          <w:szCs w:val="22"/>
        </w:rPr>
        <w:t>I</w:t>
      </w:r>
      <w:r w:rsidRPr="00D70CB7">
        <w:rPr>
          <w:rFonts w:ascii="Arial" w:hAnsi="Arial" w:cs="Arial"/>
          <w:sz w:val="22"/>
          <w:szCs w:val="22"/>
        </w:rPr>
        <w:t xml:space="preserve"> </w:t>
      </w:r>
      <w:r w:rsidR="00CF7CB8">
        <w:rPr>
          <w:rFonts w:ascii="Arial" w:hAnsi="Arial" w:cs="Arial"/>
          <w:sz w:val="22"/>
          <w:szCs w:val="22"/>
        </w:rPr>
        <w:t>Se</w:t>
      </w:r>
      <w:r w:rsidRPr="00D70CB7">
        <w:rPr>
          <w:rFonts w:ascii="Arial" w:hAnsi="Arial" w:cs="Arial"/>
          <w:sz w:val="22"/>
          <w:szCs w:val="22"/>
        </w:rPr>
        <w:t xml:space="preserve">mestre del 2023 ascienden a </w:t>
      </w:r>
      <w:r w:rsidRPr="00D70CB7">
        <w:rPr>
          <w:rFonts w:ascii="Arial" w:hAnsi="Arial" w:cs="Arial"/>
          <w:b/>
          <w:bCs/>
          <w:sz w:val="22"/>
          <w:szCs w:val="22"/>
        </w:rPr>
        <w:t>¢218,166.80 miles</w:t>
      </w:r>
      <w:r w:rsidRPr="00D70CB7">
        <w:rPr>
          <w:rFonts w:ascii="Arial" w:hAnsi="Arial" w:cs="Arial"/>
          <w:sz w:val="22"/>
          <w:szCs w:val="22"/>
        </w:rPr>
        <w:t xml:space="preserve"> y en ese período se recibió la suma de </w:t>
      </w:r>
      <w:r w:rsidRPr="00D70CB7">
        <w:rPr>
          <w:rFonts w:ascii="Arial" w:hAnsi="Arial" w:cs="Arial"/>
          <w:b/>
          <w:bCs/>
          <w:sz w:val="22"/>
          <w:szCs w:val="22"/>
        </w:rPr>
        <w:t>¢172,716.32 miles,</w:t>
      </w:r>
      <w:r w:rsidRPr="00D70CB7">
        <w:rPr>
          <w:rFonts w:ascii="Arial" w:hAnsi="Arial" w:cs="Arial"/>
          <w:sz w:val="22"/>
          <w:szCs w:val="22"/>
        </w:rPr>
        <w:t xml:space="preserve"> el motivo de la baja ejecución obedece a la disminución de solicitudes de análisis al Laboratorio tramitadas hasta el cierre del cuarto trimestre 2023.</w:t>
      </w:r>
    </w:p>
    <w:p w14:paraId="7D1BC6B6" w14:textId="77777777" w:rsidR="00D70CB7" w:rsidRPr="00D70CB7" w:rsidRDefault="00D70CB7" w:rsidP="00CF7CB8">
      <w:pPr>
        <w:pStyle w:val="Prrafodelista1"/>
        <w:spacing w:line="360" w:lineRule="auto"/>
        <w:jc w:val="both"/>
        <w:rPr>
          <w:rFonts w:ascii="Arial" w:hAnsi="Arial" w:cs="Arial"/>
          <w:sz w:val="22"/>
          <w:szCs w:val="22"/>
        </w:rPr>
      </w:pPr>
    </w:p>
    <w:p w14:paraId="2DA32F87" w14:textId="77777777" w:rsidR="00D70CB7" w:rsidRPr="00D70CB7" w:rsidRDefault="00D70CB7" w:rsidP="0042766E">
      <w:pPr>
        <w:pStyle w:val="Prrafodelista1"/>
        <w:numPr>
          <w:ilvl w:val="0"/>
          <w:numId w:val="10"/>
        </w:numPr>
        <w:spacing w:line="360" w:lineRule="auto"/>
        <w:jc w:val="both"/>
        <w:rPr>
          <w:rFonts w:ascii="Arial" w:hAnsi="Arial" w:cs="Arial"/>
          <w:sz w:val="22"/>
          <w:szCs w:val="22"/>
        </w:rPr>
      </w:pPr>
      <w:r w:rsidRPr="00D70CB7">
        <w:rPr>
          <w:rFonts w:ascii="Arial" w:hAnsi="Arial" w:cs="Arial"/>
          <w:b/>
          <w:sz w:val="22"/>
          <w:szCs w:val="22"/>
        </w:rPr>
        <w:t xml:space="preserve">d. Ingresos Varios no Especificados: </w:t>
      </w:r>
      <w:r w:rsidRPr="00D70CB7">
        <w:rPr>
          <w:rFonts w:ascii="Arial" w:hAnsi="Arial" w:cs="Arial"/>
          <w:sz w:val="22"/>
          <w:szCs w:val="22"/>
        </w:rPr>
        <w:t xml:space="preserve">Corresponde a ingresos que recibe la Institución por concepto de venta de carteles y especificaciones técnicas del proceso de contratación </w:t>
      </w:r>
      <w:r w:rsidRPr="00D70CB7">
        <w:rPr>
          <w:rFonts w:ascii="Arial" w:hAnsi="Arial" w:cs="Arial"/>
          <w:sz w:val="22"/>
          <w:szCs w:val="22"/>
        </w:rPr>
        <w:lastRenderedPageBreak/>
        <w:t xml:space="preserve">administrativa, venta de fotocopias y otros conceptos que generalmente se reciben en la caja recaudadora de la Dirección de Finanzas. </w:t>
      </w:r>
    </w:p>
    <w:p w14:paraId="686307CF" w14:textId="77777777" w:rsidR="00D70CB7" w:rsidRPr="00D70CB7" w:rsidRDefault="00D70CB7" w:rsidP="00D70CB7">
      <w:pPr>
        <w:pStyle w:val="Prrafodelista"/>
        <w:shd w:val="clear" w:color="auto" w:fill="FFFFFF"/>
        <w:spacing w:line="360" w:lineRule="auto"/>
        <w:jc w:val="both"/>
        <w:rPr>
          <w:rFonts w:ascii="Arial" w:hAnsi="Arial" w:cs="Arial"/>
        </w:rPr>
      </w:pPr>
    </w:p>
    <w:p w14:paraId="3A2F9220" w14:textId="692ACAD0" w:rsidR="00D70CB7" w:rsidRPr="00D70CB7" w:rsidRDefault="00D70CB7" w:rsidP="00E0619A">
      <w:pPr>
        <w:pStyle w:val="Prrafodelista"/>
        <w:shd w:val="clear" w:color="auto" w:fill="FFFFFF"/>
        <w:spacing w:line="360" w:lineRule="auto"/>
        <w:jc w:val="both"/>
        <w:rPr>
          <w:rFonts w:ascii="Arial" w:hAnsi="Arial" w:cs="Arial"/>
        </w:rPr>
      </w:pPr>
      <w:r w:rsidRPr="00D70CB7">
        <w:rPr>
          <w:rFonts w:ascii="Arial" w:hAnsi="Arial" w:cs="Arial"/>
        </w:rPr>
        <w:t>Los ingresos estimados al I</w:t>
      </w:r>
      <w:r w:rsidR="00E0619A">
        <w:rPr>
          <w:rFonts w:ascii="Arial" w:hAnsi="Arial" w:cs="Arial"/>
        </w:rPr>
        <w:t>I</w:t>
      </w:r>
      <w:r w:rsidRPr="00D70CB7">
        <w:rPr>
          <w:rFonts w:ascii="Arial" w:hAnsi="Arial" w:cs="Arial"/>
        </w:rPr>
        <w:t xml:space="preserve"> </w:t>
      </w:r>
      <w:r w:rsidR="00E0619A">
        <w:rPr>
          <w:rFonts w:ascii="Arial" w:hAnsi="Arial" w:cs="Arial"/>
        </w:rPr>
        <w:t>Se</w:t>
      </w:r>
      <w:r w:rsidRPr="00D70CB7">
        <w:rPr>
          <w:rFonts w:ascii="Arial" w:hAnsi="Arial" w:cs="Arial"/>
        </w:rPr>
        <w:t xml:space="preserve">mestre de 2023 ascienden a </w:t>
      </w:r>
      <w:r w:rsidRPr="00D70CB7">
        <w:rPr>
          <w:rFonts w:ascii="Arial" w:hAnsi="Arial" w:cs="Arial"/>
          <w:b/>
          <w:bCs/>
        </w:rPr>
        <w:t>¢346.92 miles</w:t>
      </w:r>
      <w:r w:rsidRPr="00D70CB7">
        <w:rPr>
          <w:rFonts w:ascii="Arial" w:hAnsi="Arial" w:cs="Arial"/>
        </w:rPr>
        <w:t xml:space="preserve"> y los ingresos reales acumulados por este concepto alcanzaron la suma de </w:t>
      </w:r>
      <w:r w:rsidRPr="00D70CB7">
        <w:rPr>
          <w:rFonts w:ascii="Arial" w:hAnsi="Arial" w:cs="Arial"/>
          <w:b/>
          <w:bCs/>
        </w:rPr>
        <w:t>¢212.33 miles</w:t>
      </w:r>
      <w:r w:rsidRPr="00D70CB7">
        <w:rPr>
          <w:rFonts w:ascii="Arial" w:hAnsi="Arial" w:cs="Arial"/>
        </w:rPr>
        <w:t xml:space="preserve">, lográndose alcanzar un porcentaje de ejecución del </w:t>
      </w:r>
      <w:r w:rsidRPr="00D70CB7">
        <w:rPr>
          <w:rFonts w:ascii="Arial" w:hAnsi="Arial" w:cs="Arial"/>
          <w:b/>
          <w:bCs/>
        </w:rPr>
        <w:t>61%</w:t>
      </w:r>
      <w:r w:rsidRPr="00D70CB7">
        <w:rPr>
          <w:rFonts w:ascii="Arial" w:hAnsi="Arial" w:cs="Arial"/>
        </w:rPr>
        <w:t xml:space="preserve"> originado por menos ingresos recibidos en la Caja Recaudadora de la Dirección de Finanzas durante el cuarto trimestre 2023. </w:t>
      </w:r>
    </w:p>
    <w:p w14:paraId="6635D3A6" w14:textId="77777777" w:rsidR="00D70CB7" w:rsidRPr="00D70CB7" w:rsidRDefault="00D70CB7" w:rsidP="00D70CB7">
      <w:pPr>
        <w:pStyle w:val="Prrafodelista"/>
        <w:spacing w:line="360" w:lineRule="auto"/>
        <w:jc w:val="both"/>
        <w:rPr>
          <w:rFonts w:ascii="Arial" w:hAnsi="Arial" w:cs="Arial"/>
        </w:rPr>
      </w:pPr>
    </w:p>
    <w:p w14:paraId="077A732B" w14:textId="6DE3F1EF" w:rsidR="003E2FB7" w:rsidRPr="00D1032D" w:rsidRDefault="003D0703" w:rsidP="003E2FB7">
      <w:pPr>
        <w:keepNext/>
        <w:keepLines/>
        <w:numPr>
          <w:ilvl w:val="2"/>
          <w:numId w:val="0"/>
        </w:numPr>
        <w:spacing w:before="40" w:after="0" w:line="256" w:lineRule="auto"/>
        <w:ind w:left="720" w:hanging="720"/>
        <w:outlineLvl w:val="2"/>
        <w:rPr>
          <w:rFonts w:eastAsia="SimSun" w:cs="Times New Roman"/>
          <w:color w:val="7F7F7F" w:themeColor="text1" w:themeTint="80"/>
          <w:sz w:val="24"/>
          <w:szCs w:val="24"/>
          <w:lang w:eastAsia="zh-CN" w:bidi="hi-IN"/>
        </w:rPr>
      </w:pPr>
      <w:bookmarkStart w:id="50" w:name="_Toc156897564"/>
      <w:bookmarkStart w:id="51" w:name="_Toc158020716"/>
      <w:r>
        <w:rPr>
          <w:rFonts w:eastAsia="SimSun" w:cs="Times New Roman"/>
          <w:color w:val="7F7F7F" w:themeColor="text1" w:themeTint="80"/>
          <w:sz w:val="24"/>
          <w:szCs w:val="24"/>
          <w:lang w:eastAsia="zh-CN" w:bidi="hi-IN"/>
        </w:rPr>
        <w:t xml:space="preserve">2.2 </w:t>
      </w:r>
      <w:r w:rsidR="003E2FB7" w:rsidRPr="00D1032D">
        <w:rPr>
          <w:rFonts w:eastAsia="SimSun" w:cs="Times New Roman"/>
          <w:color w:val="7F7F7F" w:themeColor="text1" w:themeTint="80"/>
          <w:sz w:val="24"/>
          <w:szCs w:val="24"/>
          <w:lang w:eastAsia="zh-CN" w:bidi="hi-IN"/>
        </w:rPr>
        <w:t>Ingresos de Capital</w:t>
      </w:r>
      <w:bookmarkEnd w:id="50"/>
      <w:bookmarkEnd w:id="51"/>
    </w:p>
    <w:p w14:paraId="7FA0DF21" w14:textId="77777777" w:rsidR="003E2FB7" w:rsidRPr="00D1032D" w:rsidRDefault="003E2FB7" w:rsidP="003E2FB7">
      <w:pPr>
        <w:rPr>
          <w:rFonts w:eastAsia="Calibri" w:cs="Arial"/>
          <w:sz w:val="24"/>
          <w:szCs w:val="24"/>
          <w:lang w:eastAsia="zh-CN" w:bidi="hi-IN"/>
        </w:rPr>
      </w:pPr>
    </w:p>
    <w:p w14:paraId="599D0320" w14:textId="641B9A93" w:rsidR="003E2FB7" w:rsidRPr="003C5457" w:rsidRDefault="003E2FB7" w:rsidP="00764388">
      <w:pPr>
        <w:widowControl w:val="0"/>
        <w:suppressAutoHyphens/>
        <w:autoSpaceDN w:val="0"/>
        <w:spacing w:after="0" w:line="240" w:lineRule="auto"/>
        <w:ind w:left="2832" w:firstLine="708"/>
        <w:jc w:val="center"/>
        <w:textAlignment w:val="baseline"/>
        <w:rPr>
          <w:rFonts w:eastAsia="SimSun" w:cs="Arial"/>
          <w:b/>
          <w:color w:val="FFFFFF" w:themeColor="background1"/>
          <w:kern w:val="3"/>
          <w:sz w:val="24"/>
          <w:szCs w:val="24"/>
          <w:lang w:eastAsia="zh-CN" w:bidi="hi-IN"/>
        </w:rPr>
      </w:pPr>
      <w:bookmarkStart w:id="52" w:name="_Toc156996766"/>
      <w:r w:rsidRPr="003E2FB7">
        <w:rPr>
          <w:rFonts w:eastAsia="SimSun" w:cs="Arial"/>
          <w:b/>
          <w:bCs/>
          <w:kern w:val="3"/>
          <w:sz w:val="24"/>
          <w:szCs w:val="24"/>
          <w:lang w:eastAsia="zh-CN" w:bidi="hi-IN"/>
        </w:rPr>
        <w:t xml:space="preserve">Cuadro </w:t>
      </w:r>
      <w:r w:rsidRPr="003E2FB7">
        <w:rPr>
          <w:rFonts w:eastAsia="SimSun" w:cs="Arial"/>
          <w:b/>
          <w:bCs/>
          <w:kern w:val="3"/>
          <w:sz w:val="24"/>
          <w:szCs w:val="24"/>
          <w:lang w:eastAsia="zh-CN" w:bidi="hi-IN"/>
        </w:rPr>
        <w:fldChar w:fldCharType="begin"/>
      </w:r>
      <w:r w:rsidRPr="003E2FB7">
        <w:rPr>
          <w:rFonts w:eastAsia="SimSun" w:cs="Arial"/>
          <w:b/>
          <w:bCs/>
          <w:kern w:val="3"/>
          <w:sz w:val="24"/>
          <w:szCs w:val="24"/>
          <w:lang w:eastAsia="zh-CN" w:bidi="hi-IN"/>
        </w:rPr>
        <w:instrText xml:space="preserve"> SEQ Cuadro \* ARABIC </w:instrText>
      </w:r>
      <w:r w:rsidRPr="003E2FB7">
        <w:rPr>
          <w:rFonts w:eastAsia="SimSun" w:cs="Arial"/>
          <w:b/>
          <w:bCs/>
          <w:kern w:val="3"/>
          <w:sz w:val="24"/>
          <w:szCs w:val="24"/>
          <w:lang w:eastAsia="zh-CN" w:bidi="hi-IN"/>
        </w:rPr>
        <w:fldChar w:fldCharType="separate"/>
      </w:r>
      <w:r w:rsidR="00045A6A">
        <w:rPr>
          <w:rFonts w:eastAsia="SimSun" w:cs="Arial"/>
          <w:b/>
          <w:bCs/>
          <w:noProof/>
          <w:kern w:val="3"/>
          <w:sz w:val="24"/>
          <w:szCs w:val="24"/>
          <w:lang w:eastAsia="zh-CN" w:bidi="hi-IN"/>
        </w:rPr>
        <w:t>6</w:t>
      </w:r>
      <w:r w:rsidRPr="003E2FB7">
        <w:rPr>
          <w:rFonts w:eastAsia="SimSun" w:cs="Arial"/>
          <w:b/>
          <w:bCs/>
          <w:kern w:val="3"/>
          <w:sz w:val="24"/>
          <w:szCs w:val="24"/>
          <w:lang w:eastAsia="zh-CN" w:bidi="hi-IN"/>
        </w:rPr>
        <w:fldChar w:fldCharType="end"/>
      </w:r>
      <w:r w:rsidRPr="003E2FB7">
        <w:rPr>
          <w:rFonts w:eastAsia="SimSun" w:cs="Arial"/>
          <w:b/>
          <w:bCs/>
          <w:kern w:val="3"/>
          <w:sz w:val="24"/>
          <w:szCs w:val="24"/>
          <w:lang w:eastAsia="zh-CN" w:bidi="hi-IN"/>
        </w:rPr>
        <w:t xml:space="preserve"> </w:t>
      </w:r>
      <w:r w:rsidRPr="003C5457">
        <w:rPr>
          <w:rFonts w:eastAsia="SimSun" w:cs="Arial"/>
          <w:b/>
          <w:color w:val="FFFFFF" w:themeColor="background1"/>
          <w:kern w:val="3"/>
          <w:sz w:val="24"/>
          <w:szCs w:val="24"/>
          <w:lang w:eastAsia="zh-CN" w:bidi="hi-IN"/>
        </w:rPr>
        <w:t>Comparativo de Ingresos de Capital</w:t>
      </w:r>
      <w:bookmarkEnd w:id="52"/>
    </w:p>
    <w:bookmarkStart w:id="53" w:name="_1767421940"/>
    <w:bookmarkEnd w:id="53"/>
    <w:p w14:paraId="1AE7FD8A" w14:textId="01ADA3D6" w:rsidR="003E2FB7" w:rsidRPr="003E2FB7" w:rsidRDefault="004D419E" w:rsidP="00764388">
      <w:pPr>
        <w:widowControl w:val="0"/>
        <w:suppressAutoHyphens/>
        <w:autoSpaceDN w:val="0"/>
        <w:spacing w:after="0" w:line="360" w:lineRule="auto"/>
        <w:jc w:val="center"/>
        <w:textAlignment w:val="baseline"/>
        <w:rPr>
          <w:rFonts w:eastAsia="SimSun" w:cs="Arial"/>
          <w:b/>
          <w:bCs/>
          <w:kern w:val="3"/>
          <w:sz w:val="24"/>
          <w:szCs w:val="24"/>
          <w:lang w:eastAsia="zh-CN" w:bidi="hi-IN"/>
        </w:rPr>
      </w:pPr>
      <w:r>
        <w:rPr>
          <w:rFonts w:eastAsia="Calibri" w:cs="Arial"/>
          <w:sz w:val="24"/>
          <w:szCs w:val="24"/>
        </w:rPr>
        <w:object w:dxaOrig="14895" w:dyaOrig="7290" w14:anchorId="7D72F565">
          <v:shape id="_x0000_i1032" type="#_x0000_t75" style="width:478.5pt;height:234pt" o:ole="">
            <v:imagedata r:id="rId34" o:title=""/>
          </v:shape>
          <o:OLEObject Type="Embed" ProgID="Excel.Sheet.12" ShapeID="_x0000_i1032" DrawAspect="Content" ObjectID="_1768975799" r:id="rId35"/>
        </w:object>
      </w:r>
    </w:p>
    <w:p w14:paraId="50F6637C" w14:textId="77777777" w:rsidR="003E2FB7" w:rsidRPr="003E2FB7" w:rsidRDefault="003E2FB7" w:rsidP="003E2FB7">
      <w:pPr>
        <w:widowControl w:val="0"/>
        <w:suppressAutoHyphens/>
        <w:autoSpaceDN w:val="0"/>
        <w:spacing w:after="0" w:line="360" w:lineRule="auto"/>
        <w:jc w:val="both"/>
        <w:textAlignment w:val="baseline"/>
        <w:rPr>
          <w:rFonts w:eastAsia="Arial" w:cs="Arial"/>
          <w:color w:val="000000"/>
          <w:sz w:val="24"/>
          <w:szCs w:val="24"/>
          <w:lang w:eastAsia="es-CR"/>
        </w:rPr>
      </w:pPr>
      <w:r w:rsidRPr="003E2FB7">
        <w:rPr>
          <w:rFonts w:eastAsia="Arial" w:cs="Arial"/>
          <w:color w:val="000000"/>
          <w:sz w:val="24"/>
          <w:szCs w:val="24"/>
          <w:lang w:eastAsia="es-CR"/>
        </w:rPr>
        <w:t>Fuente:  Sistema Integrado Financiero</w:t>
      </w:r>
    </w:p>
    <w:p w14:paraId="17536969" w14:textId="77777777" w:rsidR="003E2FB7" w:rsidRPr="003E2FB7" w:rsidRDefault="003E2FB7" w:rsidP="003E2FB7">
      <w:pPr>
        <w:widowControl w:val="0"/>
        <w:suppressAutoHyphens/>
        <w:autoSpaceDN w:val="0"/>
        <w:spacing w:after="0" w:line="360" w:lineRule="auto"/>
        <w:jc w:val="both"/>
        <w:textAlignment w:val="baseline"/>
        <w:rPr>
          <w:rFonts w:eastAsia="SimSun" w:cs="Arial"/>
          <w:kern w:val="3"/>
          <w:sz w:val="24"/>
          <w:szCs w:val="24"/>
          <w:lang w:eastAsia="zh-CN" w:bidi="hi-IN"/>
        </w:rPr>
      </w:pPr>
    </w:p>
    <w:p w14:paraId="75FFA10E" w14:textId="562278E6" w:rsidR="003E2FB7" w:rsidRPr="003E2FB7" w:rsidRDefault="003E2FB7" w:rsidP="003E2FB7">
      <w:pPr>
        <w:widowControl w:val="0"/>
        <w:suppressAutoHyphens/>
        <w:autoSpaceDN w:val="0"/>
        <w:spacing w:after="0" w:line="360" w:lineRule="auto"/>
        <w:jc w:val="both"/>
        <w:textAlignment w:val="baseline"/>
        <w:rPr>
          <w:rFonts w:eastAsia="SimSun" w:cs="Arial"/>
          <w:kern w:val="3"/>
          <w:sz w:val="24"/>
          <w:szCs w:val="24"/>
          <w:lang w:eastAsia="zh-CN" w:bidi="hi-IN"/>
        </w:rPr>
      </w:pPr>
      <w:r w:rsidRPr="003E2FB7">
        <w:rPr>
          <w:rFonts w:eastAsia="SimSun" w:cs="Arial"/>
          <w:kern w:val="3"/>
          <w:sz w:val="24"/>
          <w:szCs w:val="24"/>
          <w:lang w:eastAsia="zh-CN" w:bidi="hi-IN"/>
        </w:rPr>
        <w:t xml:space="preserve">En cuanto a lo que se muestra en el cuadro anterior, referente a los ingresos de capital, se observa que, a la altura del segundo semestre se han ejecutado recursos de capital por un monto del </w:t>
      </w:r>
      <w:r w:rsidRPr="000B7C42">
        <w:rPr>
          <w:rFonts w:eastAsia="SimSun" w:cs="Arial"/>
          <w:b/>
          <w:bCs/>
          <w:kern w:val="3"/>
          <w:sz w:val="24"/>
          <w:szCs w:val="24"/>
          <w:lang w:eastAsia="zh-CN" w:bidi="hi-IN"/>
        </w:rPr>
        <w:t>¢1.</w:t>
      </w:r>
      <w:r w:rsidR="00BC65F1" w:rsidRPr="000B7C42">
        <w:rPr>
          <w:rFonts w:eastAsia="SimSun" w:cs="Arial"/>
          <w:b/>
          <w:bCs/>
          <w:kern w:val="3"/>
          <w:sz w:val="24"/>
          <w:szCs w:val="24"/>
          <w:lang w:eastAsia="zh-CN" w:bidi="hi-IN"/>
        </w:rPr>
        <w:t>8</w:t>
      </w:r>
      <w:r w:rsidR="000B7C42" w:rsidRPr="000B7C42">
        <w:rPr>
          <w:rFonts w:eastAsia="SimSun" w:cs="Arial"/>
          <w:b/>
          <w:bCs/>
          <w:kern w:val="3"/>
          <w:sz w:val="24"/>
          <w:szCs w:val="24"/>
          <w:lang w:eastAsia="zh-CN" w:bidi="hi-IN"/>
        </w:rPr>
        <w:t>35.113,82</w:t>
      </w:r>
      <w:r w:rsidRPr="003E2FB7">
        <w:rPr>
          <w:rFonts w:eastAsia="SimSun" w:cs="Arial"/>
          <w:kern w:val="3"/>
          <w:sz w:val="24"/>
          <w:szCs w:val="24"/>
          <w:lang w:eastAsia="zh-CN" w:bidi="hi-IN"/>
        </w:rPr>
        <w:t xml:space="preserve"> miles de lo estimado para este rubro.  Así mismo</w:t>
      </w:r>
      <w:r w:rsidR="00F62541">
        <w:rPr>
          <w:rFonts w:eastAsia="SimSun" w:cs="Arial"/>
          <w:kern w:val="3"/>
          <w:sz w:val="24"/>
          <w:szCs w:val="24"/>
          <w:lang w:eastAsia="zh-CN" w:bidi="hi-IN"/>
        </w:rPr>
        <w:t>,</w:t>
      </w:r>
      <w:r w:rsidRPr="003E2FB7">
        <w:rPr>
          <w:rFonts w:eastAsia="SimSun" w:cs="Arial"/>
          <w:kern w:val="3"/>
          <w:sz w:val="24"/>
          <w:szCs w:val="24"/>
          <w:lang w:eastAsia="zh-CN" w:bidi="hi-IN"/>
        </w:rPr>
        <w:t xml:space="preserve"> para el cierre del periodo se logra alcanzar un monto de </w:t>
      </w:r>
      <w:r w:rsidRPr="004C6C61">
        <w:rPr>
          <w:rFonts w:eastAsia="SimSun" w:cs="Arial"/>
          <w:b/>
          <w:bCs/>
          <w:kern w:val="3"/>
          <w:sz w:val="24"/>
          <w:szCs w:val="24"/>
          <w:lang w:eastAsia="zh-CN" w:bidi="hi-IN"/>
        </w:rPr>
        <w:t>¢2.</w:t>
      </w:r>
      <w:r w:rsidR="004C6C61" w:rsidRPr="004C6C61">
        <w:rPr>
          <w:rFonts w:eastAsia="SimSun" w:cs="Arial"/>
          <w:b/>
          <w:bCs/>
          <w:kern w:val="3"/>
          <w:sz w:val="24"/>
          <w:szCs w:val="24"/>
          <w:lang w:eastAsia="zh-CN" w:bidi="hi-IN"/>
        </w:rPr>
        <w:t>966.164,48</w:t>
      </w:r>
      <w:r w:rsidRPr="003E2FB7">
        <w:rPr>
          <w:rFonts w:eastAsia="SimSun" w:cs="Arial"/>
          <w:kern w:val="3"/>
          <w:sz w:val="24"/>
          <w:szCs w:val="24"/>
          <w:lang w:eastAsia="zh-CN" w:bidi="hi-IN"/>
        </w:rPr>
        <w:t xml:space="preserve"> con respecto a lo presupuestado, apenas un </w:t>
      </w:r>
      <w:r w:rsidRPr="00C338C6">
        <w:rPr>
          <w:rFonts w:eastAsia="SimSun" w:cs="Arial"/>
          <w:b/>
          <w:bCs/>
          <w:kern w:val="3"/>
          <w:sz w:val="24"/>
          <w:szCs w:val="24"/>
          <w:lang w:eastAsia="zh-CN" w:bidi="hi-IN"/>
        </w:rPr>
        <w:t>19.</w:t>
      </w:r>
      <w:r w:rsidR="00C338C6" w:rsidRPr="00C338C6">
        <w:rPr>
          <w:rFonts w:eastAsia="SimSun" w:cs="Arial"/>
          <w:b/>
          <w:bCs/>
          <w:kern w:val="3"/>
          <w:sz w:val="24"/>
          <w:szCs w:val="24"/>
          <w:lang w:eastAsia="zh-CN" w:bidi="hi-IN"/>
        </w:rPr>
        <w:t>04</w:t>
      </w:r>
      <w:r w:rsidRPr="00C338C6">
        <w:rPr>
          <w:rFonts w:eastAsia="SimSun" w:cs="Arial"/>
          <w:b/>
          <w:bCs/>
          <w:kern w:val="3"/>
          <w:sz w:val="24"/>
          <w:szCs w:val="24"/>
          <w:lang w:eastAsia="zh-CN" w:bidi="hi-IN"/>
        </w:rPr>
        <w:t>%.</w:t>
      </w:r>
    </w:p>
    <w:p w14:paraId="6CA7CCA0" w14:textId="77777777" w:rsidR="00760AB8" w:rsidRDefault="00760AB8" w:rsidP="003E2FB7">
      <w:pPr>
        <w:widowControl w:val="0"/>
        <w:suppressAutoHyphens/>
        <w:autoSpaceDN w:val="0"/>
        <w:spacing w:after="0" w:line="360" w:lineRule="auto"/>
        <w:jc w:val="both"/>
        <w:textAlignment w:val="baseline"/>
        <w:rPr>
          <w:rFonts w:eastAsia="SimSun" w:cs="Arial"/>
          <w:kern w:val="3"/>
          <w:sz w:val="24"/>
          <w:szCs w:val="24"/>
          <w:lang w:eastAsia="zh-CN" w:bidi="hi-IN"/>
        </w:rPr>
      </w:pPr>
    </w:p>
    <w:p w14:paraId="2B834A91" w14:textId="1A2801D5" w:rsidR="003E2FB7" w:rsidRPr="003E2FB7" w:rsidRDefault="00626215" w:rsidP="003E2FB7">
      <w:pPr>
        <w:widowControl w:val="0"/>
        <w:suppressAutoHyphens/>
        <w:autoSpaceDE w:val="0"/>
        <w:autoSpaceDN w:val="0"/>
        <w:spacing w:after="0" w:line="360" w:lineRule="auto"/>
        <w:jc w:val="both"/>
        <w:textAlignment w:val="baseline"/>
        <w:rPr>
          <w:rFonts w:eastAsia="SimSun" w:cs="Arial"/>
          <w:kern w:val="3"/>
          <w:sz w:val="24"/>
          <w:szCs w:val="24"/>
          <w:lang w:eastAsia="zh-CN" w:bidi="hi-IN"/>
        </w:rPr>
      </w:pPr>
      <w:r>
        <w:rPr>
          <w:rFonts w:eastAsia="SimSun" w:cs="Arial"/>
          <w:kern w:val="3"/>
          <w:sz w:val="24"/>
          <w:szCs w:val="24"/>
          <w:lang w:eastAsia="zh-CN" w:bidi="hi-IN"/>
        </w:rPr>
        <w:t>S</w:t>
      </w:r>
      <w:r w:rsidR="003E2FB7" w:rsidRPr="003E2FB7">
        <w:rPr>
          <w:rFonts w:eastAsia="SimSun" w:cs="Arial"/>
          <w:kern w:val="3"/>
          <w:sz w:val="24"/>
          <w:szCs w:val="24"/>
          <w:lang w:eastAsia="zh-CN" w:bidi="hi-IN"/>
        </w:rPr>
        <w:t xml:space="preserve">e puede observar que las transferencias mediante los fondos de Asignaciones Familiares realizadas a lo largo del segundo semestre ascienden a </w:t>
      </w:r>
      <w:r w:rsidR="003E2FB7" w:rsidRPr="002E0A7A">
        <w:rPr>
          <w:rFonts w:eastAsia="SimSun" w:cs="Arial"/>
          <w:b/>
          <w:bCs/>
          <w:kern w:val="3"/>
          <w:sz w:val="24"/>
          <w:szCs w:val="24"/>
          <w:lang w:eastAsia="zh-CN" w:bidi="hi-IN"/>
        </w:rPr>
        <w:t>¢</w:t>
      </w:r>
      <w:r w:rsidR="00CF6523">
        <w:rPr>
          <w:rFonts w:eastAsia="SimSun" w:cs="Arial"/>
          <w:b/>
          <w:bCs/>
          <w:kern w:val="3"/>
          <w:sz w:val="24"/>
          <w:szCs w:val="24"/>
          <w:lang w:eastAsia="zh-CN" w:bidi="hi-IN"/>
        </w:rPr>
        <w:t>472.671,</w:t>
      </w:r>
      <w:r w:rsidR="00243C7C">
        <w:rPr>
          <w:rFonts w:eastAsia="SimSun" w:cs="Arial"/>
          <w:b/>
          <w:bCs/>
          <w:kern w:val="3"/>
          <w:sz w:val="24"/>
          <w:szCs w:val="24"/>
          <w:lang w:eastAsia="zh-CN" w:bidi="hi-IN"/>
        </w:rPr>
        <w:t>50</w:t>
      </w:r>
      <w:r w:rsidR="003E2FB7" w:rsidRPr="003E2FB7">
        <w:rPr>
          <w:rFonts w:eastAsia="SimSun" w:cs="Arial"/>
          <w:kern w:val="3"/>
          <w:sz w:val="24"/>
          <w:szCs w:val="24"/>
          <w:lang w:eastAsia="zh-CN" w:bidi="hi-IN"/>
        </w:rPr>
        <w:t xml:space="preserve">, mismos que son requeridos principalmente para la atención de los sistemas comunales. Además, se tienen las transferencias de capital del sector externo, las cuales alcanzan un monto de </w:t>
      </w:r>
      <w:r w:rsidR="003E2FB7" w:rsidRPr="00923446">
        <w:rPr>
          <w:rFonts w:eastAsia="SimSun" w:cs="Arial"/>
          <w:b/>
          <w:bCs/>
          <w:kern w:val="3"/>
          <w:sz w:val="24"/>
          <w:szCs w:val="24"/>
          <w:lang w:eastAsia="zh-CN" w:bidi="hi-IN"/>
        </w:rPr>
        <w:t>¢</w:t>
      </w:r>
      <w:r w:rsidR="007D2347" w:rsidRPr="00923446">
        <w:rPr>
          <w:rFonts w:eastAsia="SimSun" w:cs="Arial"/>
          <w:b/>
          <w:bCs/>
          <w:kern w:val="3"/>
          <w:sz w:val="24"/>
          <w:szCs w:val="24"/>
          <w:lang w:eastAsia="zh-CN" w:bidi="hi-IN"/>
        </w:rPr>
        <w:t>777.68</w:t>
      </w:r>
      <w:r w:rsidR="00923446" w:rsidRPr="00923446">
        <w:rPr>
          <w:rFonts w:eastAsia="SimSun" w:cs="Arial"/>
          <w:b/>
          <w:bCs/>
          <w:kern w:val="3"/>
          <w:sz w:val="24"/>
          <w:szCs w:val="24"/>
          <w:lang w:eastAsia="zh-CN" w:bidi="hi-IN"/>
        </w:rPr>
        <w:t>7,36</w:t>
      </w:r>
      <w:r w:rsidR="003E2FB7" w:rsidRPr="003E2FB7">
        <w:rPr>
          <w:rFonts w:eastAsia="SimSun" w:cs="Arial"/>
          <w:kern w:val="3"/>
          <w:sz w:val="24"/>
          <w:szCs w:val="24"/>
          <w:lang w:eastAsia="zh-CN" w:bidi="hi-IN"/>
        </w:rPr>
        <w:t xml:space="preserve"> miles de colones, que equivalen a las donaciones de la Unión Europea y que financian parte del Programa de Zonas Prioritarias. Estas últimas corresponden a una ejecución del </w:t>
      </w:r>
      <w:r w:rsidR="003E2FB7" w:rsidRPr="007934C1">
        <w:rPr>
          <w:rFonts w:eastAsia="SimSun" w:cs="Arial"/>
          <w:b/>
          <w:bCs/>
          <w:kern w:val="3"/>
          <w:sz w:val="24"/>
          <w:szCs w:val="24"/>
          <w:lang w:eastAsia="zh-CN" w:bidi="hi-IN"/>
        </w:rPr>
        <w:t>5</w:t>
      </w:r>
      <w:r w:rsidR="007934C1" w:rsidRPr="007934C1">
        <w:rPr>
          <w:rFonts w:eastAsia="SimSun" w:cs="Arial"/>
          <w:b/>
          <w:bCs/>
          <w:kern w:val="3"/>
          <w:sz w:val="24"/>
          <w:szCs w:val="24"/>
          <w:lang w:eastAsia="zh-CN" w:bidi="hi-IN"/>
        </w:rPr>
        <w:t>0</w:t>
      </w:r>
      <w:r w:rsidR="003E2FB7" w:rsidRPr="007934C1">
        <w:rPr>
          <w:rFonts w:eastAsia="SimSun" w:cs="Arial"/>
          <w:b/>
          <w:bCs/>
          <w:kern w:val="3"/>
          <w:sz w:val="24"/>
          <w:szCs w:val="24"/>
          <w:lang w:eastAsia="zh-CN" w:bidi="hi-IN"/>
        </w:rPr>
        <w:t>.</w:t>
      </w:r>
      <w:r w:rsidR="007934C1" w:rsidRPr="007934C1">
        <w:rPr>
          <w:rFonts w:eastAsia="SimSun" w:cs="Arial"/>
          <w:b/>
          <w:bCs/>
          <w:kern w:val="3"/>
          <w:sz w:val="24"/>
          <w:szCs w:val="24"/>
          <w:lang w:eastAsia="zh-CN" w:bidi="hi-IN"/>
        </w:rPr>
        <w:t>40</w:t>
      </w:r>
      <w:r w:rsidR="003E2FB7" w:rsidRPr="007934C1">
        <w:rPr>
          <w:rFonts w:eastAsia="SimSun" w:cs="Arial"/>
          <w:b/>
          <w:bCs/>
          <w:kern w:val="3"/>
          <w:sz w:val="24"/>
          <w:szCs w:val="24"/>
          <w:lang w:eastAsia="zh-CN" w:bidi="hi-IN"/>
        </w:rPr>
        <w:t>%</w:t>
      </w:r>
      <w:r w:rsidR="003E2FB7" w:rsidRPr="003E2FB7">
        <w:rPr>
          <w:rFonts w:eastAsia="SimSun" w:cs="Arial"/>
          <w:kern w:val="3"/>
          <w:sz w:val="24"/>
          <w:szCs w:val="24"/>
          <w:lang w:eastAsia="zh-CN" w:bidi="hi-IN"/>
        </w:rPr>
        <w:t xml:space="preserve"> de los ingresos presupuestados para este semestre.</w:t>
      </w:r>
    </w:p>
    <w:p w14:paraId="66D05C70" w14:textId="77777777" w:rsidR="003E2FB7" w:rsidRPr="003E2FB7" w:rsidRDefault="003E2FB7" w:rsidP="003E2FB7">
      <w:pPr>
        <w:widowControl w:val="0"/>
        <w:suppressAutoHyphens/>
        <w:autoSpaceDE w:val="0"/>
        <w:autoSpaceDN w:val="0"/>
        <w:spacing w:after="0" w:line="360" w:lineRule="auto"/>
        <w:jc w:val="both"/>
        <w:textAlignment w:val="baseline"/>
        <w:rPr>
          <w:rFonts w:eastAsia="SimSun" w:cs="Arial"/>
          <w:kern w:val="3"/>
          <w:sz w:val="24"/>
          <w:szCs w:val="24"/>
          <w:lang w:eastAsia="zh-CN" w:bidi="hi-IN"/>
        </w:rPr>
      </w:pPr>
    </w:p>
    <w:p w14:paraId="57CC1FD2" w14:textId="6EAFCADB" w:rsidR="00733155" w:rsidRDefault="00D1032D" w:rsidP="00056F15">
      <w:pPr>
        <w:widowControl w:val="0"/>
        <w:suppressAutoHyphens/>
        <w:autoSpaceDE w:val="0"/>
        <w:autoSpaceDN w:val="0"/>
        <w:spacing w:after="0" w:line="360" w:lineRule="auto"/>
        <w:jc w:val="both"/>
        <w:textAlignment w:val="baseline"/>
        <w:rPr>
          <w:rFonts w:eastAsia="SimSun" w:cs="Arial"/>
          <w:kern w:val="3"/>
          <w:sz w:val="24"/>
          <w:szCs w:val="24"/>
          <w:lang w:eastAsia="zh-CN" w:bidi="hi-IN"/>
        </w:rPr>
      </w:pPr>
      <w:r w:rsidRPr="00995AD9">
        <w:rPr>
          <w:rFonts w:eastAsia="SimSun" w:cs="Arial"/>
          <w:kern w:val="3"/>
          <w:sz w:val="24"/>
          <w:szCs w:val="24"/>
          <w:lang w:eastAsia="zh-CN" w:bidi="hi-IN"/>
        </w:rPr>
        <w:t xml:space="preserve">La donación </w:t>
      </w:r>
      <w:r w:rsidR="00DA0C3E" w:rsidRPr="00995AD9">
        <w:rPr>
          <w:rFonts w:eastAsia="SimSun" w:cs="Arial"/>
          <w:kern w:val="3"/>
          <w:sz w:val="24"/>
          <w:szCs w:val="24"/>
          <w:lang w:eastAsia="zh-CN" w:bidi="hi-IN"/>
        </w:rPr>
        <w:t xml:space="preserve">del Fondo Español de Cooperación para Agua y Saneamiento en América Latina y el Caribe </w:t>
      </w:r>
      <w:r w:rsidR="006D7829" w:rsidRPr="00995AD9">
        <w:rPr>
          <w:rFonts w:eastAsia="SimSun" w:cs="Arial"/>
          <w:kern w:val="3"/>
          <w:sz w:val="24"/>
          <w:szCs w:val="24"/>
          <w:lang w:eastAsia="zh-CN" w:bidi="hi-IN"/>
        </w:rPr>
        <w:t>(</w:t>
      </w:r>
      <w:r w:rsidRPr="00995AD9">
        <w:rPr>
          <w:rFonts w:eastAsia="SimSun" w:cs="Arial"/>
          <w:kern w:val="3"/>
          <w:sz w:val="24"/>
          <w:szCs w:val="24"/>
          <w:lang w:eastAsia="zh-CN" w:bidi="hi-IN"/>
        </w:rPr>
        <w:t>FECASALC</w:t>
      </w:r>
      <w:r w:rsidR="006D7829" w:rsidRPr="00995AD9">
        <w:rPr>
          <w:rFonts w:eastAsia="SimSun" w:cs="Arial"/>
          <w:kern w:val="3"/>
          <w:sz w:val="24"/>
          <w:szCs w:val="24"/>
          <w:lang w:eastAsia="zh-CN" w:bidi="hi-IN"/>
        </w:rPr>
        <w:t>)</w:t>
      </w:r>
      <w:r w:rsidR="00964C1E" w:rsidRPr="00995AD9">
        <w:rPr>
          <w:rFonts w:eastAsia="SimSun" w:cs="Arial"/>
          <w:kern w:val="3"/>
          <w:sz w:val="24"/>
          <w:szCs w:val="24"/>
          <w:lang w:eastAsia="zh-CN" w:bidi="hi-IN"/>
        </w:rPr>
        <w:t xml:space="preserve"> </w:t>
      </w:r>
      <w:r w:rsidR="004817A7">
        <w:rPr>
          <w:rFonts w:eastAsia="SimSun" w:cs="Arial"/>
          <w:kern w:val="3"/>
          <w:sz w:val="24"/>
          <w:szCs w:val="24"/>
          <w:lang w:eastAsia="zh-CN" w:bidi="hi-IN"/>
        </w:rPr>
        <w:t xml:space="preserve">no </w:t>
      </w:r>
      <w:r w:rsidR="00964C1E" w:rsidRPr="00995AD9">
        <w:rPr>
          <w:rFonts w:eastAsia="SimSun" w:cs="Arial"/>
          <w:kern w:val="3"/>
          <w:sz w:val="24"/>
          <w:szCs w:val="24"/>
          <w:lang w:eastAsia="zh-CN" w:bidi="hi-IN"/>
        </w:rPr>
        <w:t>tiene</w:t>
      </w:r>
      <w:r w:rsidR="004817A7">
        <w:rPr>
          <w:rFonts w:eastAsia="SimSun" w:cs="Arial"/>
          <w:kern w:val="3"/>
          <w:sz w:val="24"/>
          <w:szCs w:val="24"/>
          <w:lang w:eastAsia="zh-CN" w:bidi="hi-IN"/>
        </w:rPr>
        <w:t xml:space="preserve"> ingresos percibidos en el II semestre</w:t>
      </w:r>
      <w:r w:rsidR="00BA06EE" w:rsidRPr="00995AD9">
        <w:rPr>
          <w:rFonts w:eastAsia="SimSun" w:cs="Arial"/>
          <w:kern w:val="3"/>
          <w:sz w:val="24"/>
          <w:szCs w:val="24"/>
          <w:lang w:eastAsia="zh-CN" w:bidi="hi-IN"/>
        </w:rPr>
        <w:t xml:space="preserve">.  Esta </w:t>
      </w:r>
      <w:r w:rsidR="003E2FB7" w:rsidRPr="00995AD9">
        <w:rPr>
          <w:rFonts w:eastAsia="SimSun" w:cs="Arial"/>
          <w:kern w:val="3"/>
          <w:sz w:val="24"/>
          <w:szCs w:val="24"/>
          <w:lang w:eastAsia="zh-CN" w:bidi="hi-IN"/>
        </w:rPr>
        <w:t>donación funciona bajo la modalidad de reembolso</w:t>
      </w:r>
      <w:r w:rsidR="00134DE2" w:rsidRPr="00995AD9">
        <w:rPr>
          <w:rFonts w:eastAsia="SimSun" w:cs="Arial"/>
          <w:kern w:val="3"/>
          <w:sz w:val="24"/>
          <w:szCs w:val="24"/>
          <w:lang w:eastAsia="zh-CN" w:bidi="hi-IN"/>
        </w:rPr>
        <w:t>, el cual</w:t>
      </w:r>
      <w:r w:rsidR="003E2FB7" w:rsidRPr="00995AD9">
        <w:rPr>
          <w:rFonts w:eastAsia="SimSun" w:cs="Arial"/>
          <w:kern w:val="3"/>
          <w:sz w:val="24"/>
          <w:szCs w:val="24"/>
          <w:lang w:eastAsia="zh-CN" w:bidi="hi-IN"/>
        </w:rPr>
        <w:t xml:space="preserve"> se solicita al momento de tener un 80%</w:t>
      </w:r>
      <w:r w:rsidR="00C7596F" w:rsidRPr="00995AD9">
        <w:rPr>
          <w:rFonts w:eastAsia="SimSun" w:cs="Arial"/>
          <w:kern w:val="3"/>
          <w:sz w:val="24"/>
          <w:szCs w:val="24"/>
          <w:lang w:eastAsia="zh-CN" w:bidi="hi-IN"/>
        </w:rPr>
        <w:t xml:space="preserve"> de lo ejecutad</w:t>
      </w:r>
      <w:r w:rsidR="00220E8A" w:rsidRPr="00995AD9">
        <w:rPr>
          <w:rFonts w:eastAsia="SimSun" w:cs="Arial"/>
          <w:kern w:val="3"/>
          <w:sz w:val="24"/>
          <w:szCs w:val="24"/>
          <w:lang w:eastAsia="zh-CN" w:bidi="hi-IN"/>
        </w:rPr>
        <w:t>o</w:t>
      </w:r>
      <w:r w:rsidR="00A71093">
        <w:rPr>
          <w:rFonts w:eastAsia="SimSun" w:cs="Arial"/>
          <w:kern w:val="3"/>
          <w:sz w:val="24"/>
          <w:szCs w:val="24"/>
          <w:lang w:eastAsia="zh-CN" w:bidi="hi-IN"/>
        </w:rPr>
        <w:t xml:space="preserve">, </w:t>
      </w:r>
      <w:r w:rsidR="003B40AE">
        <w:rPr>
          <w:rFonts w:eastAsia="SimSun" w:cs="Arial"/>
          <w:kern w:val="3"/>
          <w:sz w:val="24"/>
          <w:szCs w:val="24"/>
          <w:lang w:eastAsia="zh-CN" w:bidi="hi-IN"/>
        </w:rPr>
        <w:t xml:space="preserve">por lo </w:t>
      </w:r>
      <w:r w:rsidR="00A17CEA">
        <w:rPr>
          <w:rFonts w:eastAsia="SimSun" w:cs="Arial"/>
          <w:kern w:val="3"/>
          <w:sz w:val="24"/>
          <w:szCs w:val="24"/>
          <w:lang w:eastAsia="zh-CN" w:bidi="hi-IN"/>
        </w:rPr>
        <w:t>tanto,</w:t>
      </w:r>
      <w:r w:rsidR="003B40AE">
        <w:rPr>
          <w:rFonts w:eastAsia="SimSun" w:cs="Arial"/>
          <w:kern w:val="3"/>
          <w:sz w:val="24"/>
          <w:szCs w:val="24"/>
          <w:lang w:eastAsia="zh-CN" w:bidi="hi-IN"/>
        </w:rPr>
        <w:t xml:space="preserve"> al final del segundo semestre se logra ejecutar un </w:t>
      </w:r>
      <w:r w:rsidR="007E7BF9" w:rsidRPr="007E7BF9">
        <w:rPr>
          <w:rFonts w:eastAsia="SimSun" w:cs="Arial"/>
          <w:b/>
          <w:bCs/>
          <w:kern w:val="3"/>
          <w:sz w:val="24"/>
          <w:szCs w:val="24"/>
          <w:lang w:eastAsia="zh-CN" w:bidi="hi-IN"/>
        </w:rPr>
        <w:t>50</w:t>
      </w:r>
      <w:r w:rsidR="007B5BE8" w:rsidRPr="007E7BF9">
        <w:rPr>
          <w:rFonts w:eastAsia="SimSun" w:cs="Arial"/>
          <w:b/>
          <w:bCs/>
          <w:kern w:val="3"/>
          <w:sz w:val="24"/>
          <w:szCs w:val="24"/>
          <w:lang w:eastAsia="zh-CN" w:bidi="hi-IN"/>
        </w:rPr>
        <w:t>.</w:t>
      </w:r>
      <w:r w:rsidR="007E7BF9" w:rsidRPr="007E7BF9">
        <w:rPr>
          <w:rFonts w:eastAsia="SimSun" w:cs="Arial"/>
          <w:b/>
          <w:bCs/>
          <w:kern w:val="3"/>
          <w:sz w:val="24"/>
          <w:szCs w:val="24"/>
          <w:lang w:eastAsia="zh-CN" w:bidi="hi-IN"/>
        </w:rPr>
        <w:t>4</w:t>
      </w:r>
      <w:r w:rsidR="007B5BE8" w:rsidRPr="007E7BF9">
        <w:rPr>
          <w:rFonts w:eastAsia="SimSun" w:cs="Arial"/>
          <w:b/>
          <w:bCs/>
          <w:kern w:val="3"/>
          <w:sz w:val="24"/>
          <w:szCs w:val="24"/>
          <w:lang w:eastAsia="zh-CN" w:bidi="hi-IN"/>
        </w:rPr>
        <w:t>0</w:t>
      </w:r>
      <w:r w:rsidR="007B5BE8" w:rsidRPr="007B5BE8">
        <w:rPr>
          <w:rFonts w:eastAsia="SimSun" w:cs="Arial"/>
          <w:b/>
          <w:bCs/>
          <w:kern w:val="3"/>
          <w:sz w:val="24"/>
          <w:szCs w:val="24"/>
          <w:lang w:eastAsia="zh-CN" w:bidi="hi-IN"/>
        </w:rPr>
        <w:t>%</w:t>
      </w:r>
      <w:r w:rsidR="007B5BE8">
        <w:rPr>
          <w:rFonts w:eastAsia="SimSun" w:cs="Arial"/>
          <w:b/>
          <w:bCs/>
          <w:kern w:val="3"/>
          <w:sz w:val="24"/>
          <w:szCs w:val="24"/>
          <w:lang w:eastAsia="zh-CN" w:bidi="hi-IN"/>
        </w:rPr>
        <w:t>,</w:t>
      </w:r>
      <w:r w:rsidR="00E77C7A">
        <w:rPr>
          <w:rFonts w:eastAsia="SimSun" w:cs="Arial"/>
          <w:kern w:val="3"/>
          <w:sz w:val="24"/>
          <w:szCs w:val="24"/>
          <w:lang w:eastAsia="zh-CN" w:bidi="hi-IN"/>
        </w:rPr>
        <w:t xml:space="preserve"> </w:t>
      </w:r>
      <w:r w:rsidR="007B5BE8">
        <w:rPr>
          <w:rFonts w:eastAsia="SimSun" w:cs="Arial"/>
          <w:kern w:val="3"/>
          <w:sz w:val="24"/>
          <w:szCs w:val="24"/>
          <w:lang w:eastAsia="zh-CN" w:bidi="hi-IN"/>
        </w:rPr>
        <w:t xml:space="preserve">del monto </w:t>
      </w:r>
      <w:r w:rsidR="00057D82">
        <w:rPr>
          <w:rFonts w:eastAsia="SimSun" w:cs="Arial"/>
          <w:kern w:val="3"/>
          <w:sz w:val="24"/>
          <w:szCs w:val="24"/>
          <w:lang w:eastAsia="zh-CN" w:bidi="hi-IN"/>
        </w:rPr>
        <w:t>presupuestado</w:t>
      </w:r>
      <w:r w:rsidR="007B5BE8">
        <w:rPr>
          <w:rFonts w:eastAsia="SimSun" w:cs="Arial"/>
          <w:kern w:val="3"/>
          <w:sz w:val="24"/>
          <w:szCs w:val="24"/>
          <w:lang w:eastAsia="zh-CN" w:bidi="hi-IN"/>
        </w:rPr>
        <w:t>.</w:t>
      </w:r>
      <w:r w:rsidR="00733155">
        <w:rPr>
          <w:rFonts w:eastAsia="SimSun" w:cs="Arial"/>
          <w:kern w:val="3"/>
          <w:sz w:val="24"/>
          <w:szCs w:val="24"/>
          <w:lang w:eastAsia="zh-CN" w:bidi="hi-IN"/>
        </w:rPr>
        <w:br w:type="page"/>
      </w:r>
    </w:p>
    <w:p w14:paraId="17E5A59E" w14:textId="679B4157" w:rsidR="003E2FB7" w:rsidRPr="00D1032D" w:rsidRDefault="003D0703" w:rsidP="003E2FB7">
      <w:pPr>
        <w:keepNext/>
        <w:keepLines/>
        <w:numPr>
          <w:ilvl w:val="2"/>
          <w:numId w:val="0"/>
        </w:numPr>
        <w:spacing w:before="40" w:after="0" w:line="256" w:lineRule="auto"/>
        <w:ind w:left="720" w:hanging="720"/>
        <w:outlineLvl w:val="2"/>
        <w:rPr>
          <w:rFonts w:eastAsia="SimSun" w:cs="Times New Roman"/>
          <w:color w:val="7F7F7F" w:themeColor="text1" w:themeTint="80"/>
          <w:sz w:val="24"/>
          <w:szCs w:val="24"/>
          <w:lang w:eastAsia="zh-CN" w:bidi="hi-IN"/>
        </w:rPr>
      </w:pPr>
      <w:bookmarkStart w:id="54" w:name="_Toc156897565"/>
      <w:bookmarkStart w:id="55" w:name="_Toc158020717"/>
      <w:r>
        <w:rPr>
          <w:rFonts w:eastAsia="SimSun" w:cs="Times New Roman"/>
          <w:color w:val="7F7F7F" w:themeColor="text1" w:themeTint="80"/>
          <w:sz w:val="24"/>
          <w:szCs w:val="24"/>
          <w:lang w:eastAsia="zh-CN" w:bidi="hi-IN"/>
        </w:rPr>
        <w:lastRenderedPageBreak/>
        <w:t xml:space="preserve">2.3 </w:t>
      </w:r>
      <w:r w:rsidR="003E2FB7" w:rsidRPr="00D1032D">
        <w:rPr>
          <w:rFonts w:eastAsia="SimSun" w:cs="Times New Roman"/>
          <w:color w:val="7F7F7F" w:themeColor="text1" w:themeTint="80"/>
          <w:sz w:val="24"/>
          <w:szCs w:val="24"/>
          <w:lang w:eastAsia="zh-CN" w:bidi="hi-IN"/>
        </w:rPr>
        <w:t>Ingresos por Financiamiento</w:t>
      </w:r>
      <w:bookmarkEnd w:id="54"/>
      <w:bookmarkEnd w:id="55"/>
    </w:p>
    <w:p w14:paraId="600F680D" w14:textId="77777777" w:rsidR="003E2FB7" w:rsidRPr="003E2FB7" w:rsidRDefault="003E2FB7" w:rsidP="003E2FB7">
      <w:pPr>
        <w:widowControl w:val="0"/>
        <w:suppressAutoHyphens/>
        <w:autoSpaceDE w:val="0"/>
        <w:autoSpaceDN w:val="0"/>
        <w:spacing w:after="0" w:line="240" w:lineRule="auto"/>
        <w:jc w:val="both"/>
        <w:textAlignment w:val="baseline"/>
        <w:rPr>
          <w:rFonts w:eastAsia="SimSun" w:cs="Arial"/>
          <w:kern w:val="3"/>
          <w:sz w:val="24"/>
          <w:szCs w:val="24"/>
          <w:lang w:eastAsia="zh-CN" w:bidi="hi-IN"/>
        </w:rPr>
      </w:pPr>
    </w:p>
    <w:p w14:paraId="4A17A9C4" w14:textId="41165A7C" w:rsidR="003E2FB7" w:rsidRPr="003E2FB7" w:rsidRDefault="003E2FB7" w:rsidP="00411BDC">
      <w:pPr>
        <w:widowControl w:val="0"/>
        <w:suppressAutoHyphens/>
        <w:autoSpaceDE w:val="0"/>
        <w:autoSpaceDN w:val="0"/>
        <w:spacing w:after="0" w:line="240" w:lineRule="auto"/>
        <w:ind w:left="2832" w:firstLine="708"/>
        <w:jc w:val="center"/>
        <w:textAlignment w:val="baseline"/>
        <w:rPr>
          <w:rFonts w:eastAsia="SimSun" w:cs="Arial"/>
          <w:b/>
          <w:bCs/>
          <w:kern w:val="3"/>
          <w:sz w:val="24"/>
          <w:szCs w:val="24"/>
          <w:lang w:eastAsia="zh-CN" w:bidi="hi-IN"/>
        </w:rPr>
      </w:pPr>
      <w:bookmarkStart w:id="56" w:name="_Toc156996767"/>
      <w:r w:rsidRPr="003E2FB7">
        <w:rPr>
          <w:rFonts w:eastAsia="SimSun" w:cs="Arial"/>
          <w:b/>
          <w:bCs/>
          <w:kern w:val="3"/>
          <w:sz w:val="24"/>
          <w:szCs w:val="24"/>
          <w:lang w:eastAsia="zh-CN" w:bidi="hi-IN"/>
        </w:rPr>
        <w:t xml:space="preserve">Cuadro </w:t>
      </w:r>
      <w:r w:rsidRPr="003F189C">
        <w:rPr>
          <w:rFonts w:eastAsia="SimSun" w:cs="Arial"/>
          <w:b/>
          <w:kern w:val="3"/>
          <w:sz w:val="24"/>
          <w:szCs w:val="24"/>
          <w:lang w:eastAsia="zh-CN" w:bidi="hi-IN"/>
        </w:rPr>
        <w:fldChar w:fldCharType="begin"/>
      </w:r>
      <w:r w:rsidRPr="003F189C">
        <w:rPr>
          <w:rFonts w:eastAsia="SimSun" w:cs="Arial"/>
          <w:b/>
          <w:kern w:val="3"/>
          <w:sz w:val="24"/>
          <w:szCs w:val="24"/>
          <w:lang w:eastAsia="zh-CN" w:bidi="hi-IN"/>
        </w:rPr>
        <w:instrText xml:space="preserve"> SEQ Cuadro \* ARABIC </w:instrText>
      </w:r>
      <w:r w:rsidRPr="003F189C">
        <w:rPr>
          <w:rFonts w:eastAsia="SimSun" w:cs="Arial"/>
          <w:b/>
          <w:kern w:val="3"/>
          <w:sz w:val="24"/>
          <w:szCs w:val="24"/>
          <w:lang w:eastAsia="zh-CN" w:bidi="hi-IN"/>
        </w:rPr>
        <w:fldChar w:fldCharType="separate"/>
      </w:r>
      <w:r w:rsidR="00045A6A">
        <w:rPr>
          <w:rFonts w:eastAsia="SimSun" w:cs="Arial"/>
          <w:b/>
          <w:noProof/>
          <w:kern w:val="3"/>
          <w:sz w:val="24"/>
          <w:szCs w:val="24"/>
          <w:lang w:eastAsia="zh-CN" w:bidi="hi-IN"/>
        </w:rPr>
        <w:t>7</w:t>
      </w:r>
      <w:r w:rsidRPr="003F189C">
        <w:rPr>
          <w:rFonts w:eastAsia="SimSun" w:cs="Arial"/>
          <w:b/>
          <w:kern w:val="3"/>
          <w:sz w:val="24"/>
          <w:szCs w:val="24"/>
          <w:lang w:eastAsia="zh-CN" w:bidi="hi-IN"/>
        </w:rPr>
        <w:fldChar w:fldCharType="end"/>
      </w:r>
      <w:r w:rsidRPr="009975FD">
        <w:rPr>
          <w:rFonts w:eastAsia="SimSun" w:cs="Arial"/>
          <w:b/>
          <w:color w:val="FFFFFF" w:themeColor="background1"/>
          <w:kern w:val="3"/>
          <w:sz w:val="24"/>
          <w:szCs w:val="24"/>
          <w:lang w:eastAsia="zh-CN" w:bidi="hi-IN"/>
        </w:rPr>
        <w:t xml:space="preserve"> Ingresos por Financiamiento</w:t>
      </w:r>
      <w:bookmarkEnd w:id="56"/>
    </w:p>
    <w:p w14:paraId="0CC04BCD" w14:textId="77777777" w:rsidR="003E2FB7" w:rsidRPr="003E2FB7" w:rsidRDefault="003E2FB7" w:rsidP="003E2FB7">
      <w:pPr>
        <w:widowControl w:val="0"/>
        <w:suppressAutoHyphens/>
        <w:autoSpaceDE w:val="0"/>
        <w:autoSpaceDN w:val="0"/>
        <w:spacing w:after="0" w:line="240" w:lineRule="auto"/>
        <w:jc w:val="both"/>
        <w:textAlignment w:val="baseline"/>
        <w:rPr>
          <w:rFonts w:eastAsia="SimSun" w:cs="Arial"/>
          <w:kern w:val="3"/>
          <w:sz w:val="24"/>
          <w:szCs w:val="24"/>
          <w:lang w:eastAsia="zh-CN" w:bidi="hi-IN"/>
        </w:rPr>
      </w:pPr>
    </w:p>
    <w:p w14:paraId="48289DC3" w14:textId="746B7F39" w:rsidR="003E2FB7" w:rsidRPr="003E2FB7" w:rsidRDefault="00FB250B" w:rsidP="003E2FB7">
      <w:pPr>
        <w:widowControl w:val="0"/>
        <w:tabs>
          <w:tab w:val="left" w:pos="720"/>
        </w:tabs>
        <w:autoSpaceDN w:val="0"/>
        <w:spacing w:after="0" w:line="240" w:lineRule="auto"/>
        <w:ind w:left="720" w:right="45" w:hanging="762"/>
        <w:jc w:val="both"/>
        <w:textAlignment w:val="baseline"/>
        <w:rPr>
          <w:rFonts w:eastAsia="Times New Roman" w:cs="Arial"/>
          <w:b/>
          <w:bCs/>
          <w:kern w:val="3"/>
          <w:sz w:val="24"/>
          <w:szCs w:val="24"/>
          <w:lang w:val="es-ES" w:eastAsia="zh-CN"/>
        </w:rPr>
      </w:pPr>
      <w:r>
        <w:rPr>
          <w:rFonts w:eastAsia="Times New Roman" w:cs="Arial"/>
          <w:b/>
          <w:bCs/>
          <w:kern w:val="3"/>
          <w:sz w:val="24"/>
          <w:szCs w:val="24"/>
          <w:lang w:val="es-ES" w:eastAsia="zh-CN"/>
        </w:rPr>
        <w:object w:dxaOrig="14371" w:dyaOrig="10107" w14:anchorId="381F9C51">
          <v:shape id="_x0000_i1033" type="#_x0000_t75" style="width:498.75pt;height:351pt" o:ole="">
            <v:imagedata r:id="rId36" o:title=""/>
          </v:shape>
          <o:OLEObject Type="Embed" ProgID="Excel.Sheet.12" ShapeID="_x0000_i1033" DrawAspect="Content" ObjectID="_1768975800" r:id="rId37"/>
        </w:object>
      </w:r>
    </w:p>
    <w:p w14:paraId="593914B6" w14:textId="77777777" w:rsidR="003E2FB7" w:rsidRPr="003E2FB7" w:rsidRDefault="003E2FB7" w:rsidP="003E2FB7">
      <w:pPr>
        <w:widowControl w:val="0"/>
        <w:suppressAutoHyphens/>
        <w:spacing w:after="0" w:line="360" w:lineRule="auto"/>
        <w:rPr>
          <w:rFonts w:eastAsia="Times New Roman" w:cs="Arial"/>
          <w:kern w:val="3"/>
          <w:sz w:val="24"/>
          <w:szCs w:val="24"/>
          <w:lang w:val="es-ES" w:eastAsia="zh-CN"/>
        </w:rPr>
      </w:pPr>
      <w:r w:rsidRPr="003E2FB7">
        <w:rPr>
          <w:rFonts w:eastAsia="Arial" w:cs="Arial"/>
          <w:color w:val="000000"/>
          <w:sz w:val="24"/>
          <w:szCs w:val="24"/>
          <w:lang w:eastAsia="es-CR"/>
        </w:rPr>
        <w:t>Fuente:  Sistema Integrado Financiero.</w:t>
      </w:r>
    </w:p>
    <w:p w14:paraId="7DDC5FE8" w14:textId="77777777" w:rsidR="003E2FB7" w:rsidRPr="003E2FB7" w:rsidRDefault="003E2FB7" w:rsidP="003E2FB7">
      <w:pPr>
        <w:widowControl w:val="0"/>
        <w:tabs>
          <w:tab w:val="left" w:pos="720"/>
        </w:tabs>
        <w:autoSpaceDN w:val="0"/>
        <w:spacing w:after="0" w:line="240" w:lineRule="auto"/>
        <w:ind w:left="720" w:right="45" w:hanging="762"/>
        <w:jc w:val="both"/>
        <w:textAlignment w:val="baseline"/>
        <w:rPr>
          <w:rFonts w:eastAsia="Times New Roman" w:cs="Arial"/>
          <w:kern w:val="3"/>
          <w:sz w:val="24"/>
          <w:szCs w:val="24"/>
          <w:lang w:val="es-ES" w:eastAsia="zh-CN"/>
        </w:rPr>
      </w:pPr>
    </w:p>
    <w:p w14:paraId="0A5846AA" w14:textId="42CD8FB6" w:rsidR="003E2FB7" w:rsidRPr="003E2FB7" w:rsidRDefault="003E2FB7" w:rsidP="003E2FB7">
      <w:pPr>
        <w:widowControl w:val="0"/>
        <w:tabs>
          <w:tab w:val="left" w:pos="660"/>
        </w:tabs>
        <w:autoSpaceDN w:val="0"/>
        <w:spacing w:after="0" w:line="360" w:lineRule="auto"/>
        <w:ind w:right="45"/>
        <w:jc w:val="both"/>
        <w:textAlignment w:val="baseline"/>
        <w:rPr>
          <w:rFonts w:eastAsia="Times New Roman" w:cs="Arial"/>
          <w:bCs/>
          <w:kern w:val="3"/>
          <w:sz w:val="24"/>
          <w:szCs w:val="24"/>
          <w:lang w:val="es-ES" w:eastAsia="zh-CN"/>
        </w:rPr>
      </w:pPr>
      <w:r w:rsidRPr="003E2FB7">
        <w:rPr>
          <w:rFonts w:eastAsia="Times New Roman" w:cs="Arial"/>
          <w:bCs/>
          <w:kern w:val="3"/>
          <w:sz w:val="24"/>
          <w:szCs w:val="24"/>
          <w:lang w:val="es-ES" w:eastAsia="zh-CN"/>
        </w:rPr>
        <w:t xml:space="preserve">El cuadro anterior presenta los recursos que percibe la Institución por concepto de desembolsos de los diferentes créditos que financian las operaciones y proyectos de AyA, así como los recursos de vigencias anteriores registrados, asociados con recursos o superávits del año anterior.  Se observa que, el total </w:t>
      </w:r>
      <w:r w:rsidR="00AF7B47">
        <w:rPr>
          <w:rFonts w:eastAsia="Times New Roman" w:cs="Arial"/>
          <w:bCs/>
          <w:kern w:val="3"/>
          <w:sz w:val="24"/>
          <w:szCs w:val="24"/>
          <w:lang w:val="es-ES" w:eastAsia="zh-CN"/>
        </w:rPr>
        <w:t>percibido</w:t>
      </w:r>
      <w:r w:rsidRPr="003E2FB7">
        <w:rPr>
          <w:rFonts w:eastAsia="Times New Roman" w:cs="Arial"/>
          <w:bCs/>
          <w:kern w:val="3"/>
          <w:sz w:val="24"/>
          <w:szCs w:val="24"/>
          <w:lang w:val="es-ES" w:eastAsia="zh-CN"/>
        </w:rPr>
        <w:t xml:space="preserve"> al término del segundo semestre fue un monto de </w:t>
      </w:r>
      <w:r w:rsidRPr="00307AEA">
        <w:rPr>
          <w:rFonts w:eastAsia="Times New Roman" w:cs="Arial"/>
          <w:b/>
          <w:kern w:val="3"/>
          <w:sz w:val="24"/>
          <w:szCs w:val="24"/>
          <w:lang w:val="es-ES" w:eastAsia="zh-CN"/>
        </w:rPr>
        <w:t>¢</w:t>
      </w:r>
      <w:r w:rsidR="001530CD" w:rsidRPr="00307AEA">
        <w:rPr>
          <w:rFonts w:eastAsia="Times New Roman" w:cs="Arial"/>
          <w:b/>
          <w:kern w:val="3"/>
          <w:sz w:val="24"/>
          <w:szCs w:val="24"/>
          <w:lang w:val="es-ES" w:eastAsia="zh-CN"/>
        </w:rPr>
        <w:t>23</w:t>
      </w:r>
      <w:r w:rsidR="00307AEA" w:rsidRPr="00307AEA">
        <w:rPr>
          <w:rFonts w:eastAsia="Times New Roman" w:cs="Arial"/>
          <w:b/>
          <w:kern w:val="3"/>
          <w:sz w:val="24"/>
          <w:szCs w:val="24"/>
          <w:lang w:val="es-ES" w:eastAsia="zh-CN"/>
        </w:rPr>
        <w:t>.887.811,37</w:t>
      </w:r>
      <w:r w:rsidRPr="003E2FB7">
        <w:rPr>
          <w:rFonts w:eastAsia="Times New Roman" w:cs="Arial"/>
          <w:bCs/>
          <w:kern w:val="3"/>
          <w:sz w:val="24"/>
          <w:szCs w:val="24"/>
          <w:lang w:val="es-ES" w:eastAsia="zh-CN"/>
        </w:rPr>
        <w:t>.</w:t>
      </w:r>
    </w:p>
    <w:p w14:paraId="779B9323" w14:textId="77777777" w:rsidR="003E2FB7" w:rsidRPr="003E2FB7" w:rsidRDefault="003E2FB7" w:rsidP="003E2FB7">
      <w:pPr>
        <w:widowControl w:val="0"/>
        <w:tabs>
          <w:tab w:val="left" w:pos="660"/>
        </w:tabs>
        <w:autoSpaceDN w:val="0"/>
        <w:spacing w:after="0" w:line="360" w:lineRule="auto"/>
        <w:ind w:right="45"/>
        <w:jc w:val="both"/>
        <w:textAlignment w:val="baseline"/>
        <w:rPr>
          <w:rFonts w:eastAsia="SimSun" w:cs="Arial"/>
          <w:kern w:val="1"/>
          <w:sz w:val="24"/>
          <w:szCs w:val="24"/>
          <w:lang w:eastAsia="hi-IN" w:bidi="hi-IN"/>
        </w:rPr>
      </w:pPr>
    </w:p>
    <w:p w14:paraId="2668AC70" w14:textId="69B06F6F" w:rsidR="003E2FB7" w:rsidRPr="003E2FB7" w:rsidRDefault="003E2FB7" w:rsidP="003E2FB7">
      <w:pPr>
        <w:widowControl w:val="0"/>
        <w:suppressAutoHyphens/>
        <w:spacing w:after="0" w:line="360" w:lineRule="auto"/>
        <w:jc w:val="both"/>
        <w:rPr>
          <w:rFonts w:eastAsia="SimSun" w:cs="Arial"/>
          <w:kern w:val="1"/>
          <w:sz w:val="24"/>
          <w:szCs w:val="24"/>
          <w:lang w:eastAsia="hi-IN" w:bidi="hi-IN"/>
        </w:rPr>
      </w:pPr>
      <w:r w:rsidRPr="003E2FB7">
        <w:rPr>
          <w:rFonts w:eastAsia="SimSun" w:cs="Arial"/>
          <w:kern w:val="1"/>
          <w:sz w:val="24"/>
          <w:szCs w:val="24"/>
          <w:lang w:eastAsia="hi-IN" w:bidi="hi-IN"/>
        </w:rPr>
        <w:t xml:space="preserve">La cuenta de Recursos de “Vigencias Anteriores” </w:t>
      </w:r>
      <w:r w:rsidR="00CA007F">
        <w:rPr>
          <w:rFonts w:eastAsia="SimSun" w:cs="Arial"/>
          <w:kern w:val="1"/>
          <w:sz w:val="24"/>
          <w:szCs w:val="24"/>
          <w:lang w:eastAsia="hi-IN" w:bidi="hi-IN"/>
        </w:rPr>
        <w:t>se registró por</w:t>
      </w:r>
      <w:r w:rsidRPr="003E2FB7">
        <w:rPr>
          <w:rFonts w:eastAsia="SimSun" w:cs="Arial"/>
          <w:kern w:val="1"/>
          <w:sz w:val="24"/>
          <w:szCs w:val="24"/>
          <w:lang w:eastAsia="hi-IN" w:bidi="hi-IN"/>
        </w:rPr>
        <w:t xml:space="preserve"> </w:t>
      </w:r>
      <w:r w:rsidRPr="001960B7">
        <w:rPr>
          <w:rFonts w:eastAsia="SimSun" w:cs="Arial"/>
          <w:b/>
          <w:bCs/>
          <w:kern w:val="1"/>
          <w:sz w:val="24"/>
          <w:szCs w:val="24"/>
          <w:lang w:eastAsia="hi-IN" w:bidi="hi-IN"/>
        </w:rPr>
        <w:t>¢</w:t>
      </w:r>
      <w:r w:rsidR="001960B7" w:rsidRPr="001960B7">
        <w:rPr>
          <w:rFonts w:eastAsia="SimSun" w:cs="Arial"/>
          <w:b/>
          <w:bCs/>
          <w:kern w:val="1"/>
          <w:sz w:val="24"/>
          <w:szCs w:val="24"/>
          <w:lang w:eastAsia="hi-IN" w:bidi="hi-IN"/>
        </w:rPr>
        <w:t>16.258.251,99</w:t>
      </w:r>
      <w:r w:rsidRPr="003E2FB7">
        <w:rPr>
          <w:rFonts w:eastAsia="SimSun" w:cs="Arial"/>
          <w:kern w:val="1"/>
          <w:sz w:val="24"/>
          <w:szCs w:val="24"/>
          <w:lang w:eastAsia="hi-IN" w:bidi="hi-IN"/>
        </w:rPr>
        <w:t xml:space="preserve"> miles de colones, misma que fue registrada durante el primer semestre del año, que corresponde a recursos por superávit que son utilizados para financiar proyectos de inversión e incluso pago de la deuda, en el período </w:t>
      </w:r>
      <w:r w:rsidR="009B7CDD">
        <w:rPr>
          <w:rFonts w:eastAsia="SimSun" w:cs="Arial"/>
          <w:kern w:val="1"/>
          <w:sz w:val="24"/>
          <w:szCs w:val="24"/>
          <w:lang w:eastAsia="hi-IN" w:bidi="hi-IN"/>
        </w:rPr>
        <w:t>2023</w:t>
      </w:r>
      <w:r w:rsidRPr="003E2FB7">
        <w:rPr>
          <w:rFonts w:eastAsia="SimSun" w:cs="Arial"/>
          <w:kern w:val="1"/>
          <w:sz w:val="24"/>
          <w:szCs w:val="24"/>
          <w:lang w:eastAsia="hi-IN" w:bidi="hi-IN"/>
        </w:rPr>
        <w:t>.</w:t>
      </w:r>
    </w:p>
    <w:p w14:paraId="35F36C42" w14:textId="77777777" w:rsidR="00B55AB2" w:rsidRDefault="00B55AB2" w:rsidP="003E2FB7">
      <w:pPr>
        <w:widowControl w:val="0"/>
        <w:suppressAutoHyphens/>
        <w:spacing w:after="0" w:line="360" w:lineRule="auto"/>
        <w:jc w:val="both"/>
        <w:rPr>
          <w:rFonts w:eastAsia="SimSun" w:cs="Arial"/>
          <w:color w:val="FF0000"/>
          <w:kern w:val="1"/>
          <w:sz w:val="24"/>
          <w:szCs w:val="24"/>
          <w:lang w:eastAsia="hi-IN" w:bidi="hi-IN"/>
        </w:rPr>
      </w:pPr>
    </w:p>
    <w:p w14:paraId="5ED28F29" w14:textId="29812D5B" w:rsidR="003E2FB7" w:rsidRPr="00B55AB2" w:rsidRDefault="00E20A48" w:rsidP="00461A4C">
      <w:pPr>
        <w:widowControl w:val="0"/>
        <w:suppressAutoHyphens/>
        <w:spacing w:after="0" w:line="360" w:lineRule="auto"/>
        <w:jc w:val="both"/>
        <w:rPr>
          <w:rFonts w:eastAsia="SimSun" w:cs="Arial"/>
          <w:kern w:val="1"/>
          <w:sz w:val="24"/>
          <w:szCs w:val="24"/>
          <w:lang w:eastAsia="hi-IN" w:bidi="hi-IN"/>
        </w:rPr>
      </w:pPr>
      <w:r w:rsidRPr="00B55AB2">
        <w:rPr>
          <w:rFonts w:eastAsia="SimSun" w:cs="Arial"/>
          <w:kern w:val="1"/>
          <w:sz w:val="24"/>
          <w:szCs w:val="24"/>
          <w:lang w:eastAsia="hi-IN" w:bidi="hi-IN"/>
        </w:rPr>
        <w:t>Con respecto al préstamo BID 2493 que financia los componentes I y II</w:t>
      </w:r>
      <w:r w:rsidR="00AD2DDA" w:rsidRPr="00B55AB2">
        <w:rPr>
          <w:rFonts w:eastAsia="SimSun" w:cs="Arial"/>
          <w:kern w:val="1"/>
          <w:sz w:val="24"/>
          <w:szCs w:val="24"/>
          <w:lang w:eastAsia="hi-IN" w:bidi="hi-IN"/>
        </w:rPr>
        <w:t xml:space="preserve"> del Programa de Agua Potable y Saneamie</w:t>
      </w:r>
      <w:r w:rsidR="001C4BA0" w:rsidRPr="00B55AB2">
        <w:rPr>
          <w:rFonts w:eastAsia="SimSun" w:cs="Arial"/>
          <w:kern w:val="1"/>
          <w:sz w:val="24"/>
          <w:szCs w:val="24"/>
          <w:lang w:eastAsia="hi-IN" w:bidi="hi-IN"/>
        </w:rPr>
        <w:t>nto, este préstamo</w:t>
      </w:r>
      <w:r w:rsidR="003E2FB7" w:rsidRPr="00B55AB2">
        <w:rPr>
          <w:rFonts w:eastAsia="SimSun" w:cs="Arial"/>
          <w:kern w:val="1"/>
          <w:sz w:val="24"/>
          <w:szCs w:val="24"/>
          <w:lang w:eastAsia="hi-IN" w:bidi="hi-IN"/>
        </w:rPr>
        <w:t xml:space="preserve"> funciona bajo la modalidad de reembolso de gastos, el mismo se solicita al momento de tener un 80% de ejecución del desembolso</w:t>
      </w:r>
      <w:r w:rsidR="006A66B9" w:rsidRPr="00B55AB2">
        <w:rPr>
          <w:rFonts w:eastAsia="SimSun" w:cs="Arial"/>
          <w:kern w:val="1"/>
          <w:sz w:val="24"/>
          <w:szCs w:val="24"/>
          <w:lang w:eastAsia="hi-IN" w:bidi="hi-IN"/>
        </w:rPr>
        <w:t xml:space="preserve">.  </w:t>
      </w:r>
      <w:r w:rsidR="00F20965">
        <w:rPr>
          <w:rFonts w:eastAsia="SimSun" w:cs="Arial"/>
          <w:kern w:val="1"/>
          <w:sz w:val="24"/>
          <w:szCs w:val="24"/>
          <w:lang w:eastAsia="hi-IN" w:bidi="hi-IN"/>
        </w:rPr>
        <w:t xml:space="preserve">Para el segundo semestre se alcanza </w:t>
      </w:r>
      <w:r w:rsidR="0066472A">
        <w:rPr>
          <w:rFonts w:eastAsia="SimSun" w:cs="Arial"/>
          <w:kern w:val="1"/>
          <w:sz w:val="24"/>
          <w:szCs w:val="24"/>
          <w:lang w:eastAsia="hi-IN" w:bidi="hi-IN"/>
        </w:rPr>
        <w:t xml:space="preserve">un monto de </w:t>
      </w:r>
      <w:r w:rsidR="0079717F" w:rsidRPr="0066472A">
        <w:rPr>
          <w:rFonts w:eastAsia="SimSun" w:cs="Arial"/>
          <w:b/>
          <w:bCs/>
          <w:kern w:val="1"/>
          <w:sz w:val="24"/>
          <w:szCs w:val="24"/>
          <w:lang w:eastAsia="hi-IN" w:bidi="hi-IN"/>
        </w:rPr>
        <w:t>¢</w:t>
      </w:r>
      <w:r w:rsidR="0066472A" w:rsidRPr="0066472A">
        <w:rPr>
          <w:rFonts w:eastAsia="SimSun" w:cs="Arial"/>
          <w:b/>
          <w:bCs/>
          <w:kern w:val="1"/>
          <w:sz w:val="24"/>
          <w:szCs w:val="24"/>
          <w:lang w:eastAsia="hi-IN" w:bidi="hi-IN"/>
        </w:rPr>
        <w:t>118.918,71</w:t>
      </w:r>
      <w:r w:rsidR="0066472A">
        <w:rPr>
          <w:rFonts w:eastAsia="SimSun" w:cs="Arial"/>
          <w:kern w:val="1"/>
          <w:sz w:val="24"/>
          <w:szCs w:val="24"/>
          <w:lang w:eastAsia="hi-IN" w:bidi="hi-IN"/>
        </w:rPr>
        <w:t xml:space="preserve"> miles de colones.</w:t>
      </w:r>
    </w:p>
    <w:p w14:paraId="5D03E4E6" w14:textId="77777777" w:rsidR="00A27501" w:rsidRDefault="00A27501" w:rsidP="005C530F">
      <w:pPr>
        <w:widowControl w:val="0"/>
        <w:suppressAutoHyphens/>
        <w:spacing w:after="0" w:line="360" w:lineRule="auto"/>
        <w:ind w:left="360"/>
        <w:contextualSpacing/>
        <w:jc w:val="both"/>
        <w:rPr>
          <w:rFonts w:eastAsia="SimSun" w:cs="Arial"/>
          <w:color w:val="FF0000"/>
          <w:kern w:val="1"/>
          <w:sz w:val="24"/>
          <w:szCs w:val="24"/>
          <w:lang w:eastAsia="hi-IN" w:bidi="hi-IN"/>
        </w:rPr>
      </w:pPr>
    </w:p>
    <w:p w14:paraId="43E2DE92" w14:textId="77777777" w:rsidR="003E2FB7" w:rsidRDefault="00E253C4" w:rsidP="003E2FB7">
      <w:pPr>
        <w:widowControl w:val="0"/>
        <w:suppressAutoHyphens/>
        <w:spacing w:after="0" w:line="360" w:lineRule="auto"/>
        <w:contextualSpacing/>
        <w:jc w:val="both"/>
        <w:rPr>
          <w:rFonts w:eastAsia="SimSun" w:cs="Arial"/>
          <w:kern w:val="1"/>
          <w:sz w:val="24"/>
          <w:szCs w:val="24"/>
          <w:lang w:eastAsia="hi-IN" w:bidi="hi-IN"/>
        </w:rPr>
      </w:pPr>
      <w:r w:rsidRPr="001902D4">
        <w:rPr>
          <w:rFonts w:eastAsia="SimSun" w:cs="Arial"/>
          <w:kern w:val="1"/>
          <w:sz w:val="24"/>
          <w:szCs w:val="24"/>
          <w:lang w:eastAsia="hi-IN" w:bidi="hi-IN"/>
        </w:rPr>
        <w:t>Haciendo referencia al Programa 2164</w:t>
      </w:r>
      <w:r w:rsidR="00AE6241" w:rsidRPr="001902D4">
        <w:rPr>
          <w:rFonts w:eastAsia="SimSun" w:cs="Arial"/>
          <w:kern w:val="1"/>
          <w:sz w:val="24"/>
          <w:szCs w:val="24"/>
          <w:lang w:eastAsia="hi-IN" w:bidi="hi-IN"/>
        </w:rPr>
        <w:t xml:space="preserve">, </w:t>
      </w:r>
      <w:r w:rsidR="00DD4B39" w:rsidRPr="001902D4">
        <w:rPr>
          <w:rFonts w:eastAsia="SimSun" w:cs="Arial"/>
          <w:kern w:val="1"/>
          <w:sz w:val="24"/>
          <w:szCs w:val="24"/>
          <w:lang w:eastAsia="hi-IN" w:bidi="hi-IN"/>
        </w:rPr>
        <w:t>se utilizan los</w:t>
      </w:r>
      <w:r w:rsidR="00004FEF" w:rsidRPr="001902D4">
        <w:rPr>
          <w:rFonts w:eastAsia="SimSun" w:cs="Arial"/>
          <w:kern w:val="1"/>
          <w:sz w:val="24"/>
          <w:szCs w:val="24"/>
          <w:lang w:eastAsia="hi-IN" w:bidi="hi-IN"/>
        </w:rPr>
        <w:t xml:space="preserve"> recursos en los proyectos de Mejoras al </w:t>
      </w:r>
      <w:r w:rsidR="003840CA">
        <w:rPr>
          <w:rFonts w:eastAsia="SimSun" w:cs="Arial"/>
          <w:kern w:val="1"/>
          <w:sz w:val="24"/>
          <w:szCs w:val="24"/>
          <w:lang w:eastAsia="hi-IN" w:bidi="hi-IN"/>
        </w:rPr>
        <w:t>S</w:t>
      </w:r>
      <w:r w:rsidR="00004FEF" w:rsidRPr="001902D4">
        <w:rPr>
          <w:rFonts w:eastAsia="SimSun" w:cs="Arial"/>
          <w:kern w:val="1"/>
          <w:sz w:val="24"/>
          <w:szCs w:val="24"/>
          <w:lang w:eastAsia="hi-IN" w:bidi="hi-IN"/>
        </w:rPr>
        <w:t xml:space="preserve">istema de </w:t>
      </w:r>
      <w:r w:rsidR="003840CA">
        <w:rPr>
          <w:rFonts w:eastAsia="SimSun" w:cs="Arial"/>
          <w:kern w:val="1"/>
          <w:sz w:val="24"/>
          <w:szCs w:val="24"/>
          <w:lang w:eastAsia="hi-IN" w:bidi="hi-IN"/>
        </w:rPr>
        <w:t>A</w:t>
      </w:r>
      <w:r w:rsidR="00004FEF" w:rsidRPr="001902D4">
        <w:rPr>
          <w:rFonts w:eastAsia="SimSun" w:cs="Arial"/>
          <w:kern w:val="1"/>
          <w:sz w:val="24"/>
          <w:szCs w:val="24"/>
          <w:lang w:eastAsia="hi-IN" w:bidi="hi-IN"/>
        </w:rPr>
        <w:t xml:space="preserve">bastecimiento de </w:t>
      </w:r>
      <w:r w:rsidR="003840CA">
        <w:rPr>
          <w:rFonts w:eastAsia="SimSun" w:cs="Arial"/>
          <w:kern w:val="1"/>
          <w:sz w:val="24"/>
          <w:szCs w:val="24"/>
          <w:lang w:eastAsia="hi-IN" w:bidi="hi-IN"/>
        </w:rPr>
        <w:t>A</w:t>
      </w:r>
      <w:r w:rsidR="00004FEF" w:rsidRPr="001902D4">
        <w:rPr>
          <w:rFonts w:eastAsia="SimSun" w:cs="Arial"/>
          <w:kern w:val="1"/>
          <w:sz w:val="24"/>
          <w:szCs w:val="24"/>
          <w:lang w:eastAsia="hi-IN" w:bidi="hi-IN"/>
        </w:rPr>
        <w:t xml:space="preserve">gua </w:t>
      </w:r>
      <w:r w:rsidR="003840CA">
        <w:rPr>
          <w:rFonts w:eastAsia="SimSun" w:cs="Arial"/>
          <w:kern w:val="1"/>
          <w:sz w:val="24"/>
          <w:szCs w:val="24"/>
          <w:lang w:eastAsia="hi-IN" w:bidi="hi-IN"/>
        </w:rPr>
        <w:t>P</w:t>
      </w:r>
      <w:r w:rsidR="00004FEF" w:rsidRPr="001902D4">
        <w:rPr>
          <w:rFonts w:eastAsia="SimSun" w:cs="Arial"/>
          <w:kern w:val="1"/>
          <w:sz w:val="24"/>
          <w:szCs w:val="24"/>
          <w:lang w:eastAsia="hi-IN" w:bidi="hi-IN"/>
        </w:rPr>
        <w:t>otable para la Zona Oeste de San José</w:t>
      </w:r>
      <w:r w:rsidR="007B5877" w:rsidRPr="001902D4">
        <w:rPr>
          <w:rFonts w:eastAsia="SimSun" w:cs="Arial"/>
          <w:kern w:val="1"/>
          <w:sz w:val="24"/>
          <w:szCs w:val="24"/>
          <w:lang w:eastAsia="hi-IN" w:bidi="hi-IN"/>
        </w:rPr>
        <w:t xml:space="preserve">.  </w:t>
      </w:r>
      <w:r w:rsidR="007D32F2" w:rsidRPr="001902D4">
        <w:rPr>
          <w:rFonts w:eastAsia="SimSun" w:cs="Arial"/>
          <w:kern w:val="1"/>
          <w:sz w:val="24"/>
          <w:szCs w:val="24"/>
          <w:lang w:eastAsia="hi-IN" w:bidi="hi-IN"/>
        </w:rPr>
        <w:t xml:space="preserve">No fue posible realizar el desembolso en el </w:t>
      </w:r>
      <w:r w:rsidR="009B7CDD">
        <w:rPr>
          <w:rFonts w:eastAsia="SimSun" w:cs="Arial"/>
          <w:kern w:val="1"/>
          <w:sz w:val="24"/>
          <w:szCs w:val="24"/>
          <w:lang w:eastAsia="hi-IN" w:bidi="hi-IN"/>
        </w:rPr>
        <w:t>2023</w:t>
      </w:r>
      <w:r w:rsidR="007D32F2" w:rsidRPr="001902D4">
        <w:rPr>
          <w:rFonts w:eastAsia="SimSun" w:cs="Arial"/>
          <w:kern w:val="1"/>
          <w:sz w:val="24"/>
          <w:szCs w:val="24"/>
          <w:lang w:eastAsia="hi-IN" w:bidi="hi-IN"/>
        </w:rPr>
        <w:t xml:space="preserve"> por</w:t>
      </w:r>
      <w:r w:rsidR="00091721" w:rsidRPr="001902D4">
        <w:rPr>
          <w:rFonts w:eastAsia="SimSun" w:cs="Arial"/>
          <w:kern w:val="1"/>
          <w:sz w:val="24"/>
          <w:szCs w:val="24"/>
          <w:lang w:eastAsia="hi-IN" w:bidi="hi-IN"/>
        </w:rPr>
        <w:t xml:space="preserve">:  </w:t>
      </w:r>
      <w:r w:rsidR="007B5877" w:rsidRPr="001902D4">
        <w:rPr>
          <w:rFonts w:eastAsia="SimSun" w:cs="Arial"/>
          <w:kern w:val="1"/>
          <w:sz w:val="24"/>
          <w:szCs w:val="24"/>
          <w:lang w:eastAsia="hi-IN" w:bidi="hi-IN"/>
        </w:rPr>
        <w:t xml:space="preserve">El </w:t>
      </w:r>
      <w:r w:rsidR="00004FEF" w:rsidRPr="001902D4">
        <w:rPr>
          <w:rFonts w:eastAsia="SimSun" w:cs="Arial"/>
          <w:kern w:val="1"/>
          <w:sz w:val="24"/>
          <w:szCs w:val="24"/>
          <w:lang w:eastAsia="hi-IN" w:bidi="hi-IN"/>
        </w:rPr>
        <w:t xml:space="preserve">pago de facturas pendientes de </w:t>
      </w:r>
      <w:r w:rsidR="003840CA">
        <w:rPr>
          <w:rFonts w:eastAsia="SimSun" w:cs="Arial"/>
          <w:kern w:val="1"/>
          <w:sz w:val="24"/>
          <w:szCs w:val="24"/>
          <w:lang w:eastAsia="hi-IN" w:bidi="hi-IN"/>
        </w:rPr>
        <w:t>m</w:t>
      </w:r>
      <w:r w:rsidR="00004FEF" w:rsidRPr="001902D4">
        <w:rPr>
          <w:rFonts w:eastAsia="SimSun" w:cs="Arial"/>
          <w:kern w:val="1"/>
          <w:sz w:val="24"/>
          <w:szCs w:val="24"/>
          <w:lang w:eastAsia="hi-IN" w:bidi="hi-IN"/>
        </w:rPr>
        <w:t xml:space="preserve">ejoras al sistema de acueducto de Pasito de Alajuela, y Ampliación y </w:t>
      </w:r>
      <w:r w:rsidR="00003E04">
        <w:rPr>
          <w:rFonts w:eastAsia="SimSun" w:cs="Arial"/>
          <w:kern w:val="1"/>
          <w:sz w:val="24"/>
          <w:szCs w:val="24"/>
          <w:lang w:eastAsia="hi-IN" w:bidi="hi-IN"/>
        </w:rPr>
        <w:t>M</w:t>
      </w:r>
      <w:r w:rsidR="00004FEF" w:rsidRPr="001902D4">
        <w:rPr>
          <w:rFonts w:eastAsia="SimSun" w:cs="Arial"/>
          <w:kern w:val="1"/>
          <w:sz w:val="24"/>
          <w:szCs w:val="24"/>
          <w:lang w:eastAsia="hi-IN" w:bidi="hi-IN"/>
        </w:rPr>
        <w:t xml:space="preserve">ejoramiento del </w:t>
      </w:r>
      <w:r w:rsidR="00003E04">
        <w:rPr>
          <w:rFonts w:eastAsia="SimSun" w:cs="Arial"/>
          <w:kern w:val="1"/>
          <w:sz w:val="24"/>
          <w:szCs w:val="24"/>
          <w:lang w:eastAsia="hi-IN" w:bidi="hi-IN"/>
        </w:rPr>
        <w:t>S</w:t>
      </w:r>
      <w:r w:rsidR="00004FEF" w:rsidRPr="001902D4">
        <w:rPr>
          <w:rFonts w:eastAsia="SimSun" w:cs="Arial"/>
          <w:kern w:val="1"/>
          <w:sz w:val="24"/>
          <w:szCs w:val="24"/>
          <w:lang w:eastAsia="hi-IN" w:bidi="hi-IN"/>
        </w:rPr>
        <w:t xml:space="preserve">istema de </w:t>
      </w:r>
      <w:r w:rsidR="00003E04">
        <w:rPr>
          <w:rFonts w:eastAsia="SimSun" w:cs="Arial"/>
          <w:kern w:val="1"/>
          <w:sz w:val="24"/>
          <w:szCs w:val="24"/>
          <w:lang w:eastAsia="hi-IN" w:bidi="hi-IN"/>
        </w:rPr>
        <w:t>A</w:t>
      </w:r>
      <w:r w:rsidR="00004FEF" w:rsidRPr="001902D4">
        <w:rPr>
          <w:rFonts w:eastAsia="SimSun" w:cs="Arial"/>
          <w:kern w:val="1"/>
          <w:sz w:val="24"/>
          <w:szCs w:val="24"/>
          <w:lang w:eastAsia="hi-IN" w:bidi="hi-IN"/>
        </w:rPr>
        <w:t xml:space="preserve">cueducto de </w:t>
      </w:r>
      <w:r w:rsidR="00004FEF" w:rsidRPr="001902D4">
        <w:rPr>
          <w:rFonts w:eastAsia="SimSun" w:cs="Arial"/>
          <w:kern w:val="1"/>
          <w:sz w:val="24"/>
          <w:szCs w:val="24"/>
          <w:lang w:eastAsia="hi-IN" w:bidi="hi-IN"/>
        </w:rPr>
        <w:lastRenderedPageBreak/>
        <w:t>Bagaces, Guanacaste,</w:t>
      </w:r>
      <w:r w:rsidR="000B0780" w:rsidRPr="001902D4">
        <w:rPr>
          <w:rFonts w:eastAsia="SimSun" w:cs="Arial"/>
          <w:kern w:val="1"/>
          <w:sz w:val="24"/>
          <w:szCs w:val="24"/>
          <w:lang w:eastAsia="hi-IN" w:bidi="hi-IN"/>
        </w:rPr>
        <w:t xml:space="preserve"> así como</w:t>
      </w:r>
      <w:r w:rsidR="0020450D" w:rsidRPr="001902D4">
        <w:rPr>
          <w:rFonts w:eastAsia="SimSun" w:cs="Arial"/>
          <w:kern w:val="1"/>
          <w:sz w:val="24"/>
          <w:szCs w:val="24"/>
          <w:lang w:eastAsia="hi-IN" w:bidi="hi-IN"/>
        </w:rPr>
        <w:t xml:space="preserve"> no iniciar</w:t>
      </w:r>
      <w:r w:rsidR="00004FEF" w:rsidRPr="001902D4">
        <w:rPr>
          <w:rFonts w:eastAsia="SimSun" w:cs="Arial"/>
          <w:kern w:val="1"/>
          <w:sz w:val="24"/>
          <w:szCs w:val="24"/>
          <w:lang w:eastAsia="hi-IN" w:bidi="hi-IN"/>
        </w:rPr>
        <w:t xml:space="preserve"> el </w:t>
      </w:r>
      <w:r w:rsidR="00104B7B" w:rsidRPr="001902D4">
        <w:rPr>
          <w:rFonts w:eastAsia="SimSun" w:cs="Arial"/>
          <w:kern w:val="1"/>
          <w:sz w:val="24"/>
          <w:szCs w:val="24"/>
          <w:lang w:eastAsia="hi-IN" w:bidi="hi-IN"/>
        </w:rPr>
        <w:t xml:space="preserve">Proyecto </w:t>
      </w:r>
      <w:r w:rsidR="00004FEF" w:rsidRPr="001902D4">
        <w:rPr>
          <w:rFonts w:eastAsia="SimSun" w:cs="Arial"/>
          <w:kern w:val="1"/>
          <w:sz w:val="24"/>
          <w:szCs w:val="24"/>
          <w:lang w:eastAsia="hi-IN" w:bidi="hi-IN"/>
        </w:rPr>
        <w:t xml:space="preserve">de Mejoras al </w:t>
      </w:r>
      <w:r w:rsidR="00003E04">
        <w:rPr>
          <w:rFonts w:eastAsia="SimSun" w:cs="Arial"/>
          <w:kern w:val="1"/>
          <w:sz w:val="24"/>
          <w:szCs w:val="24"/>
          <w:lang w:eastAsia="hi-IN" w:bidi="hi-IN"/>
        </w:rPr>
        <w:t>S</w:t>
      </w:r>
      <w:r w:rsidR="00004FEF" w:rsidRPr="001902D4">
        <w:rPr>
          <w:rFonts w:eastAsia="SimSun" w:cs="Arial"/>
          <w:kern w:val="1"/>
          <w:sz w:val="24"/>
          <w:szCs w:val="24"/>
          <w:lang w:eastAsia="hi-IN" w:bidi="hi-IN"/>
        </w:rPr>
        <w:t xml:space="preserve">istema de </w:t>
      </w:r>
      <w:r w:rsidR="00003E04">
        <w:rPr>
          <w:rFonts w:eastAsia="SimSun" w:cs="Arial"/>
          <w:kern w:val="1"/>
          <w:sz w:val="24"/>
          <w:szCs w:val="24"/>
          <w:lang w:eastAsia="hi-IN" w:bidi="hi-IN"/>
        </w:rPr>
        <w:t>A</w:t>
      </w:r>
      <w:r w:rsidR="00004FEF" w:rsidRPr="001902D4">
        <w:rPr>
          <w:rFonts w:eastAsia="SimSun" w:cs="Arial"/>
          <w:kern w:val="1"/>
          <w:sz w:val="24"/>
          <w:szCs w:val="24"/>
          <w:lang w:eastAsia="hi-IN" w:bidi="hi-IN"/>
        </w:rPr>
        <w:t xml:space="preserve">cueducto de Cóbano de Puntarenas </w:t>
      </w:r>
      <w:r w:rsidR="00104B7B" w:rsidRPr="001902D4">
        <w:rPr>
          <w:rFonts w:eastAsia="SimSun" w:cs="Arial"/>
          <w:kern w:val="1"/>
          <w:sz w:val="24"/>
          <w:szCs w:val="24"/>
          <w:lang w:eastAsia="hi-IN" w:bidi="hi-IN"/>
        </w:rPr>
        <w:t>como se tenía programado</w:t>
      </w:r>
      <w:r w:rsidR="00F7283A" w:rsidRPr="001902D4">
        <w:rPr>
          <w:rFonts w:eastAsia="SimSun" w:cs="Arial"/>
          <w:kern w:val="1"/>
          <w:sz w:val="24"/>
          <w:szCs w:val="24"/>
          <w:lang w:eastAsia="hi-IN" w:bidi="hi-IN"/>
        </w:rPr>
        <w:t>,</w:t>
      </w:r>
      <w:r w:rsidR="00104B7B" w:rsidRPr="001902D4">
        <w:rPr>
          <w:rFonts w:eastAsia="SimSun" w:cs="Arial"/>
          <w:kern w:val="1"/>
          <w:sz w:val="24"/>
          <w:szCs w:val="24"/>
          <w:lang w:eastAsia="hi-IN" w:bidi="hi-IN"/>
        </w:rPr>
        <w:t xml:space="preserve"> </w:t>
      </w:r>
      <w:r w:rsidR="0000546E" w:rsidRPr="001902D4">
        <w:rPr>
          <w:rFonts w:eastAsia="SimSun" w:cs="Arial"/>
          <w:kern w:val="1"/>
          <w:sz w:val="24"/>
          <w:szCs w:val="24"/>
          <w:lang w:eastAsia="hi-IN" w:bidi="hi-IN"/>
        </w:rPr>
        <w:t xml:space="preserve">esto </w:t>
      </w:r>
      <w:r w:rsidR="00004FEF" w:rsidRPr="001902D4">
        <w:rPr>
          <w:rFonts w:eastAsia="SimSun" w:cs="Arial"/>
          <w:kern w:val="1"/>
          <w:sz w:val="24"/>
          <w:szCs w:val="24"/>
          <w:lang w:eastAsia="hi-IN" w:bidi="hi-IN"/>
        </w:rPr>
        <w:t xml:space="preserve">por requisitos del refrendo del contrato en la Contraloría General de la República </w:t>
      </w:r>
      <w:r w:rsidR="0000546E" w:rsidRPr="001902D4">
        <w:rPr>
          <w:rFonts w:eastAsia="SimSun" w:cs="Arial"/>
          <w:kern w:val="1"/>
          <w:sz w:val="24"/>
          <w:szCs w:val="24"/>
          <w:lang w:eastAsia="hi-IN" w:bidi="hi-IN"/>
        </w:rPr>
        <w:t>y sus</w:t>
      </w:r>
      <w:r w:rsidR="00004FEF" w:rsidRPr="001902D4">
        <w:rPr>
          <w:rFonts w:eastAsia="SimSun" w:cs="Arial"/>
          <w:kern w:val="1"/>
          <w:sz w:val="24"/>
          <w:szCs w:val="24"/>
          <w:lang w:eastAsia="hi-IN" w:bidi="hi-IN"/>
        </w:rPr>
        <w:t xml:space="preserve"> subsanaciones</w:t>
      </w:r>
      <w:r w:rsidR="00433925" w:rsidRPr="001902D4">
        <w:rPr>
          <w:rFonts w:eastAsia="SimSun" w:cs="Arial"/>
          <w:kern w:val="1"/>
          <w:sz w:val="24"/>
          <w:szCs w:val="24"/>
          <w:lang w:eastAsia="hi-IN" w:bidi="hi-IN"/>
        </w:rPr>
        <w:t>.</w:t>
      </w:r>
      <w:r w:rsidR="007A2174" w:rsidRPr="001902D4">
        <w:rPr>
          <w:rFonts w:eastAsia="SimSun" w:cs="Arial"/>
          <w:kern w:val="1"/>
          <w:sz w:val="24"/>
          <w:szCs w:val="24"/>
          <w:lang w:eastAsia="hi-IN" w:bidi="hi-IN"/>
        </w:rPr>
        <w:t xml:space="preserve"> Es importante mencionar que </w:t>
      </w:r>
      <w:r w:rsidR="0010468B" w:rsidRPr="001902D4">
        <w:rPr>
          <w:rFonts w:eastAsia="SimSun" w:cs="Arial"/>
          <w:kern w:val="1"/>
          <w:sz w:val="24"/>
          <w:szCs w:val="24"/>
          <w:lang w:eastAsia="hi-IN" w:bidi="hi-IN"/>
        </w:rPr>
        <w:t>la fecha máxima para solicitar desembolsos es para abril del 2024.</w:t>
      </w:r>
    </w:p>
    <w:p w14:paraId="08D3876B" w14:textId="77777777" w:rsidR="007D61B4" w:rsidRPr="007D61B4" w:rsidRDefault="007D61B4" w:rsidP="007D61B4">
      <w:pPr>
        <w:rPr>
          <w:rFonts w:eastAsia="SimSun" w:cs="Arial"/>
          <w:sz w:val="24"/>
          <w:szCs w:val="24"/>
          <w:lang w:eastAsia="hi-IN" w:bidi="hi-IN"/>
        </w:rPr>
      </w:pPr>
    </w:p>
    <w:p w14:paraId="09B3F8B3" w14:textId="77777777" w:rsidR="007D61B4" w:rsidRPr="007D61B4" w:rsidRDefault="007D61B4" w:rsidP="007D61B4">
      <w:pPr>
        <w:rPr>
          <w:rFonts w:eastAsia="SimSun" w:cs="Arial"/>
          <w:sz w:val="24"/>
          <w:szCs w:val="24"/>
          <w:lang w:eastAsia="hi-IN" w:bidi="hi-IN"/>
        </w:rPr>
      </w:pPr>
    </w:p>
    <w:p w14:paraId="5921DF6A" w14:textId="77777777" w:rsidR="007D61B4" w:rsidRPr="007D61B4" w:rsidRDefault="007D61B4" w:rsidP="007D61B4">
      <w:pPr>
        <w:rPr>
          <w:rFonts w:eastAsia="SimSun" w:cs="Arial"/>
          <w:sz w:val="24"/>
          <w:szCs w:val="24"/>
          <w:lang w:eastAsia="hi-IN" w:bidi="hi-IN"/>
        </w:rPr>
      </w:pPr>
    </w:p>
    <w:p w14:paraId="1A8A5E85" w14:textId="77777777" w:rsidR="007D61B4" w:rsidRPr="007D61B4" w:rsidRDefault="007D61B4" w:rsidP="007D61B4">
      <w:pPr>
        <w:rPr>
          <w:rFonts w:eastAsia="SimSun" w:cs="Arial"/>
          <w:sz w:val="24"/>
          <w:szCs w:val="24"/>
          <w:lang w:eastAsia="hi-IN" w:bidi="hi-IN"/>
        </w:rPr>
      </w:pPr>
    </w:p>
    <w:p w14:paraId="6E294616" w14:textId="77777777" w:rsidR="007D61B4" w:rsidRPr="007D61B4" w:rsidRDefault="007D61B4" w:rsidP="007D61B4">
      <w:pPr>
        <w:rPr>
          <w:rFonts w:eastAsia="SimSun" w:cs="Arial"/>
          <w:sz w:val="24"/>
          <w:szCs w:val="24"/>
          <w:lang w:eastAsia="hi-IN" w:bidi="hi-IN"/>
        </w:rPr>
      </w:pPr>
    </w:p>
    <w:p w14:paraId="0CAE5E4B" w14:textId="77777777" w:rsidR="007D61B4" w:rsidRPr="007D61B4" w:rsidRDefault="007D61B4" w:rsidP="007D61B4">
      <w:pPr>
        <w:rPr>
          <w:rFonts w:eastAsia="SimSun" w:cs="Arial"/>
          <w:sz w:val="24"/>
          <w:szCs w:val="24"/>
          <w:lang w:eastAsia="hi-IN" w:bidi="hi-IN"/>
        </w:rPr>
      </w:pPr>
    </w:p>
    <w:p w14:paraId="53B71E25" w14:textId="77777777" w:rsidR="007D61B4" w:rsidRPr="007D61B4" w:rsidRDefault="007D61B4" w:rsidP="007D61B4">
      <w:pPr>
        <w:rPr>
          <w:rFonts w:eastAsia="SimSun" w:cs="Arial"/>
          <w:sz w:val="24"/>
          <w:szCs w:val="24"/>
          <w:lang w:eastAsia="hi-IN" w:bidi="hi-IN"/>
        </w:rPr>
      </w:pPr>
    </w:p>
    <w:p w14:paraId="7A1B360A" w14:textId="77777777" w:rsidR="007D61B4" w:rsidRPr="007D61B4" w:rsidRDefault="007D61B4" w:rsidP="007D61B4">
      <w:pPr>
        <w:rPr>
          <w:rFonts w:eastAsia="SimSun" w:cs="Arial"/>
          <w:sz w:val="24"/>
          <w:szCs w:val="24"/>
          <w:lang w:eastAsia="hi-IN" w:bidi="hi-IN"/>
        </w:rPr>
      </w:pPr>
    </w:p>
    <w:p w14:paraId="569A8BA8" w14:textId="77777777" w:rsidR="007D61B4" w:rsidRPr="007D61B4" w:rsidRDefault="007D61B4" w:rsidP="007D61B4">
      <w:pPr>
        <w:rPr>
          <w:rFonts w:eastAsia="SimSun" w:cs="Arial"/>
          <w:sz w:val="24"/>
          <w:szCs w:val="24"/>
          <w:lang w:eastAsia="hi-IN" w:bidi="hi-IN"/>
        </w:rPr>
      </w:pPr>
    </w:p>
    <w:p w14:paraId="6D4B1171" w14:textId="77777777" w:rsidR="007D61B4" w:rsidRPr="007D61B4" w:rsidRDefault="007D61B4" w:rsidP="007D61B4">
      <w:pPr>
        <w:rPr>
          <w:rFonts w:eastAsia="SimSun" w:cs="Arial"/>
          <w:sz w:val="24"/>
          <w:szCs w:val="24"/>
          <w:lang w:eastAsia="hi-IN" w:bidi="hi-IN"/>
        </w:rPr>
      </w:pPr>
    </w:p>
    <w:p w14:paraId="4FC89F7B" w14:textId="77777777" w:rsidR="007D61B4" w:rsidRDefault="007D61B4" w:rsidP="007D61B4">
      <w:pPr>
        <w:rPr>
          <w:rFonts w:eastAsia="SimSun" w:cs="Arial"/>
          <w:kern w:val="1"/>
          <w:sz w:val="24"/>
          <w:szCs w:val="24"/>
          <w:lang w:eastAsia="hi-IN" w:bidi="hi-IN"/>
        </w:rPr>
      </w:pPr>
    </w:p>
    <w:p w14:paraId="7B6C787D" w14:textId="77777777" w:rsidR="007D61B4" w:rsidRPr="007D61B4" w:rsidRDefault="007D61B4" w:rsidP="007D61B4">
      <w:pPr>
        <w:rPr>
          <w:rFonts w:eastAsia="SimSun" w:cs="Arial"/>
          <w:sz w:val="24"/>
          <w:szCs w:val="24"/>
          <w:lang w:eastAsia="hi-IN" w:bidi="hi-IN"/>
        </w:rPr>
      </w:pPr>
    </w:p>
    <w:p w14:paraId="4FC75826" w14:textId="77777777" w:rsidR="007D61B4" w:rsidRDefault="007D61B4" w:rsidP="007D61B4">
      <w:pPr>
        <w:jc w:val="center"/>
        <w:rPr>
          <w:rFonts w:eastAsia="SimSun" w:cs="Arial"/>
          <w:kern w:val="1"/>
          <w:sz w:val="24"/>
          <w:szCs w:val="24"/>
          <w:lang w:eastAsia="hi-IN" w:bidi="hi-IN"/>
        </w:rPr>
      </w:pPr>
    </w:p>
    <w:p w14:paraId="0DC041B6" w14:textId="7EC86D99" w:rsidR="007D61B4" w:rsidRPr="007D61B4" w:rsidRDefault="007D61B4" w:rsidP="007D61B4">
      <w:pPr>
        <w:tabs>
          <w:tab w:val="center" w:pos="5103"/>
        </w:tabs>
        <w:rPr>
          <w:rFonts w:eastAsia="SimSun" w:cs="Arial"/>
          <w:sz w:val="24"/>
          <w:szCs w:val="24"/>
          <w:lang w:eastAsia="hi-IN" w:bidi="hi-IN"/>
        </w:rPr>
        <w:sectPr w:rsidR="007D61B4" w:rsidRPr="007D61B4" w:rsidSect="00A852CD">
          <w:pgSz w:w="12240" w:h="20160" w:code="5"/>
          <w:pgMar w:top="1417" w:right="758" w:bottom="1417" w:left="1276" w:header="708" w:footer="708" w:gutter="0"/>
          <w:cols w:space="708"/>
          <w:docGrid w:linePitch="360"/>
        </w:sectPr>
      </w:pPr>
      <w:r>
        <w:rPr>
          <w:rFonts w:eastAsia="SimSun" w:cs="Arial"/>
          <w:sz w:val="24"/>
          <w:szCs w:val="24"/>
          <w:lang w:eastAsia="hi-IN" w:bidi="hi-IN"/>
        </w:rPr>
        <w:tab/>
      </w:r>
    </w:p>
    <w:p w14:paraId="23A5A3EF" w14:textId="715CB9A7" w:rsidR="003E2FB7" w:rsidRPr="002E265F" w:rsidRDefault="003E2FB7" w:rsidP="008F363B">
      <w:pPr>
        <w:widowControl w:val="0"/>
        <w:suppressAutoHyphens/>
        <w:spacing w:after="0" w:line="240" w:lineRule="auto"/>
        <w:ind w:left="2832" w:firstLine="708"/>
        <w:jc w:val="center"/>
        <w:rPr>
          <w:rFonts w:eastAsia="SimSun" w:cs="Arial"/>
          <w:b/>
          <w:color w:val="ED7D31" w:themeColor="accent2"/>
          <w:kern w:val="1"/>
          <w:sz w:val="24"/>
          <w:szCs w:val="24"/>
          <w:lang w:eastAsia="hi-IN" w:bidi="hi-IN"/>
        </w:rPr>
      </w:pPr>
      <w:bookmarkStart w:id="57" w:name="_Toc156996768"/>
      <w:r w:rsidRPr="003E2FB7">
        <w:rPr>
          <w:rFonts w:eastAsia="SimSun" w:cs="Arial"/>
          <w:b/>
          <w:kern w:val="1"/>
          <w:sz w:val="24"/>
          <w:szCs w:val="24"/>
          <w:lang w:eastAsia="hi-IN" w:bidi="hi-IN"/>
        </w:rPr>
        <w:lastRenderedPageBreak/>
        <w:t xml:space="preserve">Cuadro </w:t>
      </w:r>
      <w:r w:rsidRPr="003E2FB7">
        <w:rPr>
          <w:rFonts w:eastAsia="SimSun" w:cs="Arial"/>
          <w:b/>
          <w:kern w:val="1"/>
          <w:sz w:val="24"/>
          <w:szCs w:val="24"/>
          <w:lang w:eastAsia="hi-IN" w:bidi="hi-IN"/>
        </w:rPr>
        <w:fldChar w:fldCharType="begin"/>
      </w:r>
      <w:r w:rsidRPr="003E2FB7">
        <w:rPr>
          <w:rFonts w:eastAsia="SimSun" w:cs="Arial"/>
          <w:b/>
          <w:kern w:val="1"/>
          <w:sz w:val="24"/>
          <w:szCs w:val="24"/>
          <w:lang w:eastAsia="hi-IN" w:bidi="hi-IN"/>
        </w:rPr>
        <w:instrText xml:space="preserve"> SEQ Cuadro \* ARABIC </w:instrText>
      </w:r>
      <w:r w:rsidRPr="003E2FB7">
        <w:rPr>
          <w:rFonts w:eastAsia="SimSun" w:cs="Arial"/>
          <w:b/>
          <w:kern w:val="1"/>
          <w:sz w:val="24"/>
          <w:szCs w:val="24"/>
          <w:lang w:eastAsia="hi-IN" w:bidi="hi-IN"/>
        </w:rPr>
        <w:fldChar w:fldCharType="separate"/>
      </w:r>
      <w:r w:rsidR="00045A6A">
        <w:rPr>
          <w:rFonts w:eastAsia="SimSun" w:cs="Arial"/>
          <w:b/>
          <w:noProof/>
          <w:kern w:val="1"/>
          <w:sz w:val="24"/>
          <w:szCs w:val="24"/>
          <w:lang w:eastAsia="hi-IN" w:bidi="hi-IN"/>
        </w:rPr>
        <w:t>8</w:t>
      </w:r>
      <w:r w:rsidRPr="003E2FB7">
        <w:rPr>
          <w:rFonts w:eastAsia="SimSun" w:cs="Arial"/>
          <w:b/>
          <w:kern w:val="1"/>
          <w:sz w:val="24"/>
          <w:szCs w:val="24"/>
          <w:lang w:eastAsia="hi-IN" w:bidi="hi-IN"/>
        </w:rPr>
        <w:fldChar w:fldCharType="end"/>
      </w:r>
      <w:r w:rsidRPr="003E2FB7">
        <w:rPr>
          <w:rFonts w:eastAsia="SimSun" w:cs="Arial"/>
          <w:b/>
          <w:kern w:val="1"/>
          <w:sz w:val="24"/>
          <w:szCs w:val="24"/>
          <w:lang w:eastAsia="hi-IN" w:bidi="hi-IN"/>
        </w:rPr>
        <w:t xml:space="preserve"> </w:t>
      </w:r>
      <w:r w:rsidRPr="002E265F">
        <w:rPr>
          <w:rFonts w:eastAsia="SimSun" w:cs="Arial"/>
          <w:b/>
          <w:color w:val="FFFFFF" w:themeColor="background1"/>
          <w:kern w:val="1"/>
          <w:sz w:val="24"/>
          <w:szCs w:val="24"/>
          <w:lang w:eastAsia="hi-IN" w:bidi="hi-IN"/>
        </w:rPr>
        <w:t>Comparativo II Semestre 20</w:t>
      </w:r>
      <w:r w:rsidR="002E265F" w:rsidRPr="002E265F">
        <w:rPr>
          <w:rFonts w:eastAsia="SimSun" w:cs="Arial"/>
          <w:b/>
          <w:color w:val="FFFFFF" w:themeColor="background1"/>
          <w:kern w:val="1"/>
          <w:sz w:val="24"/>
          <w:szCs w:val="24"/>
          <w:lang w:eastAsia="hi-IN" w:bidi="hi-IN"/>
        </w:rPr>
        <w:t>20</w:t>
      </w:r>
      <w:r w:rsidRPr="002E265F">
        <w:rPr>
          <w:rFonts w:eastAsia="SimSun" w:cs="Arial"/>
          <w:b/>
          <w:color w:val="FFFFFF" w:themeColor="background1"/>
          <w:kern w:val="1"/>
          <w:sz w:val="24"/>
          <w:szCs w:val="24"/>
          <w:lang w:eastAsia="hi-IN" w:bidi="hi-IN"/>
        </w:rPr>
        <w:t>-</w:t>
      </w:r>
      <w:r w:rsidR="009B7CDD" w:rsidRPr="002E265F">
        <w:rPr>
          <w:rFonts w:eastAsia="SimSun" w:cs="Arial"/>
          <w:b/>
          <w:color w:val="FFFFFF" w:themeColor="background1"/>
          <w:kern w:val="1"/>
          <w:sz w:val="24"/>
          <w:szCs w:val="24"/>
          <w:lang w:eastAsia="hi-IN" w:bidi="hi-IN"/>
        </w:rPr>
        <w:t>2023</w:t>
      </w:r>
      <w:bookmarkEnd w:id="57"/>
    </w:p>
    <w:p w14:paraId="7067B0A9" w14:textId="77777777" w:rsidR="003E2FB7" w:rsidRPr="002E265F" w:rsidRDefault="003E2FB7" w:rsidP="003E2FB7">
      <w:pPr>
        <w:widowControl w:val="0"/>
        <w:suppressAutoHyphens/>
        <w:spacing w:after="0" w:line="360" w:lineRule="auto"/>
        <w:jc w:val="center"/>
        <w:rPr>
          <w:rFonts w:eastAsia="SimSun" w:cs="Arial"/>
          <w:b/>
          <w:color w:val="ED7D31" w:themeColor="accent2"/>
          <w:kern w:val="1"/>
          <w:sz w:val="24"/>
          <w:szCs w:val="24"/>
          <w:lang w:eastAsia="hi-IN" w:bidi="hi-IN"/>
        </w:rPr>
      </w:pPr>
    </w:p>
    <w:p w14:paraId="54F12879" w14:textId="10832BA5" w:rsidR="003E2FB7" w:rsidRPr="003E2FB7" w:rsidRDefault="007D61B4" w:rsidP="003E2FB7">
      <w:pPr>
        <w:widowControl w:val="0"/>
        <w:suppressAutoHyphens/>
        <w:spacing w:after="0" w:line="360" w:lineRule="auto"/>
        <w:jc w:val="center"/>
        <w:rPr>
          <w:rFonts w:eastAsia="Calibri" w:cs="Arial"/>
          <w:sz w:val="24"/>
          <w:szCs w:val="24"/>
        </w:rPr>
      </w:pPr>
      <w:r>
        <w:rPr>
          <w:rFonts w:eastAsia="Calibri" w:cs="Arial"/>
          <w:sz w:val="24"/>
          <w:szCs w:val="24"/>
        </w:rPr>
        <w:object w:dxaOrig="25152" w:dyaOrig="3943" w14:anchorId="242E405B">
          <v:shape id="_x0000_i1034" type="#_x0000_t75" style="width:838.5pt;height:131.25pt" o:ole="">
            <v:imagedata r:id="rId38" o:title=""/>
          </v:shape>
          <o:OLEObject Type="Embed" ProgID="Excel.Sheet.12" ShapeID="_x0000_i1034" DrawAspect="Content" ObjectID="_1768975801" r:id="rId39"/>
        </w:object>
      </w:r>
    </w:p>
    <w:p w14:paraId="42AA8525" w14:textId="77777777" w:rsidR="003E2FB7" w:rsidRPr="003E2FB7" w:rsidRDefault="003E2FB7" w:rsidP="003E2FB7">
      <w:pPr>
        <w:widowControl w:val="0"/>
        <w:suppressAutoHyphens/>
        <w:spacing w:after="0" w:line="360" w:lineRule="auto"/>
        <w:rPr>
          <w:rFonts w:eastAsia="SimSun" w:cs="Arial"/>
          <w:kern w:val="1"/>
          <w:sz w:val="24"/>
          <w:szCs w:val="24"/>
          <w:lang w:eastAsia="hi-IN" w:bidi="hi-IN"/>
        </w:rPr>
      </w:pPr>
      <w:r w:rsidRPr="003E2FB7">
        <w:rPr>
          <w:rFonts w:eastAsia="Arial" w:cs="Arial"/>
          <w:color w:val="000000"/>
          <w:sz w:val="24"/>
          <w:szCs w:val="24"/>
          <w:lang w:eastAsia="es-CR"/>
        </w:rPr>
        <w:t>Fuente:  Sistema Integrado Financiero</w:t>
      </w:r>
    </w:p>
    <w:p w14:paraId="22C2B875" w14:textId="77777777" w:rsidR="003E2FB7" w:rsidRPr="003E2FB7" w:rsidRDefault="003E2FB7" w:rsidP="003E2FB7">
      <w:pPr>
        <w:widowControl w:val="0"/>
        <w:suppressAutoHyphens/>
        <w:spacing w:after="0" w:line="360" w:lineRule="auto"/>
        <w:jc w:val="both"/>
        <w:rPr>
          <w:rFonts w:eastAsia="SimSun" w:cs="Arial"/>
          <w:kern w:val="1"/>
          <w:sz w:val="24"/>
          <w:szCs w:val="24"/>
          <w:lang w:eastAsia="hi-IN" w:bidi="hi-IN"/>
        </w:rPr>
      </w:pPr>
    </w:p>
    <w:p w14:paraId="25A492EB" w14:textId="77777777" w:rsidR="004A2DE6" w:rsidRDefault="003E2FB7" w:rsidP="003E2FB7">
      <w:pPr>
        <w:widowControl w:val="0"/>
        <w:suppressAutoHyphens/>
        <w:spacing w:after="0" w:line="360" w:lineRule="auto"/>
        <w:jc w:val="both"/>
        <w:rPr>
          <w:rFonts w:eastAsia="SimSun" w:cs="Arial"/>
          <w:kern w:val="1"/>
          <w:sz w:val="24"/>
          <w:szCs w:val="24"/>
          <w:lang w:eastAsia="hi-IN" w:bidi="hi-IN"/>
        </w:rPr>
      </w:pPr>
      <w:r w:rsidRPr="003E2FB7">
        <w:rPr>
          <w:rFonts w:eastAsia="SimSun" w:cs="Arial"/>
          <w:kern w:val="1"/>
          <w:sz w:val="24"/>
          <w:szCs w:val="24"/>
          <w:lang w:eastAsia="hi-IN" w:bidi="hi-IN"/>
        </w:rPr>
        <w:t>En el comparativo anterior se observa, en términos absolutos, un</w:t>
      </w:r>
      <w:r w:rsidR="00F16EC7">
        <w:rPr>
          <w:rFonts w:eastAsia="SimSun" w:cs="Arial"/>
          <w:kern w:val="1"/>
          <w:sz w:val="24"/>
          <w:szCs w:val="24"/>
          <w:lang w:eastAsia="hi-IN" w:bidi="hi-IN"/>
        </w:rPr>
        <w:t xml:space="preserve">a </w:t>
      </w:r>
      <w:r w:rsidR="00A85B89">
        <w:rPr>
          <w:rFonts w:eastAsia="SimSun" w:cs="Arial"/>
          <w:kern w:val="1"/>
          <w:sz w:val="24"/>
          <w:szCs w:val="24"/>
          <w:lang w:eastAsia="hi-IN" w:bidi="hi-IN"/>
        </w:rPr>
        <w:t>tendencia</w:t>
      </w:r>
      <w:r w:rsidRPr="003E2FB7">
        <w:rPr>
          <w:rFonts w:eastAsia="SimSun" w:cs="Arial"/>
          <w:kern w:val="1"/>
          <w:sz w:val="24"/>
          <w:szCs w:val="24"/>
          <w:lang w:eastAsia="hi-IN" w:bidi="hi-IN"/>
        </w:rPr>
        <w:t xml:space="preserve"> del crecimiento en la ejecución presupuestaria de los ingresos corrientes en el II semestre, entre </w:t>
      </w:r>
      <w:r w:rsidR="008856E9">
        <w:rPr>
          <w:rFonts w:eastAsia="SimSun" w:cs="Arial"/>
          <w:kern w:val="1"/>
          <w:sz w:val="24"/>
          <w:szCs w:val="24"/>
          <w:lang w:eastAsia="hi-IN" w:bidi="hi-IN"/>
        </w:rPr>
        <w:t>41</w:t>
      </w:r>
      <w:r w:rsidR="005E629E">
        <w:rPr>
          <w:rFonts w:eastAsia="SimSun" w:cs="Arial"/>
          <w:kern w:val="1"/>
          <w:sz w:val="24"/>
          <w:szCs w:val="24"/>
          <w:lang w:eastAsia="hi-IN" w:bidi="hi-IN"/>
        </w:rPr>
        <w:t>,19</w:t>
      </w:r>
      <w:r w:rsidR="008856E9">
        <w:rPr>
          <w:rFonts w:eastAsia="SimSun" w:cs="Arial"/>
          <w:kern w:val="1"/>
          <w:sz w:val="24"/>
          <w:szCs w:val="24"/>
          <w:lang w:eastAsia="hi-IN" w:bidi="hi-IN"/>
        </w:rPr>
        <w:t>%</w:t>
      </w:r>
      <w:r w:rsidRPr="003E2FB7">
        <w:rPr>
          <w:rFonts w:eastAsia="SimSun" w:cs="Arial"/>
          <w:kern w:val="1"/>
          <w:sz w:val="24"/>
          <w:szCs w:val="24"/>
          <w:lang w:eastAsia="hi-IN" w:bidi="hi-IN"/>
        </w:rPr>
        <w:t xml:space="preserve"> y</w:t>
      </w:r>
      <w:r w:rsidR="00F72EE9">
        <w:rPr>
          <w:rFonts w:eastAsia="SimSun" w:cs="Arial"/>
          <w:kern w:val="1"/>
          <w:sz w:val="24"/>
          <w:szCs w:val="24"/>
          <w:lang w:eastAsia="hi-IN" w:bidi="hi-IN"/>
        </w:rPr>
        <w:t xml:space="preserve"> los</w:t>
      </w:r>
      <w:r w:rsidRPr="003E2FB7">
        <w:rPr>
          <w:rFonts w:eastAsia="SimSun" w:cs="Arial"/>
          <w:kern w:val="1"/>
          <w:sz w:val="24"/>
          <w:szCs w:val="24"/>
          <w:lang w:eastAsia="hi-IN" w:bidi="hi-IN"/>
        </w:rPr>
        <w:t xml:space="preserve"> </w:t>
      </w:r>
      <w:r w:rsidR="00233DB2">
        <w:rPr>
          <w:rFonts w:eastAsia="Times New Roman" w:cs="Arial"/>
          <w:bCs/>
          <w:kern w:val="3"/>
          <w:sz w:val="24"/>
          <w:szCs w:val="24"/>
          <w:lang w:val="es-ES" w:eastAsia="zh-CN"/>
        </w:rPr>
        <w:t>49,71%</w:t>
      </w:r>
      <w:r w:rsidRPr="003E2FB7">
        <w:rPr>
          <w:rFonts w:eastAsia="SimSun" w:cs="Arial"/>
          <w:kern w:val="1"/>
          <w:sz w:val="24"/>
          <w:szCs w:val="24"/>
          <w:lang w:eastAsia="hi-IN" w:bidi="hi-IN"/>
        </w:rPr>
        <w:t>.</w:t>
      </w:r>
    </w:p>
    <w:p w14:paraId="232B1614" w14:textId="53FEAC6D" w:rsidR="003E2FB7" w:rsidRPr="00FD41E1" w:rsidRDefault="003E2FB7" w:rsidP="003E2FB7">
      <w:pPr>
        <w:widowControl w:val="0"/>
        <w:suppressAutoHyphens/>
        <w:spacing w:after="0" w:line="360" w:lineRule="auto"/>
        <w:jc w:val="both"/>
        <w:rPr>
          <w:rFonts w:eastAsia="Times New Roman" w:cs="Arial"/>
          <w:kern w:val="3"/>
          <w:sz w:val="24"/>
          <w:szCs w:val="24"/>
          <w:lang w:val="es-ES" w:eastAsia="zh-CN" w:bidi="hi-IN"/>
        </w:rPr>
      </w:pPr>
      <w:r w:rsidRPr="003E2FB7">
        <w:rPr>
          <w:rFonts w:eastAsia="SimSun" w:cs="Arial"/>
          <w:kern w:val="1"/>
          <w:sz w:val="24"/>
          <w:szCs w:val="24"/>
          <w:lang w:eastAsia="hi-IN" w:bidi="hi-IN"/>
        </w:rPr>
        <w:t xml:space="preserve">Por su parte, los ingresos de capital cuentan con una ejecución de lo presupuestado entre un 11.2% en el </w:t>
      </w:r>
      <w:r w:rsidR="009B7CDD">
        <w:rPr>
          <w:rFonts w:eastAsia="SimSun" w:cs="Arial"/>
          <w:kern w:val="1"/>
          <w:sz w:val="24"/>
          <w:szCs w:val="24"/>
          <w:lang w:eastAsia="hi-IN" w:bidi="hi-IN"/>
        </w:rPr>
        <w:t>202</w:t>
      </w:r>
      <w:r w:rsidR="00965FCC">
        <w:rPr>
          <w:rFonts w:eastAsia="SimSun" w:cs="Arial"/>
          <w:kern w:val="1"/>
          <w:sz w:val="24"/>
          <w:szCs w:val="24"/>
          <w:lang w:eastAsia="hi-IN" w:bidi="hi-IN"/>
        </w:rPr>
        <w:t>2</w:t>
      </w:r>
      <w:r w:rsidRPr="003E2FB7">
        <w:rPr>
          <w:rFonts w:eastAsia="SimSun" w:cs="Arial"/>
          <w:kern w:val="1"/>
          <w:sz w:val="24"/>
          <w:szCs w:val="24"/>
          <w:lang w:eastAsia="hi-IN" w:bidi="hi-IN"/>
        </w:rPr>
        <w:t xml:space="preserve"> y un 2</w:t>
      </w:r>
      <w:r w:rsidR="00BC3926">
        <w:rPr>
          <w:rFonts w:eastAsia="SimSun" w:cs="Arial"/>
          <w:kern w:val="1"/>
          <w:sz w:val="24"/>
          <w:szCs w:val="24"/>
          <w:lang w:eastAsia="hi-IN" w:bidi="hi-IN"/>
        </w:rPr>
        <w:t>7</w:t>
      </w:r>
      <w:r w:rsidRPr="003E2FB7">
        <w:rPr>
          <w:rFonts w:eastAsia="SimSun" w:cs="Arial"/>
          <w:kern w:val="1"/>
          <w:sz w:val="24"/>
          <w:szCs w:val="24"/>
          <w:lang w:eastAsia="hi-IN" w:bidi="hi-IN"/>
        </w:rPr>
        <w:t>.</w:t>
      </w:r>
      <w:r w:rsidR="00BC3926">
        <w:rPr>
          <w:rFonts w:eastAsia="SimSun" w:cs="Arial"/>
          <w:kern w:val="1"/>
          <w:sz w:val="24"/>
          <w:szCs w:val="24"/>
          <w:lang w:eastAsia="hi-IN" w:bidi="hi-IN"/>
        </w:rPr>
        <w:t>2</w:t>
      </w:r>
      <w:r w:rsidR="00C75C60">
        <w:rPr>
          <w:rFonts w:eastAsia="SimSun" w:cs="Arial"/>
          <w:kern w:val="1"/>
          <w:sz w:val="24"/>
          <w:szCs w:val="24"/>
          <w:lang w:eastAsia="hi-IN" w:bidi="hi-IN"/>
        </w:rPr>
        <w:t>2</w:t>
      </w:r>
      <w:r w:rsidRPr="003E2FB7">
        <w:rPr>
          <w:rFonts w:eastAsia="SimSun" w:cs="Arial"/>
          <w:kern w:val="1"/>
          <w:sz w:val="24"/>
          <w:szCs w:val="24"/>
          <w:lang w:eastAsia="hi-IN" w:bidi="hi-IN"/>
        </w:rPr>
        <w:t>% en el 20</w:t>
      </w:r>
      <w:r w:rsidR="00ED1B91">
        <w:rPr>
          <w:rFonts w:eastAsia="SimSun" w:cs="Arial"/>
          <w:kern w:val="1"/>
          <w:sz w:val="24"/>
          <w:szCs w:val="24"/>
          <w:lang w:eastAsia="hi-IN" w:bidi="hi-IN"/>
        </w:rPr>
        <w:t>21</w:t>
      </w:r>
      <w:r w:rsidRPr="003E2FB7">
        <w:rPr>
          <w:rFonts w:eastAsia="SimSun" w:cs="Arial"/>
          <w:kern w:val="1"/>
          <w:sz w:val="24"/>
          <w:szCs w:val="24"/>
          <w:lang w:eastAsia="hi-IN" w:bidi="hi-IN"/>
        </w:rPr>
        <w:t>.</w:t>
      </w:r>
    </w:p>
    <w:p w14:paraId="46FAD23C" w14:textId="77777777" w:rsidR="003E2FB7" w:rsidRPr="003E2FB7" w:rsidRDefault="003E2FB7" w:rsidP="003E2FB7">
      <w:pPr>
        <w:widowControl w:val="0"/>
        <w:suppressAutoHyphens/>
        <w:spacing w:after="0" w:line="360" w:lineRule="auto"/>
        <w:jc w:val="both"/>
        <w:rPr>
          <w:rFonts w:eastAsia="SimSun" w:cs="Arial"/>
          <w:kern w:val="1"/>
          <w:sz w:val="24"/>
          <w:szCs w:val="24"/>
          <w:lang w:eastAsia="hi-IN" w:bidi="hi-IN"/>
        </w:rPr>
      </w:pPr>
    </w:p>
    <w:p w14:paraId="1F6020E4" w14:textId="2FB8BE8D" w:rsidR="003E2FB7" w:rsidRPr="003E2FB7" w:rsidRDefault="003E2FB7" w:rsidP="003E2FB7">
      <w:pPr>
        <w:autoSpaceDE w:val="0"/>
        <w:autoSpaceDN w:val="0"/>
        <w:adjustRightInd w:val="0"/>
        <w:spacing w:after="0" w:line="360" w:lineRule="auto"/>
        <w:jc w:val="both"/>
        <w:rPr>
          <w:rFonts w:eastAsia="Calibri" w:cs="Arial"/>
          <w:sz w:val="24"/>
          <w:szCs w:val="24"/>
          <w:lang w:eastAsia="es-CR"/>
        </w:rPr>
      </w:pPr>
      <w:r w:rsidRPr="003E2FB7">
        <w:rPr>
          <w:rFonts w:eastAsia="Calibri" w:cs="Arial"/>
          <w:sz w:val="24"/>
          <w:szCs w:val="24"/>
          <w:lang w:eastAsia="es-CR"/>
        </w:rPr>
        <w:t xml:space="preserve">Con relación a la ejecución del “Financiamiento”, se tiene que para el año 2021 se alcanza un 8.27%, mientras que para el </w:t>
      </w:r>
      <w:r w:rsidR="009B7CDD">
        <w:rPr>
          <w:rFonts w:eastAsia="Calibri" w:cs="Arial"/>
          <w:sz w:val="24"/>
          <w:szCs w:val="24"/>
          <w:lang w:eastAsia="es-CR"/>
        </w:rPr>
        <w:t>2023</w:t>
      </w:r>
      <w:r w:rsidRPr="003E2FB7">
        <w:rPr>
          <w:rFonts w:eastAsia="Calibri" w:cs="Arial"/>
          <w:sz w:val="24"/>
          <w:szCs w:val="24"/>
          <w:lang w:eastAsia="es-CR"/>
        </w:rPr>
        <w:t xml:space="preserve"> un </w:t>
      </w:r>
      <w:r w:rsidR="00C54C22">
        <w:rPr>
          <w:rFonts w:eastAsia="Calibri" w:cs="Arial"/>
          <w:sz w:val="24"/>
          <w:szCs w:val="24"/>
          <w:lang w:eastAsia="es-CR"/>
        </w:rPr>
        <w:t>33,35</w:t>
      </w:r>
      <w:r w:rsidRPr="003E2FB7">
        <w:rPr>
          <w:rFonts w:eastAsia="Calibri" w:cs="Arial"/>
          <w:sz w:val="24"/>
          <w:szCs w:val="24"/>
          <w:lang w:eastAsia="es-CR"/>
        </w:rPr>
        <w:t>%</w:t>
      </w:r>
    </w:p>
    <w:p w14:paraId="45DA7D2E" w14:textId="77777777" w:rsidR="003E2FB7" w:rsidRPr="003E2FB7" w:rsidRDefault="003E2FB7" w:rsidP="003E2FB7">
      <w:pPr>
        <w:widowControl w:val="0"/>
        <w:suppressAutoHyphens/>
        <w:spacing w:after="0" w:line="360" w:lineRule="auto"/>
        <w:jc w:val="both"/>
        <w:rPr>
          <w:rFonts w:eastAsia="SimSun" w:cs="Arial"/>
          <w:kern w:val="1"/>
          <w:sz w:val="24"/>
          <w:szCs w:val="24"/>
          <w:lang w:eastAsia="hi-IN" w:bidi="hi-IN"/>
        </w:rPr>
      </w:pPr>
    </w:p>
    <w:p w14:paraId="6DDA2FD7" w14:textId="77777777" w:rsidR="003E2FB7" w:rsidRPr="003E2FB7" w:rsidRDefault="003E2FB7" w:rsidP="003E2FB7">
      <w:pPr>
        <w:autoSpaceDE w:val="0"/>
        <w:autoSpaceDN w:val="0"/>
        <w:adjustRightInd w:val="0"/>
        <w:spacing w:after="0" w:line="360" w:lineRule="auto"/>
        <w:jc w:val="both"/>
        <w:rPr>
          <w:rFonts w:eastAsia="Calibri" w:cs="Arial"/>
          <w:color w:val="000000"/>
          <w:sz w:val="24"/>
          <w:szCs w:val="24"/>
          <w:lang w:eastAsia="es-CR"/>
        </w:rPr>
        <w:sectPr w:rsidR="003E2FB7" w:rsidRPr="003E2FB7" w:rsidSect="00A852CD">
          <w:pgSz w:w="20160" w:h="12240" w:orient="landscape" w:code="5"/>
          <w:pgMar w:top="1701" w:right="1417" w:bottom="1701" w:left="1417" w:header="708" w:footer="708" w:gutter="0"/>
          <w:cols w:space="708"/>
          <w:docGrid w:linePitch="360"/>
        </w:sectPr>
      </w:pPr>
    </w:p>
    <w:p w14:paraId="666A3F9E" w14:textId="57CF1BFA" w:rsidR="003E2FB7" w:rsidRPr="00EC6746" w:rsidRDefault="003E2FB7" w:rsidP="0042766E">
      <w:pPr>
        <w:pStyle w:val="Prrafodelista"/>
        <w:keepNext/>
        <w:keepLines/>
        <w:numPr>
          <w:ilvl w:val="0"/>
          <w:numId w:val="9"/>
        </w:numPr>
        <w:spacing w:before="40" w:after="0" w:line="256" w:lineRule="auto"/>
        <w:outlineLvl w:val="1"/>
        <w:rPr>
          <w:rFonts w:eastAsia="Times New Roman" w:cs="Arial"/>
          <w:bCs/>
          <w:sz w:val="24"/>
          <w:szCs w:val="24"/>
          <w:lang w:eastAsia="es-CR"/>
        </w:rPr>
      </w:pPr>
      <w:bookmarkStart w:id="58" w:name="_Toc156897566"/>
      <w:bookmarkStart w:id="59" w:name="_Toc158020718"/>
      <w:bookmarkStart w:id="60" w:name="_Toc65723"/>
      <w:r w:rsidRPr="00EC6746">
        <w:rPr>
          <w:rFonts w:eastAsia="Times New Roman"/>
          <w:bCs/>
          <w:sz w:val="24"/>
          <w:szCs w:val="26"/>
          <w:lang w:eastAsia="es-CR"/>
        </w:rPr>
        <w:lastRenderedPageBreak/>
        <w:t>Ejecución de Egresos</w:t>
      </w:r>
      <w:bookmarkEnd w:id="58"/>
      <w:bookmarkEnd w:id="59"/>
      <w:r w:rsidRPr="00EC6746">
        <w:rPr>
          <w:rFonts w:eastAsia="Times New Roman" w:cs="Arial"/>
          <w:bCs/>
          <w:sz w:val="24"/>
          <w:szCs w:val="24"/>
          <w:lang w:eastAsia="es-CR"/>
        </w:rPr>
        <w:t xml:space="preserve"> </w:t>
      </w:r>
      <w:bookmarkEnd w:id="60"/>
    </w:p>
    <w:p w14:paraId="15177BA0" w14:textId="77777777" w:rsidR="003E2FB7" w:rsidRPr="00D1032D" w:rsidRDefault="003E2FB7" w:rsidP="003E2FB7">
      <w:pPr>
        <w:rPr>
          <w:rFonts w:eastAsia="Calibri" w:cs="Arial"/>
          <w:sz w:val="24"/>
          <w:szCs w:val="24"/>
          <w:lang w:eastAsia="es-CR"/>
        </w:rPr>
      </w:pPr>
    </w:p>
    <w:p w14:paraId="40EE59D4" w14:textId="732CAF9B" w:rsidR="003E2FB7" w:rsidRPr="003E2FB7" w:rsidRDefault="003E2FB7" w:rsidP="003E2FB7">
      <w:pPr>
        <w:spacing w:after="0" w:line="360" w:lineRule="auto"/>
        <w:jc w:val="both"/>
        <w:rPr>
          <w:rFonts w:eastAsia="Arial" w:cs="Arial"/>
          <w:color w:val="000000"/>
          <w:sz w:val="24"/>
          <w:szCs w:val="24"/>
          <w:lang w:eastAsia="es-CR"/>
        </w:rPr>
      </w:pPr>
      <w:r w:rsidRPr="003E2FB7">
        <w:rPr>
          <w:rFonts w:eastAsia="Arial" w:cs="Arial"/>
          <w:color w:val="000000"/>
          <w:sz w:val="24"/>
          <w:szCs w:val="24"/>
          <w:lang w:eastAsia="es-CR"/>
        </w:rPr>
        <w:t xml:space="preserve">Al 31 diciembre, el presupuesto </w:t>
      </w:r>
      <w:r w:rsidR="007A323F">
        <w:rPr>
          <w:rFonts w:eastAsia="Arial" w:cs="Arial"/>
          <w:color w:val="000000"/>
          <w:sz w:val="24"/>
          <w:szCs w:val="24"/>
          <w:lang w:eastAsia="es-CR"/>
        </w:rPr>
        <w:t>final</w:t>
      </w:r>
      <w:r w:rsidRPr="003E2FB7">
        <w:rPr>
          <w:rFonts w:eastAsia="Arial" w:cs="Arial"/>
          <w:color w:val="000000"/>
          <w:sz w:val="24"/>
          <w:szCs w:val="24"/>
          <w:lang w:eastAsia="es-CR"/>
        </w:rPr>
        <w:t xml:space="preserve"> es por la suma de ¢</w:t>
      </w:r>
      <w:r w:rsidR="00B127B3" w:rsidRPr="00FD4D93">
        <w:rPr>
          <w:rFonts w:eastAsia="Arial" w:cs="Arial"/>
          <w:b/>
          <w:bCs/>
          <w:color w:val="000000"/>
          <w:sz w:val="24"/>
          <w:szCs w:val="24"/>
          <w:lang w:eastAsia="es-CR"/>
        </w:rPr>
        <w:t>26</w:t>
      </w:r>
      <w:r w:rsidR="00CA4C9D" w:rsidRPr="00FD4D93">
        <w:rPr>
          <w:rFonts w:eastAsia="Arial" w:cs="Arial"/>
          <w:b/>
          <w:bCs/>
          <w:color w:val="000000"/>
          <w:sz w:val="24"/>
          <w:szCs w:val="24"/>
          <w:lang w:eastAsia="es-CR"/>
        </w:rPr>
        <w:t>1.538.692</w:t>
      </w:r>
      <w:r w:rsidR="007A0ED5" w:rsidRPr="00FD4D93">
        <w:rPr>
          <w:rFonts w:eastAsia="Arial" w:cs="Arial"/>
          <w:b/>
          <w:bCs/>
          <w:color w:val="000000"/>
          <w:sz w:val="24"/>
          <w:szCs w:val="24"/>
          <w:lang w:eastAsia="es-CR"/>
        </w:rPr>
        <w:t>.</w:t>
      </w:r>
      <w:r w:rsidR="003E4E08" w:rsidRPr="00FD4D93">
        <w:rPr>
          <w:rFonts w:eastAsia="Arial" w:cs="Arial"/>
          <w:b/>
          <w:bCs/>
          <w:color w:val="000000"/>
          <w:sz w:val="24"/>
          <w:szCs w:val="24"/>
          <w:lang w:eastAsia="es-CR"/>
        </w:rPr>
        <w:t>40</w:t>
      </w:r>
      <w:r w:rsidRPr="003E2FB7">
        <w:rPr>
          <w:rFonts w:eastAsia="Arial" w:cs="Arial"/>
          <w:color w:val="000000"/>
          <w:sz w:val="24"/>
          <w:szCs w:val="24"/>
          <w:lang w:eastAsia="es-CR"/>
        </w:rPr>
        <w:t xml:space="preserve"> miles, de los cuales se ejecutaron </w:t>
      </w:r>
      <w:r w:rsidRPr="00F42192">
        <w:rPr>
          <w:rFonts w:eastAsia="Arial" w:cs="Arial"/>
          <w:b/>
          <w:bCs/>
          <w:color w:val="000000"/>
          <w:sz w:val="24"/>
          <w:szCs w:val="24"/>
          <w:lang w:eastAsia="es-CR"/>
        </w:rPr>
        <w:t>¢</w:t>
      </w:r>
      <w:r w:rsidR="00424A57" w:rsidRPr="00F42192">
        <w:rPr>
          <w:rFonts w:eastAsia="Arial" w:cs="Arial"/>
          <w:b/>
          <w:bCs/>
          <w:color w:val="000000"/>
          <w:sz w:val="24"/>
          <w:szCs w:val="24"/>
          <w:lang w:eastAsia="es-CR"/>
        </w:rPr>
        <w:t>104.369</w:t>
      </w:r>
      <w:r w:rsidR="008627E7" w:rsidRPr="00F42192">
        <w:rPr>
          <w:rFonts w:eastAsia="Arial" w:cs="Arial"/>
          <w:b/>
          <w:bCs/>
          <w:color w:val="000000"/>
          <w:sz w:val="24"/>
          <w:szCs w:val="24"/>
          <w:lang w:eastAsia="es-CR"/>
        </w:rPr>
        <w:t>.660.15</w:t>
      </w:r>
      <w:r w:rsidRPr="003E2FB7">
        <w:rPr>
          <w:rFonts w:eastAsia="Arial" w:cs="Arial"/>
          <w:color w:val="000000"/>
          <w:sz w:val="24"/>
          <w:szCs w:val="24"/>
          <w:lang w:eastAsia="es-CR"/>
        </w:rPr>
        <w:t xml:space="preserve"> miles correspondiente a un </w:t>
      </w:r>
      <w:r w:rsidRPr="00F42192">
        <w:rPr>
          <w:rFonts w:eastAsia="Arial" w:cs="Arial"/>
          <w:b/>
          <w:bCs/>
          <w:color w:val="000000"/>
          <w:sz w:val="24"/>
          <w:szCs w:val="24"/>
          <w:lang w:eastAsia="es-CR"/>
        </w:rPr>
        <w:t>39.</w:t>
      </w:r>
      <w:r w:rsidR="0045434D" w:rsidRPr="00F42192">
        <w:rPr>
          <w:rFonts w:eastAsia="Arial" w:cs="Arial"/>
          <w:b/>
          <w:bCs/>
          <w:color w:val="000000"/>
          <w:sz w:val="24"/>
          <w:szCs w:val="24"/>
          <w:lang w:eastAsia="es-CR"/>
        </w:rPr>
        <w:t>91</w:t>
      </w:r>
      <w:r w:rsidRPr="00F42192">
        <w:rPr>
          <w:rFonts w:eastAsia="Arial" w:cs="Arial"/>
          <w:b/>
          <w:bCs/>
          <w:color w:val="000000"/>
          <w:sz w:val="24"/>
          <w:szCs w:val="24"/>
          <w:lang w:eastAsia="es-CR"/>
        </w:rPr>
        <w:t>%</w:t>
      </w:r>
      <w:r w:rsidRPr="003E2FB7">
        <w:rPr>
          <w:rFonts w:eastAsia="Arial" w:cs="Arial"/>
          <w:color w:val="000000"/>
          <w:sz w:val="24"/>
          <w:szCs w:val="24"/>
          <w:lang w:eastAsia="es-CR"/>
        </w:rPr>
        <w:t xml:space="preserve"> al semestre.</w:t>
      </w:r>
    </w:p>
    <w:p w14:paraId="12F8F668" w14:textId="77777777" w:rsidR="003E2FB7" w:rsidRPr="003E2FB7" w:rsidRDefault="003E2FB7" w:rsidP="003E2FB7">
      <w:pPr>
        <w:spacing w:after="0" w:line="360" w:lineRule="auto"/>
        <w:jc w:val="both"/>
        <w:rPr>
          <w:rFonts w:eastAsia="Arial" w:cs="Arial"/>
          <w:b/>
          <w:bCs/>
          <w:color w:val="FF0000"/>
          <w:sz w:val="24"/>
          <w:szCs w:val="24"/>
          <w:lang w:eastAsia="es-CR"/>
        </w:rPr>
      </w:pPr>
    </w:p>
    <w:p w14:paraId="7411A5D5" w14:textId="6ECFAF24" w:rsidR="003E2FB7" w:rsidRPr="003E2FB7" w:rsidRDefault="003E2FB7" w:rsidP="003E2FB7">
      <w:pPr>
        <w:spacing w:after="0" w:line="360" w:lineRule="auto"/>
        <w:jc w:val="both"/>
        <w:rPr>
          <w:rFonts w:eastAsia="Arial" w:cs="Arial"/>
          <w:color w:val="000000"/>
          <w:sz w:val="24"/>
          <w:szCs w:val="24"/>
          <w:lang w:eastAsia="es-CR"/>
        </w:rPr>
      </w:pPr>
      <w:r w:rsidRPr="003E2FB7">
        <w:rPr>
          <w:rFonts w:eastAsia="Arial" w:cs="Arial"/>
          <w:color w:val="000000"/>
          <w:sz w:val="24"/>
          <w:szCs w:val="24"/>
          <w:lang w:eastAsia="es-CR"/>
        </w:rPr>
        <w:t xml:space="preserve">En el cuadro siguiente se observa que, en términos relativos, las partidas de mayor ejecución en el II semestre con respecto a lo presupuestado corresponden a la partida de </w:t>
      </w:r>
      <w:r w:rsidR="00717323" w:rsidRPr="00717323">
        <w:rPr>
          <w:rFonts w:eastAsia="Arial" w:cs="Arial"/>
          <w:color w:val="000000"/>
          <w:sz w:val="24"/>
          <w:szCs w:val="24"/>
          <w:lang w:eastAsia="es-CR"/>
        </w:rPr>
        <w:t xml:space="preserve">materiales y suministros </w:t>
      </w:r>
      <w:r w:rsidR="001A6CD6">
        <w:rPr>
          <w:rFonts w:eastAsia="Arial" w:cs="Arial"/>
          <w:color w:val="000000"/>
          <w:sz w:val="24"/>
          <w:szCs w:val="24"/>
          <w:lang w:eastAsia="es-CR"/>
        </w:rPr>
        <w:t>(</w:t>
      </w:r>
      <w:r w:rsidR="001A6CD6" w:rsidRPr="00860BD8">
        <w:rPr>
          <w:rFonts w:eastAsia="Arial" w:cs="Arial"/>
          <w:b/>
          <w:bCs/>
          <w:color w:val="000000"/>
          <w:sz w:val="24"/>
          <w:szCs w:val="24"/>
          <w:lang w:eastAsia="es-CR"/>
        </w:rPr>
        <w:t>46.78</w:t>
      </w:r>
      <w:r w:rsidRPr="00860BD8">
        <w:rPr>
          <w:rFonts w:eastAsia="Arial" w:cs="Arial"/>
          <w:b/>
          <w:bCs/>
          <w:color w:val="000000"/>
          <w:sz w:val="24"/>
          <w:szCs w:val="24"/>
          <w:lang w:eastAsia="es-CR"/>
        </w:rPr>
        <w:t>%</w:t>
      </w:r>
      <w:r w:rsidRPr="003E2FB7">
        <w:rPr>
          <w:rFonts w:eastAsia="Arial" w:cs="Arial"/>
          <w:color w:val="000000"/>
          <w:sz w:val="24"/>
          <w:szCs w:val="24"/>
          <w:lang w:eastAsia="es-CR"/>
        </w:rPr>
        <w:t>),</w:t>
      </w:r>
      <w:r w:rsidR="001A6CD6">
        <w:rPr>
          <w:rFonts w:eastAsia="Arial" w:cs="Arial"/>
          <w:color w:val="000000"/>
          <w:sz w:val="24"/>
          <w:szCs w:val="24"/>
          <w:lang w:eastAsia="es-CR"/>
        </w:rPr>
        <w:t xml:space="preserve"> </w:t>
      </w:r>
      <w:r w:rsidR="00EF2672">
        <w:rPr>
          <w:rFonts w:eastAsia="Arial" w:cs="Arial"/>
          <w:color w:val="000000"/>
          <w:sz w:val="24"/>
          <w:szCs w:val="24"/>
          <w:lang w:eastAsia="es-CR"/>
        </w:rPr>
        <w:t xml:space="preserve">servicios </w:t>
      </w:r>
      <w:r w:rsidR="00EF2672" w:rsidRPr="003E2FB7">
        <w:rPr>
          <w:rFonts w:eastAsia="Arial" w:cs="Arial"/>
          <w:color w:val="000000"/>
          <w:sz w:val="24"/>
          <w:szCs w:val="24"/>
          <w:lang w:eastAsia="es-CR"/>
        </w:rPr>
        <w:t>(</w:t>
      </w:r>
      <w:r w:rsidRPr="00860BD8">
        <w:rPr>
          <w:rFonts w:eastAsia="Arial" w:cs="Arial"/>
          <w:b/>
          <w:bCs/>
          <w:color w:val="000000"/>
          <w:sz w:val="24"/>
          <w:szCs w:val="24"/>
          <w:lang w:eastAsia="es-CR"/>
        </w:rPr>
        <w:t>4</w:t>
      </w:r>
      <w:r w:rsidR="00EF1925" w:rsidRPr="00860BD8">
        <w:rPr>
          <w:rFonts w:eastAsia="Arial" w:cs="Arial"/>
          <w:b/>
          <w:bCs/>
          <w:color w:val="000000"/>
          <w:sz w:val="24"/>
          <w:szCs w:val="24"/>
          <w:lang w:eastAsia="es-CR"/>
        </w:rPr>
        <w:t>4</w:t>
      </w:r>
      <w:r w:rsidRPr="00860BD8">
        <w:rPr>
          <w:rFonts w:eastAsia="Arial" w:cs="Arial"/>
          <w:b/>
          <w:bCs/>
          <w:color w:val="000000"/>
          <w:sz w:val="24"/>
          <w:szCs w:val="24"/>
          <w:lang w:eastAsia="es-CR"/>
        </w:rPr>
        <w:t>,3</w:t>
      </w:r>
      <w:r w:rsidR="003619CC" w:rsidRPr="00860BD8">
        <w:rPr>
          <w:rFonts w:eastAsia="Arial" w:cs="Arial"/>
          <w:b/>
          <w:bCs/>
          <w:color w:val="000000"/>
          <w:sz w:val="24"/>
          <w:szCs w:val="24"/>
          <w:lang w:eastAsia="es-CR"/>
        </w:rPr>
        <w:t>1</w:t>
      </w:r>
      <w:r w:rsidRPr="00860BD8">
        <w:rPr>
          <w:rFonts w:eastAsia="Arial" w:cs="Arial"/>
          <w:b/>
          <w:bCs/>
          <w:color w:val="000000"/>
          <w:sz w:val="24"/>
          <w:szCs w:val="24"/>
          <w:lang w:eastAsia="es-CR"/>
        </w:rPr>
        <w:t>%</w:t>
      </w:r>
      <w:r w:rsidRPr="003E2FB7">
        <w:rPr>
          <w:rFonts w:eastAsia="Arial" w:cs="Arial"/>
          <w:color w:val="000000"/>
          <w:sz w:val="24"/>
          <w:szCs w:val="24"/>
          <w:lang w:eastAsia="es-CR"/>
        </w:rPr>
        <w:t>) seguido por la partida de remuneraciones (</w:t>
      </w:r>
      <w:r w:rsidRPr="00860BD8">
        <w:rPr>
          <w:rFonts w:eastAsia="Arial" w:cs="Arial"/>
          <w:b/>
          <w:bCs/>
          <w:color w:val="000000"/>
          <w:sz w:val="24"/>
          <w:szCs w:val="24"/>
          <w:lang w:eastAsia="es-CR"/>
        </w:rPr>
        <w:t>4</w:t>
      </w:r>
      <w:r w:rsidR="007C5363" w:rsidRPr="00860BD8">
        <w:rPr>
          <w:rFonts w:eastAsia="Arial" w:cs="Arial"/>
          <w:b/>
          <w:bCs/>
          <w:color w:val="000000"/>
          <w:sz w:val="24"/>
          <w:szCs w:val="24"/>
          <w:lang w:eastAsia="es-CR"/>
        </w:rPr>
        <w:t>3.8</w:t>
      </w:r>
      <w:r w:rsidRPr="00860BD8">
        <w:rPr>
          <w:rFonts w:eastAsia="Arial" w:cs="Arial"/>
          <w:b/>
          <w:bCs/>
          <w:color w:val="000000"/>
          <w:sz w:val="24"/>
          <w:szCs w:val="24"/>
          <w:lang w:eastAsia="es-CR"/>
        </w:rPr>
        <w:t>4%</w:t>
      </w:r>
      <w:r w:rsidRPr="003E2FB7">
        <w:rPr>
          <w:rFonts w:eastAsia="Arial" w:cs="Arial"/>
          <w:color w:val="000000"/>
          <w:sz w:val="24"/>
          <w:szCs w:val="24"/>
          <w:lang w:eastAsia="es-CR"/>
        </w:rPr>
        <w:t xml:space="preserve">), </w:t>
      </w:r>
      <w:r w:rsidR="008D0CBC">
        <w:rPr>
          <w:rFonts w:eastAsia="Arial" w:cs="Arial"/>
          <w:color w:val="000000"/>
          <w:sz w:val="24"/>
          <w:szCs w:val="24"/>
          <w:lang w:eastAsia="es-CR"/>
        </w:rPr>
        <w:t>intereses y comisiones</w:t>
      </w:r>
      <w:r w:rsidRPr="003E2FB7">
        <w:rPr>
          <w:rFonts w:eastAsia="Arial" w:cs="Arial"/>
          <w:color w:val="000000"/>
          <w:sz w:val="24"/>
          <w:szCs w:val="24"/>
          <w:lang w:eastAsia="es-CR"/>
        </w:rPr>
        <w:t xml:space="preserve"> (</w:t>
      </w:r>
      <w:r w:rsidRPr="00B7514F">
        <w:rPr>
          <w:rFonts w:eastAsia="Arial" w:cs="Arial"/>
          <w:b/>
          <w:bCs/>
          <w:color w:val="000000"/>
          <w:sz w:val="24"/>
          <w:szCs w:val="24"/>
          <w:lang w:eastAsia="es-CR"/>
        </w:rPr>
        <w:t>35,</w:t>
      </w:r>
      <w:r w:rsidR="00CE620E" w:rsidRPr="00B7514F">
        <w:rPr>
          <w:rFonts w:eastAsia="Arial" w:cs="Arial"/>
          <w:b/>
          <w:bCs/>
          <w:color w:val="000000"/>
          <w:sz w:val="24"/>
          <w:szCs w:val="24"/>
          <w:lang w:eastAsia="es-CR"/>
        </w:rPr>
        <w:t>58</w:t>
      </w:r>
      <w:r w:rsidRPr="00B7514F">
        <w:rPr>
          <w:rFonts w:eastAsia="Arial" w:cs="Arial"/>
          <w:b/>
          <w:bCs/>
          <w:color w:val="000000"/>
          <w:sz w:val="24"/>
          <w:szCs w:val="24"/>
          <w:lang w:eastAsia="es-CR"/>
        </w:rPr>
        <w:t>%</w:t>
      </w:r>
      <w:r w:rsidRPr="003E2FB7">
        <w:rPr>
          <w:rFonts w:eastAsia="Arial" w:cs="Arial"/>
          <w:color w:val="000000"/>
          <w:sz w:val="24"/>
          <w:szCs w:val="24"/>
          <w:lang w:eastAsia="es-CR"/>
        </w:rPr>
        <w:t>).  La partida de menor ejecución es</w:t>
      </w:r>
      <w:r w:rsidR="002F2AFF">
        <w:rPr>
          <w:rFonts w:eastAsia="Arial" w:cs="Arial"/>
          <w:color w:val="000000"/>
          <w:sz w:val="24"/>
          <w:szCs w:val="24"/>
          <w:lang w:eastAsia="es-CR"/>
        </w:rPr>
        <w:t xml:space="preserve"> transferencias </w:t>
      </w:r>
      <w:r w:rsidR="00B7514F">
        <w:rPr>
          <w:rFonts w:eastAsia="Arial" w:cs="Arial"/>
          <w:color w:val="000000"/>
          <w:sz w:val="24"/>
          <w:szCs w:val="24"/>
          <w:lang w:eastAsia="es-CR"/>
        </w:rPr>
        <w:t>corrientes (</w:t>
      </w:r>
      <w:r w:rsidR="00B47F72" w:rsidRPr="00B7514F">
        <w:rPr>
          <w:rFonts w:eastAsia="Arial" w:cs="Arial"/>
          <w:b/>
          <w:bCs/>
          <w:color w:val="000000"/>
          <w:sz w:val="24"/>
          <w:szCs w:val="24"/>
          <w:lang w:eastAsia="es-CR"/>
        </w:rPr>
        <w:t>31.61</w:t>
      </w:r>
      <w:r w:rsidR="00EF2672" w:rsidRPr="00B7514F">
        <w:rPr>
          <w:rFonts w:eastAsia="Arial" w:cs="Arial"/>
          <w:b/>
          <w:bCs/>
          <w:color w:val="000000"/>
          <w:sz w:val="24"/>
          <w:szCs w:val="24"/>
          <w:lang w:eastAsia="es-CR"/>
        </w:rPr>
        <w:t>%</w:t>
      </w:r>
      <w:r w:rsidR="00EF2672">
        <w:rPr>
          <w:rFonts w:eastAsia="Arial" w:cs="Arial"/>
          <w:color w:val="000000"/>
          <w:sz w:val="24"/>
          <w:szCs w:val="24"/>
          <w:lang w:eastAsia="es-CR"/>
        </w:rPr>
        <w:t xml:space="preserve">) </w:t>
      </w:r>
      <w:r w:rsidR="00B56614">
        <w:rPr>
          <w:rFonts w:eastAsia="Arial" w:cs="Arial"/>
          <w:color w:val="000000"/>
          <w:sz w:val="24"/>
          <w:szCs w:val="24"/>
          <w:lang w:eastAsia="es-CR"/>
        </w:rPr>
        <w:t xml:space="preserve">y </w:t>
      </w:r>
      <w:r w:rsidR="00B56614" w:rsidRPr="003E2FB7">
        <w:rPr>
          <w:rFonts w:eastAsia="Arial" w:cs="Arial"/>
          <w:color w:val="000000"/>
          <w:sz w:val="24"/>
          <w:szCs w:val="24"/>
          <w:lang w:eastAsia="es-CR"/>
        </w:rPr>
        <w:t>bienes</w:t>
      </w:r>
      <w:r w:rsidRPr="003E2FB7">
        <w:rPr>
          <w:rFonts w:eastAsia="Arial" w:cs="Arial"/>
          <w:color w:val="000000"/>
          <w:sz w:val="24"/>
          <w:szCs w:val="24"/>
          <w:lang w:eastAsia="es-CR"/>
        </w:rPr>
        <w:t xml:space="preserve"> duraderos (</w:t>
      </w:r>
      <w:r w:rsidRPr="00B7514F">
        <w:rPr>
          <w:rFonts w:eastAsia="Arial" w:cs="Arial"/>
          <w:b/>
          <w:bCs/>
          <w:color w:val="000000"/>
          <w:sz w:val="24"/>
          <w:szCs w:val="24"/>
          <w:lang w:eastAsia="es-CR"/>
        </w:rPr>
        <w:t>3</w:t>
      </w:r>
      <w:r w:rsidR="0013662A" w:rsidRPr="00B7514F">
        <w:rPr>
          <w:rFonts w:eastAsia="Arial" w:cs="Arial"/>
          <w:b/>
          <w:bCs/>
          <w:color w:val="000000"/>
          <w:sz w:val="24"/>
          <w:szCs w:val="24"/>
          <w:lang w:eastAsia="es-CR"/>
        </w:rPr>
        <w:t>2</w:t>
      </w:r>
      <w:r w:rsidRPr="00B7514F">
        <w:rPr>
          <w:rFonts w:eastAsia="Arial" w:cs="Arial"/>
          <w:b/>
          <w:bCs/>
          <w:color w:val="000000"/>
          <w:sz w:val="24"/>
          <w:szCs w:val="24"/>
          <w:lang w:eastAsia="es-CR"/>
        </w:rPr>
        <w:t>,</w:t>
      </w:r>
      <w:r w:rsidR="00A76E34" w:rsidRPr="00B7514F">
        <w:rPr>
          <w:rFonts w:eastAsia="Arial" w:cs="Arial"/>
          <w:b/>
          <w:bCs/>
          <w:color w:val="000000"/>
          <w:sz w:val="24"/>
          <w:szCs w:val="24"/>
          <w:lang w:eastAsia="es-CR"/>
        </w:rPr>
        <w:t>46</w:t>
      </w:r>
      <w:r w:rsidRPr="00B7514F">
        <w:rPr>
          <w:rFonts w:eastAsia="Arial" w:cs="Arial"/>
          <w:b/>
          <w:bCs/>
          <w:color w:val="000000"/>
          <w:sz w:val="24"/>
          <w:szCs w:val="24"/>
          <w:lang w:eastAsia="es-CR"/>
        </w:rPr>
        <w:t>%</w:t>
      </w:r>
      <w:r w:rsidRPr="003E2FB7">
        <w:rPr>
          <w:rFonts w:eastAsia="Arial" w:cs="Arial"/>
          <w:color w:val="000000"/>
          <w:sz w:val="24"/>
          <w:szCs w:val="24"/>
          <w:lang w:eastAsia="es-CR"/>
        </w:rPr>
        <w:t>).</w:t>
      </w:r>
    </w:p>
    <w:p w14:paraId="6413C31B" w14:textId="77777777" w:rsidR="003E2FB7" w:rsidRPr="003E2FB7" w:rsidRDefault="003E2FB7" w:rsidP="003E2FB7">
      <w:pPr>
        <w:spacing w:after="0" w:line="360" w:lineRule="auto"/>
        <w:jc w:val="both"/>
        <w:rPr>
          <w:rFonts w:eastAsia="Arial" w:cs="Arial"/>
          <w:color w:val="000000"/>
          <w:sz w:val="24"/>
          <w:szCs w:val="24"/>
          <w:lang w:eastAsia="es-CR"/>
        </w:rPr>
      </w:pPr>
    </w:p>
    <w:p w14:paraId="6530BDD8" w14:textId="3F3BC82F" w:rsidR="003E2FB7" w:rsidRPr="003E2FB7" w:rsidRDefault="00306730" w:rsidP="00306730">
      <w:pPr>
        <w:widowControl w:val="0"/>
        <w:suppressAutoHyphens/>
        <w:spacing w:after="0" w:line="240" w:lineRule="auto"/>
        <w:ind w:left="3540"/>
        <w:jc w:val="center"/>
        <w:rPr>
          <w:rFonts w:eastAsia="SimSun" w:cs="Arial"/>
          <w:b/>
          <w:kern w:val="1"/>
          <w:sz w:val="24"/>
          <w:szCs w:val="24"/>
          <w:lang w:val="es-ES" w:eastAsia="hi-IN" w:bidi="hi-IN"/>
        </w:rPr>
      </w:pPr>
      <w:r>
        <w:rPr>
          <w:rFonts w:eastAsia="SimSun" w:cs="Arial"/>
          <w:b/>
          <w:kern w:val="1"/>
          <w:sz w:val="24"/>
          <w:szCs w:val="24"/>
          <w:lang w:val="es-ES" w:eastAsia="hi-IN" w:bidi="hi-IN"/>
        </w:rPr>
        <w:t xml:space="preserve">       </w:t>
      </w:r>
      <w:r w:rsidR="000376B2">
        <w:rPr>
          <w:rFonts w:eastAsia="SimSun" w:cs="Arial"/>
          <w:b/>
          <w:kern w:val="1"/>
          <w:sz w:val="24"/>
          <w:szCs w:val="24"/>
          <w:lang w:val="es-ES" w:eastAsia="hi-IN" w:bidi="hi-IN"/>
        </w:rPr>
        <w:t xml:space="preserve"> </w:t>
      </w:r>
      <w:r>
        <w:rPr>
          <w:rFonts w:eastAsia="SimSun" w:cs="Arial"/>
          <w:b/>
          <w:kern w:val="1"/>
          <w:sz w:val="24"/>
          <w:szCs w:val="24"/>
          <w:lang w:val="es-ES" w:eastAsia="hi-IN" w:bidi="hi-IN"/>
        </w:rPr>
        <w:t xml:space="preserve"> </w:t>
      </w:r>
      <w:bookmarkStart w:id="61" w:name="_Toc156996769"/>
      <w:r w:rsidR="003E2FB7" w:rsidRPr="003E2FB7">
        <w:rPr>
          <w:rFonts w:eastAsia="SimSun" w:cs="Arial"/>
          <w:b/>
          <w:kern w:val="1"/>
          <w:sz w:val="24"/>
          <w:szCs w:val="24"/>
          <w:lang w:val="es-ES" w:eastAsia="hi-IN" w:bidi="hi-IN"/>
        </w:rPr>
        <w:t xml:space="preserve">Cuadro </w:t>
      </w:r>
      <w:r w:rsidR="003E2FB7" w:rsidRPr="003E2FB7">
        <w:rPr>
          <w:rFonts w:eastAsia="SimSun" w:cs="Arial"/>
          <w:b/>
          <w:kern w:val="1"/>
          <w:sz w:val="24"/>
          <w:szCs w:val="24"/>
          <w:lang w:val="es-ES" w:eastAsia="hi-IN" w:bidi="hi-IN"/>
        </w:rPr>
        <w:fldChar w:fldCharType="begin"/>
      </w:r>
      <w:r w:rsidR="003E2FB7" w:rsidRPr="003E2FB7">
        <w:rPr>
          <w:rFonts w:eastAsia="SimSun" w:cs="Arial"/>
          <w:b/>
          <w:kern w:val="1"/>
          <w:sz w:val="24"/>
          <w:szCs w:val="24"/>
          <w:lang w:val="es-ES" w:eastAsia="hi-IN" w:bidi="hi-IN"/>
        </w:rPr>
        <w:instrText xml:space="preserve"> SEQ Cuadro \* ARABIC </w:instrText>
      </w:r>
      <w:r w:rsidR="003E2FB7" w:rsidRPr="003E2FB7">
        <w:rPr>
          <w:rFonts w:eastAsia="SimSun" w:cs="Arial"/>
          <w:b/>
          <w:kern w:val="1"/>
          <w:sz w:val="24"/>
          <w:szCs w:val="24"/>
          <w:lang w:val="es-ES" w:eastAsia="hi-IN" w:bidi="hi-IN"/>
        </w:rPr>
        <w:fldChar w:fldCharType="separate"/>
      </w:r>
      <w:r w:rsidR="00045A6A">
        <w:rPr>
          <w:rFonts w:eastAsia="SimSun" w:cs="Arial"/>
          <w:b/>
          <w:noProof/>
          <w:kern w:val="1"/>
          <w:sz w:val="24"/>
          <w:szCs w:val="24"/>
          <w:lang w:val="es-ES" w:eastAsia="hi-IN" w:bidi="hi-IN"/>
        </w:rPr>
        <w:t>9</w:t>
      </w:r>
      <w:r w:rsidR="003E2FB7" w:rsidRPr="003E2FB7">
        <w:rPr>
          <w:rFonts w:eastAsia="SimSun" w:cs="Arial"/>
          <w:b/>
          <w:kern w:val="1"/>
          <w:sz w:val="24"/>
          <w:szCs w:val="24"/>
          <w:lang w:val="es-ES" w:eastAsia="hi-IN" w:bidi="hi-IN"/>
        </w:rPr>
        <w:fldChar w:fldCharType="end"/>
      </w:r>
      <w:r w:rsidR="003E2FB7" w:rsidRPr="003E2FB7">
        <w:rPr>
          <w:rFonts w:eastAsia="SimSun" w:cs="Arial"/>
          <w:b/>
          <w:kern w:val="1"/>
          <w:sz w:val="24"/>
          <w:szCs w:val="24"/>
          <w:lang w:val="es-ES" w:eastAsia="hi-IN" w:bidi="hi-IN"/>
        </w:rPr>
        <w:t xml:space="preserve"> </w:t>
      </w:r>
      <w:r w:rsidR="003E2FB7" w:rsidRPr="00C8759A">
        <w:rPr>
          <w:rFonts w:eastAsia="SimSun" w:cs="Arial"/>
          <w:b/>
          <w:color w:val="FFFFFF" w:themeColor="background1"/>
          <w:kern w:val="1"/>
          <w:sz w:val="24"/>
          <w:szCs w:val="24"/>
          <w:lang w:val="es-ES" w:eastAsia="hi-IN" w:bidi="hi-IN"/>
        </w:rPr>
        <w:t>Ejecución de Egresos por partida</w:t>
      </w:r>
      <w:bookmarkEnd w:id="61"/>
    </w:p>
    <w:bookmarkStart w:id="62" w:name="_1767681697"/>
    <w:bookmarkEnd w:id="62"/>
    <w:p w14:paraId="5D199E16" w14:textId="7353F4ED" w:rsidR="003E2FB7" w:rsidRPr="003E2FB7" w:rsidRDefault="00B874E0" w:rsidP="003E2FB7">
      <w:pPr>
        <w:widowControl w:val="0"/>
        <w:suppressAutoHyphens/>
        <w:spacing w:after="0" w:line="240" w:lineRule="auto"/>
        <w:jc w:val="center"/>
        <w:rPr>
          <w:rFonts w:eastAsia="SimSun" w:cs="Arial"/>
          <w:b/>
          <w:kern w:val="1"/>
          <w:sz w:val="24"/>
          <w:szCs w:val="24"/>
          <w:lang w:eastAsia="hi-IN" w:bidi="hi-IN"/>
        </w:rPr>
      </w:pPr>
      <w:r>
        <w:rPr>
          <w:rFonts w:eastAsia="SimSun" w:cs="Arial"/>
          <w:b/>
          <w:kern w:val="1"/>
          <w:sz w:val="24"/>
          <w:szCs w:val="24"/>
          <w:lang w:eastAsia="hi-IN" w:bidi="hi-IN"/>
        </w:rPr>
        <w:object w:dxaOrig="14325" w:dyaOrig="5265" w14:anchorId="0FC5B5DE">
          <v:shape id="_x0000_i1035" type="#_x0000_t75" style="width:438pt;height:169.5pt" o:ole="">
            <v:imagedata r:id="rId40" o:title=""/>
          </v:shape>
          <o:OLEObject Type="Embed" ProgID="Excel.Sheet.12" ShapeID="_x0000_i1035" DrawAspect="Content" ObjectID="_1768975802" r:id="rId41"/>
        </w:object>
      </w:r>
    </w:p>
    <w:p w14:paraId="3AD29220" w14:textId="6A5BB49A" w:rsidR="003E2FB7" w:rsidRPr="003E2FB7" w:rsidRDefault="003E2FB7" w:rsidP="0082655F">
      <w:pPr>
        <w:widowControl w:val="0"/>
        <w:suppressAutoHyphens/>
        <w:spacing w:after="0" w:line="360" w:lineRule="auto"/>
        <w:ind w:left="-993" w:firstLine="993"/>
        <w:rPr>
          <w:rFonts w:eastAsia="SimSun" w:cs="Arial"/>
          <w:b/>
          <w:kern w:val="1"/>
          <w:sz w:val="24"/>
          <w:szCs w:val="24"/>
          <w:lang w:eastAsia="hi-IN" w:bidi="hi-IN"/>
        </w:rPr>
      </w:pPr>
      <w:r w:rsidRPr="003E2FB7">
        <w:rPr>
          <w:rFonts w:eastAsia="Arial" w:cs="Arial"/>
          <w:color w:val="000000"/>
          <w:sz w:val="24"/>
          <w:szCs w:val="24"/>
          <w:lang w:eastAsia="es-CR"/>
        </w:rPr>
        <w:t>Fuente:  Sistema Integrado Financiero</w:t>
      </w:r>
    </w:p>
    <w:p w14:paraId="3B3CB130" w14:textId="77777777" w:rsidR="003E2FB7" w:rsidRPr="003E2FB7" w:rsidRDefault="003E2FB7" w:rsidP="003E2FB7">
      <w:pPr>
        <w:spacing w:after="0" w:line="360" w:lineRule="auto"/>
        <w:jc w:val="both"/>
        <w:rPr>
          <w:rFonts w:eastAsia="Arial" w:cs="Arial"/>
          <w:b/>
          <w:color w:val="000000"/>
          <w:sz w:val="24"/>
          <w:szCs w:val="24"/>
          <w:lang w:eastAsia="es-CR"/>
        </w:rPr>
      </w:pPr>
    </w:p>
    <w:p w14:paraId="226656EE" w14:textId="1135B83A" w:rsidR="003E2FB7" w:rsidRPr="003E2FB7" w:rsidRDefault="003E2FB7" w:rsidP="003E2FB7">
      <w:pPr>
        <w:spacing w:after="0" w:line="360" w:lineRule="auto"/>
        <w:jc w:val="both"/>
        <w:rPr>
          <w:rFonts w:eastAsia="Arial" w:cs="Arial"/>
          <w:color w:val="000000"/>
          <w:sz w:val="24"/>
          <w:szCs w:val="24"/>
          <w:lang w:eastAsia="es-CR"/>
        </w:rPr>
      </w:pPr>
      <w:r w:rsidRPr="003E2FB7">
        <w:rPr>
          <w:rFonts w:eastAsia="Arial" w:cs="Arial"/>
          <w:color w:val="000000"/>
          <w:sz w:val="24"/>
          <w:szCs w:val="24"/>
          <w:lang w:eastAsia="es-CR"/>
        </w:rPr>
        <w:t xml:space="preserve">La mayor cantidad de los recursos se encuentran presupuestados en las partidas de </w:t>
      </w:r>
      <w:r w:rsidR="00F749A2" w:rsidRPr="00F749A2">
        <w:rPr>
          <w:rFonts w:eastAsia="Arial" w:cs="Arial"/>
          <w:color w:val="000000"/>
          <w:sz w:val="24"/>
          <w:szCs w:val="24"/>
          <w:lang w:eastAsia="es-CR"/>
        </w:rPr>
        <w:t>remuneraciones</w:t>
      </w:r>
      <w:r w:rsidR="00F749A2">
        <w:rPr>
          <w:rFonts w:eastAsia="Arial" w:cs="Arial"/>
          <w:color w:val="000000"/>
          <w:sz w:val="24"/>
          <w:szCs w:val="24"/>
          <w:lang w:eastAsia="es-CR"/>
        </w:rPr>
        <w:t>,</w:t>
      </w:r>
      <w:r w:rsidR="00E52997">
        <w:rPr>
          <w:rFonts w:eastAsia="Arial" w:cs="Arial"/>
          <w:color w:val="000000"/>
          <w:sz w:val="24"/>
          <w:szCs w:val="24"/>
          <w:lang w:eastAsia="es-CR"/>
        </w:rPr>
        <w:t xml:space="preserve"> </w:t>
      </w:r>
      <w:r w:rsidRPr="003E2FB7">
        <w:rPr>
          <w:rFonts w:eastAsia="Arial" w:cs="Arial"/>
          <w:color w:val="000000"/>
          <w:sz w:val="24"/>
          <w:szCs w:val="24"/>
          <w:lang w:eastAsia="es-CR"/>
        </w:rPr>
        <w:t xml:space="preserve">bienes duraderos, </w:t>
      </w:r>
      <w:r w:rsidR="0063714F">
        <w:rPr>
          <w:rFonts w:eastAsia="Arial" w:cs="Arial"/>
          <w:color w:val="000000"/>
          <w:sz w:val="24"/>
          <w:szCs w:val="24"/>
          <w:lang w:eastAsia="es-CR"/>
        </w:rPr>
        <w:t xml:space="preserve">y </w:t>
      </w:r>
      <w:r w:rsidR="0063714F" w:rsidRPr="003E2FB7">
        <w:rPr>
          <w:rFonts w:eastAsia="Arial" w:cs="Arial"/>
          <w:color w:val="000000"/>
          <w:sz w:val="24"/>
          <w:szCs w:val="24"/>
          <w:lang w:eastAsia="es-CR"/>
        </w:rPr>
        <w:t>servicios</w:t>
      </w:r>
      <w:r w:rsidR="0063714F">
        <w:rPr>
          <w:rFonts w:eastAsia="Arial" w:cs="Arial"/>
          <w:color w:val="000000"/>
          <w:sz w:val="24"/>
          <w:szCs w:val="24"/>
          <w:lang w:eastAsia="es-CR"/>
        </w:rPr>
        <w:t>.</w:t>
      </w:r>
    </w:p>
    <w:p w14:paraId="4B21AFCB" w14:textId="77777777" w:rsidR="003E2FB7" w:rsidRPr="003E2FB7" w:rsidRDefault="003E2FB7" w:rsidP="003E2FB7">
      <w:pPr>
        <w:spacing w:after="0" w:line="360" w:lineRule="auto"/>
        <w:jc w:val="both"/>
        <w:rPr>
          <w:rFonts w:eastAsia="Arial" w:cs="Arial"/>
          <w:color w:val="000000"/>
          <w:sz w:val="24"/>
          <w:szCs w:val="24"/>
          <w:lang w:eastAsia="es-CR"/>
        </w:rPr>
      </w:pPr>
    </w:p>
    <w:p w14:paraId="6661D596" w14:textId="215E38E3" w:rsidR="003E2FB7" w:rsidRPr="003E2FB7" w:rsidRDefault="003E2FB7" w:rsidP="003E2FB7">
      <w:pPr>
        <w:spacing w:after="0" w:line="360" w:lineRule="auto"/>
        <w:jc w:val="both"/>
        <w:rPr>
          <w:rFonts w:eastAsia="Arial" w:cs="Arial"/>
          <w:color w:val="000000"/>
          <w:sz w:val="24"/>
          <w:szCs w:val="24"/>
          <w:lang w:eastAsia="es-CR"/>
        </w:rPr>
      </w:pPr>
      <w:r w:rsidRPr="003E2FB7">
        <w:rPr>
          <w:rFonts w:eastAsia="Arial" w:cs="Arial"/>
          <w:color w:val="000000"/>
          <w:sz w:val="24"/>
          <w:szCs w:val="24"/>
          <w:lang w:eastAsia="es-CR"/>
        </w:rPr>
        <w:t xml:space="preserve">Con respecto al total ejecutado en el semestre, la partida de remuneraciones es la de mayor </w:t>
      </w:r>
      <w:r w:rsidR="00EF400E">
        <w:rPr>
          <w:rFonts w:eastAsia="SimSun" w:cs="Arial"/>
          <w:kern w:val="1"/>
          <w:sz w:val="24"/>
          <w:szCs w:val="24"/>
          <w:lang w:eastAsia="hi-IN" w:bidi="hi-IN"/>
        </w:rPr>
        <w:t>participación</w:t>
      </w:r>
      <w:r w:rsidRPr="003E2FB7">
        <w:rPr>
          <w:rFonts w:eastAsia="Arial" w:cs="Arial"/>
          <w:color w:val="000000"/>
          <w:sz w:val="24"/>
          <w:szCs w:val="24"/>
          <w:lang w:eastAsia="es-CR"/>
        </w:rPr>
        <w:t xml:space="preserve"> con un </w:t>
      </w:r>
      <w:r w:rsidR="006214F1" w:rsidRPr="004223B3">
        <w:rPr>
          <w:rFonts w:eastAsia="Arial" w:cs="Arial"/>
          <w:b/>
          <w:bCs/>
          <w:color w:val="000000"/>
          <w:sz w:val="24"/>
          <w:szCs w:val="24"/>
          <w:lang w:eastAsia="es-CR"/>
        </w:rPr>
        <w:t>31.01</w:t>
      </w:r>
      <w:r w:rsidRPr="004223B3">
        <w:rPr>
          <w:rFonts w:eastAsia="Arial" w:cs="Arial"/>
          <w:b/>
          <w:bCs/>
          <w:color w:val="000000"/>
          <w:sz w:val="24"/>
          <w:szCs w:val="24"/>
          <w:lang w:eastAsia="es-CR"/>
        </w:rPr>
        <w:t>%</w:t>
      </w:r>
      <w:r w:rsidRPr="003E2FB7">
        <w:rPr>
          <w:rFonts w:eastAsia="Arial" w:cs="Arial"/>
          <w:color w:val="000000"/>
          <w:sz w:val="24"/>
          <w:szCs w:val="24"/>
          <w:lang w:eastAsia="es-CR"/>
        </w:rPr>
        <w:t xml:space="preserve"> seguida por servicios con un </w:t>
      </w:r>
      <w:r w:rsidR="006214F1" w:rsidRPr="004223B3">
        <w:rPr>
          <w:rFonts w:eastAsia="Arial" w:cs="Arial"/>
          <w:b/>
          <w:bCs/>
          <w:color w:val="000000"/>
          <w:sz w:val="24"/>
          <w:szCs w:val="24"/>
          <w:lang w:eastAsia="es-CR"/>
        </w:rPr>
        <w:t>30</w:t>
      </w:r>
      <w:r w:rsidR="009D1BC6" w:rsidRPr="004223B3">
        <w:rPr>
          <w:rFonts w:eastAsia="Arial" w:cs="Arial"/>
          <w:b/>
          <w:bCs/>
          <w:color w:val="000000"/>
          <w:sz w:val="24"/>
          <w:szCs w:val="24"/>
          <w:lang w:eastAsia="es-CR"/>
        </w:rPr>
        <w:t>.42</w:t>
      </w:r>
      <w:r w:rsidRPr="004223B3">
        <w:rPr>
          <w:rFonts w:eastAsia="Arial" w:cs="Arial"/>
          <w:b/>
          <w:bCs/>
          <w:color w:val="000000"/>
          <w:sz w:val="24"/>
          <w:szCs w:val="24"/>
          <w:lang w:eastAsia="es-CR"/>
        </w:rPr>
        <w:t>%</w:t>
      </w:r>
      <w:r w:rsidRPr="003E2FB7">
        <w:rPr>
          <w:rFonts w:eastAsia="Arial" w:cs="Arial"/>
          <w:color w:val="000000"/>
          <w:sz w:val="24"/>
          <w:szCs w:val="24"/>
          <w:lang w:eastAsia="es-CR"/>
        </w:rPr>
        <w:t xml:space="preserve"> y bienes duraderos con un </w:t>
      </w:r>
      <w:r w:rsidRPr="004223B3">
        <w:rPr>
          <w:rFonts w:eastAsia="Arial" w:cs="Arial"/>
          <w:b/>
          <w:bCs/>
          <w:color w:val="000000"/>
          <w:sz w:val="24"/>
          <w:szCs w:val="24"/>
          <w:lang w:eastAsia="es-CR"/>
        </w:rPr>
        <w:t>2</w:t>
      </w:r>
      <w:r w:rsidR="009D1BC6" w:rsidRPr="004223B3">
        <w:rPr>
          <w:rFonts w:eastAsia="Arial" w:cs="Arial"/>
          <w:b/>
          <w:bCs/>
          <w:color w:val="000000"/>
          <w:sz w:val="24"/>
          <w:szCs w:val="24"/>
          <w:lang w:eastAsia="es-CR"/>
        </w:rPr>
        <w:t>2.</w:t>
      </w:r>
      <w:r w:rsidRPr="004223B3">
        <w:rPr>
          <w:rFonts w:eastAsia="Arial" w:cs="Arial"/>
          <w:b/>
          <w:bCs/>
          <w:color w:val="000000"/>
          <w:sz w:val="24"/>
          <w:szCs w:val="24"/>
          <w:lang w:eastAsia="es-CR"/>
        </w:rPr>
        <w:t>3</w:t>
      </w:r>
      <w:r w:rsidR="009D1BC6" w:rsidRPr="004223B3">
        <w:rPr>
          <w:rFonts w:eastAsia="Arial" w:cs="Arial"/>
          <w:b/>
          <w:bCs/>
          <w:color w:val="000000"/>
          <w:sz w:val="24"/>
          <w:szCs w:val="24"/>
          <w:lang w:eastAsia="es-CR"/>
        </w:rPr>
        <w:t>8</w:t>
      </w:r>
      <w:r w:rsidRPr="004223B3">
        <w:rPr>
          <w:rFonts w:eastAsia="Arial" w:cs="Arial"/>
          <w:b/>
          <w:bCs/>
          <w:color w:val="000000"/>
          <w:sz w:val="24"/>
          <w:szCs w:val="24"/>
          <w:lang w:eastAsia="es-CR"/>
        </w:rPr>
        <w:t>%.</w:t>
      </w:r>
    </w:p>
    <w:p w14:paraId="5AED31EE" w14:textId="77777777" w:rsidR="003E2FB7" w:rsidRPr="003E2FB7" w:rsidRDefault="003E2FB7" w:rsidP="003E2FB7">
      <w:pPr>
        <w:spacing w:after="0" w:line="360" w:lineRule="auto"/>
        <w:jc w:val="both"/>
        <w:rPr>
          <w:rFonts w:eastAsia="Arial" w:cs="Arial"/>
          <w:b/>
          <w:bCs/>
          <w:color w:val="000000"/>
          <w:sz w:val="24"/>
          <w:szCs w:val="24"/>
          <w:lang w:eastAsia="es-CR"/>
        </w:rPr>
      </w:pPr>
    </w:p>
    <w:p w14:paraId="48DEA235" w14:textId="7BFBDF47" w:rsidR="00F7204A" w:rsidRDefault="003E2FB7" w:rsidP="003E2FB7">
      <w:pPr>
        <w:spacing w:after="0" w:line="360" w:lineRule="auto"/>
        <w:jc w:val="both"/>
        <w:rPr>
          <w:rFonts w:eastAsia="Calibri" w:cs="Arial"/>
          <w:sz w:val="24"/>
          <w:szCs w:val="24"/>
          <w:lang w:val="es-ES"/>
        </w:rPr>
        <w:sectPr w:rsidR="00F7204A" w:rsidSect="00A852CD">
          <w:pgSz w:w="12240" w:h="20160" w:code="5"/>
          <w:pgMar w:top="1417" w:right="1467" w:bottom="1417" w:left="1701" w:header="708" w:footer="708" w:gutter="0"/>
          <w:cols w:space="708"/>
          <w:docGrid w:linePitch="360"/>
        </w:sectPr>
      </w:pPr>
      <w:r w:rsidRPr="003E2FB7">
        <w:rPr>
          <w:rFonts w:eastAsia="Calibri" w:cs="Arial"/>
          <w:sz w:val="24"/>
          <w:szCs w:val="24"/>
          <w:lang w:val="es-ES"/>
        </w:rPr>
        <w:t>.</w:t>
      </w:r>
    </w:p>
    <w:p w14:paraId="601C0F29" w14:textId="7BA8EF1A" w:rsidR="0067523D" w:rsidRPr="003E2FB7" w:rsidRDefault="0067523D" w:rsidP="0042766E">
      <w:pPr>
        <w:pStyle w:val="Ttulo2"/>
        <w:numPr>
          <w:ilvl w:val="1"/>
          <w:numId w:val="9"/>
        </w:numPr>
        <w:rPr>
          <w:rFonts w:eastAsia="Arial" w:cs="Arial"/>
          <w:b/>
          <w:szCs w:val="24"/>
          <w:lang w:eastAsia="es-CR"/>
        </w:rPr>
      </w:pPr>
      <w:bookmarkStart w:id="63" w:name="_Toc158020719"/>
      <w:r w:rsidRPr="003E2FB7">
        <w:rPr>
          <w:rFonts w:eastAsia="Arial"/>
          <w:lang w:eastAsia="es-CR"/>
        </w:rPr>
        <w:lastRenderedPageBreak/>
        <w:t xml:space="preserve">Ejecución por Programa </w:t>
      </w:r>
      <w:r w:rsidRPr="00F25713">
        <w:rPr>
          <w:rFonts w:eastAsia="Arial" w:cs="Arial"/>
          <w:bCs/>
          <w:szCs w:val="24"/>
          <w:lang w:eastAsia="es-CR"/>
        </w:rPr>
        <w:t>Presupuestario</w:t>
      </w:r>
      <w:bookmarkEnd w:id="63"/>
    </w:p>
    <w:p w14:paraId="4BED0D17" w14:textId="77777777" w:rsidR="0067523D" w:rsidRDefault="0067523D" w:rsidP="0067523D">
      <w:pPr>
        <w:spacing w:after="0" w:line="360" w:lineRule="auto"/>
        <w:jc w:val="both"/>
        <w:rPr>
          <w:rFonts w:eastAsia="Calibri" w:cs="Arial"/>
          <w:sz w:val="24"/>
          <w:szCs w:val="24"/>
          <w:lang w:val="es-ES"/>
        </w:rPr>
      </w:pPr>
    </w:p>
    <w:p w14:paraId="020E533C" w14:textId="2816DC3F" w:rsidR="0067523D" w:rsidRPr="003E2FB7" w:rsidRDefault="0067523D" w:rsidP="0067523D">
      <w:pPr>
        <w:spacing w:after="0" w:line="360" w:lineRule="auto"/>
        <w:jc w:val="both"/>
        <w:rPr>
          <w:rFonts w:eastAsia="Calibri" w:cs="Arial"/>
          <w:sz w:val="24"/>
          <w:szCs w:val="24"/>
          <w:lang w:val="es-ES"/>
        </w:rPr>
      </w:pPr>
      <w:r w:rsidRPr="003E2FB7">
        <w:rPr>
          <w:rFonts w:eastAsia="Calibri" w:cs="Arial"/>
          <w:sz w:val="24"/>
          <w:szCs w:val="24"/>
          <w:lang w:val="es-ES"/>
        </w:rPr>
        <w:t xml:space="preserve">En la ejecución de los programas presupuestarios, la mayor ejecución relativa con respecto a su presupuesto corresponde al Programa de Hidrantes con </w:t>
      </w:r>
      <w:r w:rsidRPr="00EB2643">
        <w:rPr>
          <w:rFonts w:eastAsia="Calibri" w:cs="Arial"/>
          <w:b/>
          <w:bCs/>
          <w:sz w:val="24"/>
          <w:szCs w:val="24"/>
          <w:lang w:val="es-ES"/>
        </w:rPr>
        <w:t>6</w:t>
      </w:r>
      <w:r w:rsidR="001523EC" w:rsidRPr="00EB2643">
        <w:rPr>
          <w:rFonts w:eastAsia="Calibri" w:cs="Arial"/>
          <w:b/>
          <w:bCs/>
          <w:sz w:val="24"/>
          <w:szCs w:val="24"/>
          <w:lang w:val="es-ES"/>
        </w:rPr>
        <w:t>1.54</w:t>
      </w:r>
      <w:r w:rsidRPr="00EB2643">
        <w:rPr>
          <w:rFonts w:eastAsia="Calibri" w:cs="Arial"/>
          <w:b/>
          <w:bCs/>
          <w:sz w:val="24"/>
          <w:szCs w:val="24"/>
          <w:lang w:val="es-ES"/>
        </w:rPr>
        <w:t>%,</w:t>
      </w:r>
      <w:r w:rsidRPr="003E2FB7">
        <w:rPr>
          <w:rFonts w:eastAsia="Calibri" w:cs="Arial"/>
          <w:sz w:val="24"/>
          <w:szCs w:val="24"/>
          <w:lang w:val="es-ES"/>
        </w:rPr>
        <w:t xml:space="preserve"> Operación Mantenimiento y Comercialización de Alcantarillado con un </w:t>
      </w:r>
      <w:r w:rsidRPr="00F60E4E">
        <w:rPr>
          <w:rFonts w:eastAsia="Calibri" w:cs="Arial"/>
          <w:b/>
          <w:bCs/>
          <w:sz w:val="24"/>
          <w:szCs w:val="24"/>
          <w:lang w:val="es-ES"/>
        </w:rPr>
        <w:t>4</w:t>
      </w:r>
      <w:r w:rsidR="001523EC" w:rsidRPr="00F60E4E">
        <w:rPr>
          <w:rFonts w:eastAsia="Calibri" w:cs="Arial"/>
          <w:b/>
          <w:bCs/>
          <w:sz w:val="24"/>
          <w:szCs w:val="24"/>
          <w:lang w:val="es-ES"/>
        </w:rPr>
        <w:t>7.01</w:t>
      </w:r>
      <w:r w:rsidRPr="00F60E4E">
        <w:rPr>
          <w:rFonts w:eastAsia="Calibri" w:cs="Arial"/>
          <w:b/>
          <w:bCs/>
          <w:sz w:val="24"/>
          <w:szCs w:val="24"/>
          <w:lang w:val="es-ES"/>
        </w:rPr>
        <w:t>%</w:t>
      </w:r>
      <w:r w:rsidRPr="003E2FB7">
        <w:rPr>
          <w:rFonts w:eastAsia="Calibri" w:cs="Arial"/>
          <w:sz w:val="24"/>
          <w:szCs w:val="24"/>
          <w:lang w:val="es-ES"/>
        </w:rPr>
        <w:t>, seguido por los programas de</w:t>
      </w:r>
      <w:r w:rsidR="001523EC" w:rsidRPr="001523EC">
        <w:t xml:space="preserve"> </w:t>
      </w:r>
      <w:r w:rsidR="001523EC" w:rsidRPr="001523EC">
        <w:rPr>
          <w:rFonts w:eastAsia="Calibri" w:cs="Arial"/>
          <w:sz w:val="24"/>
          <w:szCs w:val="24"/>
          <w:lang w:val="es-ES"/>
        </w:rPr>
        <w:t xml:space="preserve">Operación Mantenimiento y Comercialización de Acueducto con un </w:t>
      </w:r>
      <w:r w:rsidR="001523EC" w:rsidRPr="00F60E4E">
        <w:rPr>
          <w:rFonts w:eastAsia="Calibri" w:cs="Arial"/>
          <w:b/>
          <w:bCs/>
          <w:sz w:val="24"/>
          <w:szCs w:val="24"/>
          <w:lang w:val="es-ES"/>
        </w:rPr>
        <w:t>45.16%</w:t>
      </w:r>
      <w:r w:rsidR="00E24549">
        <w:rPr>
          <w:rFonts w:eastAsia="Calibri" w:cs="Arial"/>
          <w:b/>
          <w:bCs/>
          <w:sz w:val="24"/>
          <w:szCs w:val="24"/>
          <w:lang w:val="es-ES"/>
        </w:rPr>
        <w:t>,</w:t>
      </w:r>
      <w:r w:rsidRPr="003E2FB7">
        <w:rPr>
          <w:rFonts w:eastAsia="Calibri" w:cs="Arial"/>
          <w:sz w:val="24"/>
          <w:szCs w:val="24"/>
          <w:lang w:val="es-ES"/>
        </w:rPr>
        <w:t xml:space="preserve"> Programa Administración Superior y Apoyo </w:t>
      </w:r>
      <w:r w:rsidR="005A687D" w:rsidRPr="003E2FB7">
        <w:rPr>
          <w:rFonts w:eastAsia="Calibri" w:cs="Arial"/>
          <w:sz w:val="24"/>
          <w:szCs w:val="24"/>
          <w:lang w:val="es-ES"/>
        </w:rPr>
        <w:t xml:space="preserve">Institucional </w:t>
      </w:r>
      <w:r w:rsidR="005A687D" w:rsidRPr="00F60E4E">
        <w:rPr>
          <w:rFonts w:eastAsia="Calibri" w:cs="Arial"/>
          <w:b/>
          <w:bCs/>
          <w:sz w:val="24"/>
          <w:szCs w:val="24"/>
          <w:lang w:val="es-ES"/>
        </w:rPr>
        <w:t>39.24</w:t>
      </w:r>
      <w:r w:rsidR="001523EC" w:rsidRPr="00F60E4E">
        <w:rPr>
          <w:rFonts w:eastAsia="Calibri" w:cs="Arial"/>
          <w:b/>
          <w:bCs/>
          <w:sz w:val="24"/>
          <w:szCs w:val="24"/>
          <w:lang w:val="es-ES"/>
        </w:rPr>
        <w:t>%</w:t>
      </w:r>
      <w:r w:rsidRPr="00F60E4E">
        <w:rPr>
          <w:rFonts w:eastAsia="Calibri" w:cs="Arial"/>
          <w:b/>
          <w:bCs/>
          <w:sz w:val="24"/>
          <w:szCs w:val="24"/>
          <w:lang w:val="es-ES"/>
        </w:rPr>
        <w:t>.</w:t>
      </w:r>
      <w:r w:rsidRPr="003E2FB7">
        <w:rPr>
          <w:rFonts w:eastAsia="Calibri" w:cs="Arial"/>
          <w:sz w:val="24"/>
          <w:szCs w:val="24"/>
          <w:lang w:val="es-ES"/>
        </w:rPr>
        <w:t xml:space="preserve"> El Programa de Inversiones es el que tiene la menor ejecución </w:t>
      </w:r>
      <w:r w:rsidR="00E24549">
        <w:rPr>
          <w:rFonts w:eastAsia="Calibri" w:cs="Arial"/>
          <w:sz w:val="24"/>
          <w:szCs w:val="24"/>
          <w:lang w:val="es-ES"/>
        </w:rPr>
        <w:t>con</w:t>
      </w:r>
      <w:r w:rsidRPr="003E2FB7">
        <w:rPr>
          <w:rFonts w:eastAsia="Calibri" w:cs="Arial"/>
          <w:sz w:val="24"/>
          <w:szCs w:val="24"/>
          <w:lang w:val="es-ES"/>
        </w:rPr>
        <w:t xml:space="preserve"> un </w:t>
      </w:r>
      <w:r w:rsidRPr="00F60E4E">
        <w:rPr>
          <w:rFonts w:eastAsia="Calibri" w:cs="Arial"/>
          <w:b/>
          <w:bCs/>
          <w:sz w:val="24"/>
          <w:szCs w:val="24"/>
          <w:lang w:val="es-ES"/>
        </w:rPr>
        <w:t>3</w:t>
      </w:r>
      <w:r w:rsidR="001523EC" w:rsidRPr="00F60E4E">
        <w:rPr>
          <w:rFonts w:eastAsia="Calibri" w:cs="Arial"/>
          <w:b/>
          <w:bCs/>
          <w:sz w:val="24"/>
          <w:szCs w:val="24"/>
          <w:lang w:val="es-ES"/>
        </w:rPr>
        <w:t>4.</w:t>
      </w:r>
      <w:r w:rsidRPr="00F60E4E">
        <w:rPr>
          <w:rFonts w:eastAsia="Calibri" w:cs="Arial"/>
          <w:b/>
          <w:bCs/>
          <w:sz w:val="24"/>
          <w:szCs w:val="24"/>
          <w:lang w:val="es-ES"/>
        </w:rPr>
        <w:t>1%.</w:t>
      </w:r>
    </w:p>
    <w:p w14:paraId="7A9BE8FA" w14:textId="77777777" w:rsidR="0067523D" w:rsidRDefault="0067523D" w:rsidP="0067523D">
      <w:pPr>
        <w:spacing w:after="0" w:line="360" w:lineRule="auto"/>
        <w:jc w:val="both"/>
        <w:rPr>
          <w:rFonts w:eastAsia="Calibri" w:cs="Arial"/>
          <w:sz w:val="24"/>
          <w:szCs w:val="24"/>
          <w:lang w:val="es-ES"/>
        </w:rPr>
      </w:pPr>
    </w:p>
    <w:p w14:paraId="3A7EB0D2" w14:textId="58A54733" w:rsidR="003E2FB7" w:rsidRPr="003E2FB7" w:rsidRDefault="0067523D" w:rsidP="003E2FB7">
      <w:pPr>
        <w:spacing w:after="0" w:line="360" w:lineRule="auto"/>
        <w:jc w:val="both"/>
        <w:rPr>
          <w:rFonts w:eastAsia="Calibri" w:cs="Arial"/>
          <w:sz w:val="24"/>
          <w:szCs w:val="24"/>
          <w:lang w:val="es-ES"/>
        </w:rPr>
      </w:pPr>
      <w:r w:rsidRPr="003E2FB7">
        <w:rPr>
          <w:rFonts w:eastAsia="Calibri" w:cs="Arial"/>
          <w:sz w:val="24"/>
          <w:szCs w:val="24"/>
          <w:lang w:val="es-ES"/>
        </w:rPr>
        <w:t xml:space="preserve">La </w:t>
      </w:r>
      <w:r w:rsidR="006D77BC">
        <w:rPr>
          <w:rFonts w:eastAsia="Calibri" w:cs="Arial"/>
          <w:sz w:val="24"/>
          <w:szCs w:val="24"/>
          <w:lang w:val="es-ES"/>
        </w:rPr>
        <w:t xml:space="preserve">mayor </w:t>
      </w:r>
      <w:r w:rsidRPr="003E2FB7">
        <w:rPr>
          <w:rFonts w:eastAsia="Calibri" w:cs="Arial"/>
          <w:sz w:val="24"/>
          <w:szCs w:val="24"/>
          <w:lang w:val="es-ES"/>
        </w:rPr>
        <w:t>ejecución con respecto al total ejecutado es el de</w:t>
      </w:r>
      <w:r w:rsidR="00491706">
        <w:rPr>
          <w:rFonts w:eastAsia="Calibri" w:cs="Arial"/>
          <w:sz w:val="24"/>
          <w:szCs w:val="24"/>
          <w:lang w:val="es-ES"/>
        </w:rPr>
        <w:t>l Programa</w:t>
      </w:r>
      <w:r w:rsidRPr="003E2FB7">
        <w:rPr>
          <w:rFonts w:eastAsia="Calibri" w:cs="Arial"/>
          <w:sz w:val="24"/>
          <w:szCs w:val="24"/>
          <w:lang w:val="es-ES"/>
        </w:rPr>
        <w:t xml:space="preserve"> Operación Mantenimiento y Comercialización de Acueducto con un </w:t>
      </w:r>
      <w:r w:rsidRPr="008F6120">
        <w:rPr>
          <w:rFonts w:eastAsia="Calibri" w:cs="Arial"/>
          <w:b/>
          <w:bCs/>
          <w:sz w:val="24"/>
          <w:szCs w:val="24"/>
          <w:lang w:val="es-ES"/>
        </w:rPr>
        <w:t>40,</w:t>
      </w:r>
      <w:r w:rsidR="001523EC" w:rsidRPr="008F6120">
        <w:rPr>
          <w:rFonts w:eastAsia="Calibri" w:cs="Arial"/>
          <w:b/>
          <w:bCs/>
          <w:sz w:val="24"/>
          <w:szCs w:val="24"/>
          <w:lang w:val="es-ES"/>
        </w:rPr>
        <w:t>5</w:t>
      </w:r>
      <w:r w:rsidRPr="008F6120">
        <w:rPr>
          <w:rFonts w:eastAsia="Calibri" w:cs="Arial"/>
          <w:b/>
          <w:bCs/>
          <w:sz w:val="24"/>
          <w:szCs w:val="24"/>
          <w:lang w:val="es-ES"/>
        </w:rPr>
        <w:t>2%,</w:t>
      </w:r>
      <w:r w:rsidRPr="003E2FB7">
        <w:rPr>
          <w:rFonts w:eastAsia="Calibri" w:cs="Arial"/>
          <w:sz w:val="24"/>
          <w:szCs w:val="24"/>
          <w:lang w:val="es-ES"/>
        </w:rPr>
        <w:t xml:space="preserve"> seguido por el Programa de Inversiones con </w:t>
      </w:r>
      <w:r w:rsidRPr="008F6120">
        <w:rPr>
          <w:rFonts w:eastAsia="Calibri" w:cs="Arial"/>
          <w:b/>
          <w:bCs/>
          <w:sz w:val="24"/>
          <w:szCs w:val="24"/>
          <w:lang w:val="es-ES"/>
        </w:rPr>
        <w:t>3</w:t>
      </w:r>
      <w:r w:rsidR="001523EC" w:rsidRPr="008F6120">
        <w:rPr>
          <w:rFonts w:eastAsia="Calibri" w:cs="Arial"/>
          <w:b/>
          <w:bCs/>
          <w:sz w:val="24"/>
          <w:szCs w:val="24"/>
          <w:lang w:val="es-ES"/>
        </w:rPr>
        <w:t>5.05</w:t>
      </w:r>
      <w:r w:rsidRPr="008F6120">
        <w:rPr>
          <w:rFonts w:eastAsia="Calibri" w:cs="Arial"/>
          <w:b/>
          <w:bCs/>
          <w:sz w:val="24"/>
          <w:szCs w:val="24"/>
          <w:lang w:val="es-ES"/>
        </w:rPr>
        <w:t>%.</w:t>
      </w:r>
    </w:p>
    <w:p w14:paraId="295248B9" w14:textId="77777777" w:rsidR="003E2FB7" w:rsidRPr="003E2FB7" w:rsidRDefault="003E2FB7" w:rsidP="003E2FB7">
      <w:pPr>
        <w:spacing w:after="0" w:line="360" w:lineRule="auto"/>
        <w:jc w:val="center"/>
        <w:rPr>
          <w:rFonts w:eastAsia="Calibri" w:cs="Arial"/>
          <w:b/>
          <w:bCs/>
          <w:sz w:val="24"/>
          <w:szCs w:val="24"/>
          <w:lang w:val="es-ES"/>
        </w:rPr>
      </w:pPr>
    </w:p>
    <w:p w14:paraId="54BCB247" w14:textId="7C8E41F1" w:rsidR="003E2FB7" w:rsidRPr="003E2FB7" w:rsidRDefault="003E2FB7" w:rsidP="00FC2B70">
      <w:pPr>
        <w:spacing w:after="0" w:line="240" w:lineRule="auto"/>
        <w:ind w:left="4248" w:firstLine="708"/>
        <w:jc w:val="center"/>
        <w:rPr>
          <w:rFonts w:eastAsia="Calibri" w:cs="Arial"/>
          <w:b/>
          <w:bCs/>
          <w:sz w:val="24"/>
          <w:szCs w:val="24"/>
          <w:lang w:val="es-ES"/>
        </w:rPr>
      </w:pPr>
      <w:bookmarkStart w:id="64" w:name="_Toc156996770"/>
      <w:r w:rsidRPr="003E2FB7">
        <w:rPr>
          <w:rFonts w:eastAsia="Calibri" w:cs="Arial"/>
          <w:b/>
          <w:bCs/>
          <w:sz w:val="24"/>
          <w:szCs w:val="24"/>
          <w:lang w:val="es-ES"/>
        </w:rPr>
        <w:t xml:space="preserve">Cuadro </w:t>
      </w:r>
      <w:r w:rsidRPr="003E2FB7">
        <w:rPr>
          <w:rFonts w:eastAsia="Calibri" w:cs="Arial"/>
          <w:b/>
          <w:bCs/>
          <w:sz w:val="24"/>
          <w:szCs w:val="24"/>
          <w:lang w:val="es-ES"/>
        </w:rPr>
        <w:fldChar w:fldCharType="begin"/>
      </w:r>
      <w:r w:rsidRPr="003E2FB7">
        <w:rPr>
          <w:rFonts w:eastAsia="Calibri" w:cs="Arial"/>
          <w:b/>
          <w:bCs/>
          <w:sz w:val="24"/>
          <w:szCs w:val="24"/>
          <w:lang w:val="es-ES"/>
        </w:rPr>
        <w:instrText xml:space="preserve"> SEQ Cuadro \* ARABIC </w:instrText>
      </w:r>
      <w:r w:rsidRPr="003E2FB7">
        <w:rPr>
          <w:rFonts w:eastAsia="Calibri" w:cs="Arial"/>
          <w:b/>
          <w:bCs/>
          <w:sz w:val="24"/>
          <w:szCs w:val="24"/>
          <w:lang w:val="es-ES"/>
        </w:rPr>
        <w:fldChar w:fldCharType="separate"/>
      </w:r>
      <w:r w:rsidR="00045A6A">
        <w:rPr>
          <w:rFonts w:eastAsia="Calibri" w:cs="Arial"/>
          <w:b/>
          <w:bCs/>
          <w:noProof/>
          <w:sz w:val="24"/>
          <w:szCs w:val="24"/>
          <w:lang w:val="es-ES"/>
        </w:rPr>
        <w:t>10</w:t>
      </w:r>
      <w:r w:rsidRPr="003E2FB7">
        <w:rPr>
          <w:rFonts w:eastAsia="Calibri" w:cs="Arial"/>
          <w:b/>
          <w:bCs/>
          <w:sz w:val="24"/>
          <w:szCs w:val="24"/>
          <w:lang w:val="es-ES"/>
        </w:rPr>
        <w:fldChar w:fldCharType="end"/>
      </w:r>
      <w:r w:rsidRPr="003E2FB7">
        <w:rPr>
          <w:rFonts w:eastAsia="Calibri" w:cs="Arial"/>
          <w:b/>
          <w:bCs/>
          <w:sz w:val="24"/>
          <w:szCs w:val="24"/>
          <w:lang w:val="es-ES"/>
        </w:rPr>
        <w:t xml:space="preserve"> </w:t>
      </w:r>
      <w:r w:rsidRPr="00FC2B70">
        <w:rPr>
          <w:rFonts w:eastAsia="Calibri" w:cs="Arial"/>
          <w:b/>
          <w:color w:val="FFFFFF" w:themeColor="background1"/>
          <w:sz w:val="24"/>
          <w:szCs w:val="24"/>
          <w:lang w:val="es-ES"/>
        </w:rPr>
        <w:t>Consolidado por Programa Presupuestario</w:t>
      </w:r>
      <w:bookmarkEnd w:id="64"/>
    </w:p>
    <w:bookmarkStart w:id="65" w:name="_1767426901"/>
    <w:bookmarkEnd w:id="65"/>
    <w:p w14:paraId="29019B1D" w14:textId="4BDFEA1D" w:rsidR="003E2FB7" w:rsidRPr="003E2FB7" w:rsidRDefault="00B874E0" w:rsidP="003E2FB7">
      <w:pPr>
        <w:spacing w:after="0" w:line="240" w:lineRule="auto"/>
        <w:jc w:val="center"/>
        <w:rPr>
          <w:rFonts w:eastAsia="Calibri" w:cs="Arial"/>
          <w:b/>
          <w:bCs/>
          <w:sz w:val="24"/>
          <w:szCs w:val="24"/>
          <w:lang w:val="es-ES"/>
        </w:rPr>
      </w:pPr>
      <w:r>
        <w:rPr>
          <w:rFonts w:eastAsia="Calibri" w:cs="Arial"/>
          <w:b/>
          <w:bCs/>
          <w:sz w:val="24"/>
          <w:szCs w:val="24"/>
          <w:lang w:val="es-ES"/>
        </w:rPr>
        <w:object w:dxaOrig="20158" w:dyaOrig="4281" w14:anchorId="2332B907">
          <v:shape id="_x0000_i1036" type="#_x0000_t75" style="width:768.75pt;height:162.75pt" o:ole="">
            <v:imagedata r:id="rId42" o:title=""/>
          </v:shape>
          <o:OLEObject Type="Embed" ProgID="Excel.Sheet.12" ShapeID="_x0000_i1036" DrawAspect="Content" ObjectID="_1768975803" r:id="rId43"/>
        </w:object>
      </w:r>
    </w:p>
    <w:p w14:paraId="3DA86953" w14:textId="5B880701" w:rsidR="003E2FB7" w:rsidRPr="003E2FB7" w:rsidRDefault="003E2FB7" w:rsidP="003E2FB7">
      <w:pPr>
        <w:spacing w:after="0" w:line="360" w:lineRule="auto"/>
        <w:jc w:val="center"/>
        <w:rPr>
          <w:rFonts w:eastAsia="Calibri" w:cs="Arial"/>
          <w:b/>
          <w:bCs/>
          <w:sz w:val="24"/>
          <w:szCs w:val="24"/>
          <w:lang w:val="es-ES"/>
        </w:rPr>
      </w:pPr>
    </w:p>
    <w:p w14:paraId="3A1C2220" w14:textId="45D8BC1D" w:rsidR="003E2FB7" w:rsidRPr="003E2FB7" w:rsidRDefault="003E2FB7" w:rsidP="003E2FB7">
      <w:pPr>
        <w:spacing w:after="0" w:line="360" w:lineRule="auto"/>
        <w:jc w:val="both"/>
        <w:rPr>
          <w:rFonts w:eastAsia="Times New Roman" w:cs="Arial"/>
          <w:color w:val="000000"/>
          <w:sz w:val="24"/>
          <w:szCs w:val="24"/>
          <w:lang w:eastAsia="es-CR"/>
        </w:rPr>
        <w:sectPr w:rsidR="003E2FB7" w:rsidRPr="003E2FB7" w:rsidSect="00A852CD">
          <w:pgSz w:w="20160" w:h="12240" w:orient="landscape" w:code="5"/>
          <w:pgMar w:top="1701" w:right="1417" w:bottom="1467" w:left="1417" w:header="708" w:footer="708" w:gutter="0"/>
          <w:cols w:space="708"/>
          <w:docGrid w:linePitch="360"/>
        </w:sectPr>
      </w:pPr>
      <w:r w:rsidRPr="003E2FB7">
        <w:rPr>
          <w:rFonts w:eastAsia="Times New Roman" w:cs="Arial"/>
          <w:color w:val="000000"/>
          <w:sz w:val="24"/>
          <w:szCs w:val="24"/>
          <w:lang w:eastAsia="es-CR"/>
        </w:rPr>
        <w:t xml:space="preserve">              </w:t>
      </w:r>
      <w:r w:rsidRPr="003E2FB7">
        <w:rPr>
          <w:rFonts w:eastAsia="Arial" w:cs="Arial"/>
          <w:color w:val="000000"/>
          <w:sz w:val="24"/>
          <w:szCs w:val="24"/>
          <w:lang w:eastAsia="es-CR"/>
        </w:rPr>
        <w:t>Fuente:  Sistema Integrado Financiero</w:t>
      </w:r>
    </w:p>
    <w:p w14:paraId="602088DB" w14:textId="63C578CB" w:rsidR="003E2FB7" w:rsidRPr="003E2FB7" w:rsidRDefault="00F66764" w:rsidP="003E2FB7">
      <w:pPr>
        <w:keepNext/>
        <w:keepLines/>
        <w:numPr>
          <w:ilvl w:val="2"/>
          <w:numId w:val="0"/>
        </w:numPr>
        <w:spacing w:before="40" w:after="0" w:line="256" w:lineRule="auto"/>
        <w:ind w:left="720" w:hanging="720"/>
        <w:outlineLvl w:val="2"/>
        <w:rPr>
          <w:rFonts w:eastAsia="Arial" w:cs="Times New Roman"/>
          <w:color w:val="7F7F7F" w:themeColor="text1" w:themeTint="80"/>
          <w:sz w:val="24"/>
          <w:szCs w:val="24"/>
          <w:lang w:eastAsia="es-CR"/>
        </w:rPr>
      </w:pPr>
      <w:bookmarkStart w:id="66" w:name="_Toc156897567"/>
      <w:bookmarkStart w:id="67" w:name="_Toc158020720"/>
      <w:r>
        <w:rPr>
          <w:rFonts w:eastAsia="Arial" w:cs="Times New Roman"/>
          <w:color w:val="7F7F7F" w:themeColor="text1" w:themeTint="80"/>
          <w:sz w:val="24"/>
          <w:szCs w:val="24"/>
          <w:lang w:eastAsia="es-CR"/>
        </w:rPr>
        <w:lastRenderedPageBreak/>
        <w:t xml:space="preserve">3.1.1 </w:t>
      </w:r>
      <w:r w:rsidR="003E2FB7" w:rsidRPr="003E2FB7">
        <w:rPr>
          <w:rFonts w:eastAsia="Arial" w:cs="Times New Roman"/>
          <w:color w:val="7F7F7F" w:themeColor="text1" w:themeTint="80"/>
          <w:sz w:val="24"/>
          <w:szCs w:val="24"/>
          <w:lang w:eastAsia="es-CR"/>
        </w:rPr>
        <w:t>Programa de Administración Superior y Apoyo Institucional</w:t>
      </w:r>
      <w:bookmarkEnd w:id="66"/>
      <w:bookmarkEnd w:id="67"/>
    </w:p>
    <w:p w14:paraId="5B2F2FF2" w14:textId="77777777" w:rsidR="003E2FB7" w:rsidRPr="003E2FB7" w:rsidRDefault="003E2FB7" w:rsidP="003E2FB7">
      <w:pPr>
        <w:autoSpaceDE w:val="0"/>
        <w:autoSpaceDN w:val="0"/>
        <w:adjustRightInd w:val="0"/>
        <w:spacing w:after="0" w:line="360" w:lineRule="auto"/>
        <w:jc w:val="both"/>
        <w:rPr>
          <w:rFonts w:eastAsia="Calibri" w:cs="Arial"/>
          <w:color w:val="000000"/>
          <w:sz w:val="24"/>
          <w:szCs w:val="24"/>
          <w:lang w:eastAsia="es-CR"/>
        </w:rPr>
      </w:pPr>
    </w:p>
    <w:p w14:paraId="3C4F3074" w14:textId="591FB4DA" w:rsidR="003E2FB7" w:rsidRPr="003E2FB7" w:rsidRDefault="003E2FB7" w:rsidP="003E2FB7">
      <w:pPr>
        <w:autoSpaceDE w:val="0"/>
        <w:autoSpaceDN w:val="0"/>
        <w:adjustRightInd w:val="0"/>
        <w:spacing w:after="0" w:line="360" w:lineRule="auto"/>
        <w:jc w:val="both"/>
        <w:rPr>
          <w:rFonts w:eastAsia="Calibri" w:cs="Arial"/>
          <w:color w:val="000000"/>
          <w:sz w:val="24"/>
          <w:szCs w:val="24"/>
          <w:lang w:eastAsia="es-CR"/>
        </w:rPr>
      </w:pPr>
      <w:r w:rsidRPr="003E2FB7">
        <w:rPr>
          <w:rFonts w:eastAsia="Calibri" w:cs="Arial"/>
          <w:color w:val="000000"/>
          <w:sz w:val="24"/>
          <w:szCs w:val="24"/>
          <w:lang w:eastAsia="es-CR"/>
        </w:rPr>
        <w:t xml:space="preserve">En el cuadro siguiente se observa el porcentaje de ejecución del programa con respecto al presupuesto </w:t>
      </w:r>
      <w:r w:rsidR="005B3C2D">
        <w:rPr>
          <w:rFonts w:eastAsia="Calibri" w:cs="Arial"/>
          <w:color w:val="000000"/>
          <w:sz w:val="24"/>
          <w:szCs w:val="24"/>
          <w:lang w:eastAsia="es-CR"/>
        </w:rPr>
        <w:t>final</w:t>
      </w:r>
      <w:r w:rsidRPr="003E2FB7">
        <w:rPr>
          <w:rFonts w:eastAsia="Calibri" w:cs="Arial"/>
          <w:color w:val="000000"/>
          <w:sz w:val="24"/>
          <w:szCs w:val="24"/>
          <w:lang w:eastAsia="es-CR"/>
        </w:rPr>
        <w:t>, tanto al II semestre como acumulado a diciembre.  Se tiene que la partida con mayor</w:t>
      </w:r>
      <w:r w:rsidR="002A5F86">
        <w:rPr>
          <w:rFonts w:eastAsia="Calibri" w:cs="Arial"/>
          <w:color w:val="000000"/>
          <w:sz w:val="24"/>
          <w:szCs w:val="24"/>
          <w:lang w:eastAsia="es-CR"/>
        </w:rPr>
        <w:t xml:space="preserve"> </w:t>
      </w:r>
      <w:r w:rsidR="00DB7910">
        <w:rPr>
          <w:rFonts w:eastAsia="SimSun" w:cs="Arial"/>
          <w:kern w:val="1"/>
          <w:sz w:val="24"/>
          <w:szCs w:val="24"/>
          <w:lang w:eastAsia="hi-IN" w:bidi="hi-IN"/>
        </w:rPr>
        <w:t>partic</w:t>
      </w:r>
      <w:r w:rsidR="002A5F86">
        <w:rPr>
          <w:rFonts w:eastAsia="SimSun" w:cs="Arial"/>
          <w:kern w:val="1"/>
          <w:sz w:val="24"/>
          <w:szCs w:val="24"/>
          <w:lang w:eastAsia="hi-IN" w:bidi="hi-IN"/>
        </w:rPr>
        <w:t>ipación</w:t>
      </w:r>
      <w:r w:rsidR="00DB7910">
        <w:rPr>
          <w:rFonts w:eastAsia="SimSun" w:cs="Arial"/>
          <w:kern w:val="1"/>
          <w:sz w:val="24"/>
          <w:szCs w:val="24"/>
          <w:lang w:eastAsia="hi-IN" w:bidi="hi-IN"/>
        </w:rPr>
        <w:t xml:space="preserve"> relat</w:t>
      </w:r>
      <w:r w:rsidR="00DE44DA">
        <w:rPr>
          <w:rFonts w:eastAsia="SimSun" w:cs="Arial"/>
          <w:kern w:val="1"/>
          <w:sz w:val="24"/>
          <w:szCs w:val="24"/>
          <w:lang w:eastAsia="hi-IN" w:bidi="hi-IN"/>
        </w:rPr>
        <w:t>iva</w:t>
      </w:r>
      <w:r w:rsidRPr="003E2FB7">
        <w:rPr>
          <w:rFonts w:eastAsia="Calibri" w:cs="Arial"/>
          <w:color w:val="000000"/>
          <w:sz w:val="24"/>
          <w:szCs w:val="24"/>
          <w:lang w:eastAsia="es-CR"/>
        </w:rPr>
        <w:t xml:space="preserve"> con respecto al presupuesto es la de </w:t>
      </w:r>
      <w:r w:rsidR="00B1510F">
        <w:rPr>
          <w:rFonts w:eastAsia="Calibri" w:cs="Arial"/>
          <w:color w:val="000000"/>
          <w:sz w:val="24"/>
          <w:szCs w:val="24"/>
          <w:lang w:eastAsia="es-CR"/>
        </w:rPr>
        <w:t xml:space="preserve">Remuneraciones </w:t>
      </w:r>
      <w:r w:rsidR="00EF2672" w:rsidRPr="003E2FB7">
        <w:rPr>
          <w:rFonts w:eastAsia="Calibri" w:cs="Arial"/>
          <w:color w:val="000000"/>
          <w:sz w:val="24"/>
          <w:szCs w:val="24"/>
          <w:lang w:eastAsia="es-CR"/>
        </w:rPr>
        <w:t xml:space="preserve">y </w:t>
      </w:r>
      <w:r w:rsidR="00EF2672">
        <w:rPr>
          <w:rFonts w:eastAsia="Calibri" w:cs="Arial"/>
          <w:color w:val="000000"/>
          <w:sz w:val="24"/>
          <w:szCs w:val="24"/>
          <w:lang w:eastAsia="es-CR"/>
        </w:rPr>
        <w:t>Amortización</w:t>
      </w:r>
      <w:r w:rsidR="00196025">
        <w:rPr>
          <w:rFonts w:eastAsia="Calibri" w:cs="Arial"/>
          <w:color w:val="000000"/>
          <w:sz w:val="24"/>
          <w:szCs w:val="24"/>
          <w:lang w:eastAsia="es-CR"/>
        </w:rPr>
        <w:t xml:space="preserve">, </w:t>
      </w:r>
      <w:r w:rsidRPr="003E2FB7">
        <w:rPr>
          <w:rFonts w:eastAsia="Calibri" w:cs="Arial"/>
          <w:color w:val="000000"/>
          <w:sz w:val="24"/>
          <w:szCs w:val="24"/>
          <w:lang w:eastAsia="es-CR"/>
        </w:rPr>
        <w:t xml:space="preserve">en términos acumulados alcanzó un </w:t>
      </w:r>
      <w:r w:rsidR="00956E03">
        <w:rPr>
          <w:rFonts w:eastAsia="Calibri" w:cs="Arial"/>
          <w:color w:val="000000"/>
          <w:sz w:val="24"/>
          <w:szCs w:val="24"/>
          <w:lang w:eastAsia="es-CR"/>
        </w:rPr>
        <w:t>(</w:t>
      </w:r>
      <w:r w:rsidR="00110E31" w:rsidRPr="006E7532">
        <w:rPr>
          <w:rFonts w:eastAsia="Calibri" w:cs="Arial"/>
          <w:b/>
          <w:bCs/>
          <w:color w:val="000000"/>
          <w:sz w:val="24"/>
          <w:szCs w:val="24"/>
          <w:lang w:eastAsia="es-CR"/>
        </w:rPr>
        <w:t>35.</w:t>
      </w:r>
      <w:r w:rsidR="00077448">
        <w:rPr>
          <w:rFonts w:eastAsia="Calibri" w:cs="Arial"/>
          <w:b/>
          <w:bCs/>
          <w:color w:val="000000"/>
          <w:sz w:val="24"/>
          <w:szCs w:val="24"/>
          <w:lang w:eastAsia="es-CR"/>
        </w:rPr>
        <w:t>00</w:t>
      </w:r>
      <w:r w:rsidRPr="006E7532">
        <w:rPr>
          <w:rFonts w:eastAsia="Calibri" w:cs="Arial"/>
          <w:b/>
          <w:bCs/>
          <w:color w:val="000000"/>
          <w:sz w:val="24"/>
          <w:szCs w:val="24"/>
          <w:lang w:eastAsia="es-CR"/>
        </w:rPr>
        <w:t>%</w:t>
      </w:r>
      <w:r w:rsidR="00956E03">
        <w:rPr>
          <w:rFonts w:eastAsia="Calibri" w:cs="Arial"/>
          <w:color w:val="000000"/>
          <w:sz w:val="24"/>
          <w:szCs w:val="24"/>
          <w:lang w:eastAsia="es-CR"/>
        </w:rPr>
        <w:t>)</w:t>
      </w:r>
      <w:r w:rsidR="00BE31AC">
        <w:rPr>
          <w:rFonts w:eastAsia="Calibri" w:cs="Arial"/>
          <w:color w:val="000000"/>
          <w:sz w:val="24"/>
          <w:szCs w:val="24"/>
          <w:lang w:eastAsia="es-CR"/>
        </w:rPr>
        <w:t xml:space="preserve"> y </w:t>
      </w:r>
      <w:r w:rsidR="001B0192">
        <w:rPr>
          <w:rFonts w:eastAsia="Calibri" w:cs="Arial"/>
          <w:color w:val="000000"/>
          <w:sz w:val="24"/>
          <w:szCs w:val="24"/>
          <w:lang w:eastAsia="es-CR"/>
        </w:rPr>
        <w:t>(</w:t>
      </w:r>
      <w:r w:rsidR="001B0192" w:rsidRPr="006E7532">
        <w:rPr>
          <w:rFonts w:eastAsia="Calibri" w:cs="Arial"/>
          <w:b/>
          <w:bCs/>
          <w:color w:val="000000"/>
          <w:sz w:val="24"/>
          <w:szCs w:val="24"/>
          <w:lang w:eastAsia="es-CR"/>
        </w:rPr>
        <w:t>31</w:t>
      </w:r>
      <w:r w:rsidR="003C5F80" w:rsidRPr="006E7532">
        <w:rPr>
          <w:rFonts w:eastAsia="Calibri" w:cs="Arial"/>
          <w:b/>
          <w:bCs/>
          <w:color w:val="000000"/>
          <w:sz w:val="24"/>
          <w:szCs w:val="24"/>
          <w:lang w:eastAsia="es-CR"/>
        </w:rPr>
        <w:t>.</w:t>
      </w:r>
      <w:r w:rsidR="0084422D">
        <w:rPr>
          <w:rFonts w:eastAsia="Calibri" w:cs="Arial"/>
          <w:b/>
          <w:bCs/>
          <w:color w:val="000000"/>
          <w:sz w:val="24"/>
          <w:szCs w:val="24"/>
          <w:lang w:eastAsia="es-CR"/>
        </w:rPr>
        <w:t>26</w:t>
      </w:r>
      <w:r w:rsidR="003C5F80" w:rsidRPr="006E7532">
        <w:rPr>
          <w:rFonts w:eastAsia="Calibri" w:cs="Arial"/>
          <w:b/>
          <w:bCs/>
          <w:color w:val="000000"/>
          <w:sz w:val="24"/>
          <w:szCs w:val="24"/>
          <w:lang w:eastAsia="es-CR"/>
        </w:rPr>
        <w:t>%</w:t>
      </w:r>
      <w:r w:rsidR="003C5F80">
        <w:rPr>
          <w:rFonts w:eastAsia="Calibri" w:cs="Arial"/>
          <w:color w:val="000000"/>
          <w:sz w:val="24"/>
          <w:szCs w:val="24"/>
          <w:lang w:eastAsia="es-CR"/>
        </w:rPr>
        <w:t>)</w:t>
      </w:r>
      <w:r w:rsidR="00F749A2">
        <w:rPr>
          <w:rFonts w:eastAsia="Calibri" w:cs="Arial"/>
          <w:color w:val="000000"/>
          <w:sz w:val="24"/>
          <w:szCs w:val="24"/>
          <w:lang w:eastAsia="es-CR"/>
        </w:rPr>
        <w:t xml:space="preserve"> </w:t>
      </w:r>
      <w:r w:rsidRPr="003E2FB7">
        <w:rPr>
          <w:rFonts w:eastAsia="Calibri" w:cs="Arial"/>
          <w:color w:val="000000"/>
          <w:sz w:val="24"/>
          <w:szCs w:val="24"/>
          <w:lang w:eastAsia="es-CR"/>
        </w:rPr>
        <w:t>de ejecución.</w:t>
      </w:r>
    </w:p>
    <w:p w14:paraId="4502AE4D" w14:textId="77777777" w:rsidR="003E2FB7" w:rsidRPr="003E2FB7" w:rsidRDefault="003E2FB7" w:rsidP="003E2FB7">
      <w:pPr>
        <w:spacing w:after="0" w:line="240" w:lineRule="auto"/>
        <w:rPr>
          <w:rFonts w:eastAsia="Arial" w:cs="Arial"/>
          <w:b/>
          <w:bCs/>
          <w:color w:val="000000"/>
          <w:sz w:val="24"/>
          <w:szCs w:val="24"/>
          <w:lang w:eastAsia="es-CR"/>
        </w:rPr>
      </w:pPr>
    </w:p>
    <w:p w14:paraId="12E5A9D9" w14:textId="77777777" w:rsidR="003E2FB7" w:rsidRPr="003E2FB7" w:rsidRDefault="003E2FB7" w:rsidP="003E2FB7">
      <w:pPr>
        <w:spacing w:after="0" w:line="240" w:lineRule="auto"/>
        <w:jc w:val="center"/>
        <w:rPr>
          <w:rFonts w:eastAsia="Arial" w:cs="Arial"/>
          <w:b/>
          <w:bCs/>
          <w:color w:val="000000"/>
          <w:sz w:val="24"/>
          <w:szCs w:val="24"/>
          <w:lang w:val="es-ES" w:eastAsia="es-CR"/>
        </w:rPr>
      </w:pPr>
    </w:p>
    <w:p w14:paraId="0FB1B690" w14:textId="35020CD2" w:rsidR="003E2FB7" w:rsidRPr="00C15115" w:rsidRDefault="00C15115" w:rsidP="00C15115">
      <w:pPr>
        <w:spacing w:after="0" w:line="240" w:lineRule="auto"/>
        <w:ind w:left="3540"/>
        <w:rPr>
          <w:rFonts w:eastAsia="Arial" w:cs="Arial"/>
          <w:b/>
          <w:color w:val="ED7D31" w:themeColor="accent2"/>
          <w:sz w:val="24"/>
          <w:szCs w:val="24"/>
          <w:lang w:eastAsia="es-CR"/>
        </w:rPr>
      </w:pPr>
      <w:r>
        <w:rPr>
          <w:rFonts w:eastAsia="Arial" w:cs="Arial"/>
          <w:b/>
          <w:bCs/>
          <w:color w:val="000000"/>
          <w:sz w:val="24"/>
          <w:szCs w:val="24"/>
          <w:lang w:eastAsia="es-CR"/>
        </w:rPr>
        <w:t xml:space="preserve">       </w:t>
      </w:r>
      <w:bookmarkStart w:id="68" w:name="_Toc156996771"/>
      <w:r w:rsidR="003E2FB7" w:rsidRPr="003E2FB7">
        <w:rPr>
          <w:rFonts w:eastAsia="Arial" w:cs="Arial"/>
          <w:b/>
          <w:bCs/>
          <w:color w:val="000000"/>
          <w:sz w:val="24"/>
          <w:szCs w:val="24"/>
          <w:lang w:eastAsia="es-CR"/>
        </w:rPr>
        <w:t xml:space="preserve">Cuadro </w:t>
      </w:r>
      <w:r w:rsidR="003E2FB7" w:rsidRPr="003E2FB7">
        <w:rPr>
          <w:rFonts w:eastAsia="Arial" w:cs="Arial"/>
          <w:b/>
          <w:bCs/>
          <w:color w:val="000000"/>
          <w:sz w:val="24"/>
          <w:szCs w:val="24"/>
          <w:lang w:eastAsia="es-CR"/>
        </w:rPr>
        <w:fldChar w:fldCharType="begin"/>
      </w:r>
      <w:r w:rsidR="003E2FB7" w:rsidRPr="003E2FB7">
        <w:rPr>
          <w:rFonts w:eastAsia="Arial" w:cs="Arial"/>
          <w:b/>
          <w:bCs/>
          <w:color w:val="000000"/>
          <w:sz w:val="24"/>
          <w:szCs w:val="24"/>
          <w:lang w:eastAsia="es-CR"/>
        </w:rPr>
        <w:instrText xml:space="preserve"> SEQ Cuadro \* ARABIC </w:instrText>
      </w:r>
      <w:r w:rsidR="003E2FB7" w:rsidRPr="003E2FB7">
        <w:rPr>
          <w:rFonts w:eastAsia="Arial" w:cs="Arial"/>
          <w:b/>
          <w:bCs/>
          <w:color w:val="000000"/>
          <w:sz w:val="24"/>
          <w:szCs w:val="24"/>
          <w:lang w:eastAsia="es-CR"/>
        </w:rPr>
        <w:fldChar w:fldCharType="separate"/>
      </w:r>
      <w:r w:rsidR="00045A6A">
        <w:rPr>
          <w:rFonts w:eastAsia="Arial" w:cs="Arial"/>
          <w:b/>
          <w:bCs/>
          <w:noProof/>
          <w:color w:val="000000"/>
          <w:sz w:val="24"/>
          <w:szCs w:val="24"/>
          <w:lang w:eastAsia="es-CR"/>
        </w:rPr>
        <w:t>11</w:t>
      </w:r>
      <w:r w:rsidR="003E2FB7" w:rsidRPr="003E2FB7">
        <w:rPr>
          <w:rFonts w:eastAsia="Arial" w:cs="Arial"/>
          <w:b/>
          <w:bCs/>
          <w:color w:val="000000"/>
          <w:sz w:val="24"/>
          <w:szCs w:val="24"/>
          <w:lang w:eastAsia="es-CR"/>
        </w:rPr>
        <w:fldChar w:fldCharType="end"/>
      </w:r>
      <w:r w:rsidR="003E2FB7" w:rsidRPr="003E2FB7">
        <w:rPr>
          <w:rFonts w:eastAsia="Arial" w:cs="Arial"/>
          <w:b/>
          <w:bCs/>
          <w:color w:val="000000"/>
          <w:sz w:val="24"/>
          <w:szCs w:val="24"/>
          <w:lang w:eastAsia="es-CR"/>
        </w:rPr>
        <w:t xml:space="preserve"> </w:t>
      </w:r>
      <w:r w:rsidR="003E2FB7" w:rsidRPr="00C15115">
        <w:rPr>
          <w:rFonts w:eastAsia="Arial" w:cs="Arial"/>
          <w:b/>
          <w:color w:val="FFFFFF" w:themeColor="background1"/>
          <w:sz w:val="24"/>
          <w:szCs w:val="24"/>
          <w:lang w:eastAsia="es-CR"/>
        </w:rPr>
        <w:t>Ejecución Programa 1</w:t>
      </w:r>
      <w:bookmarkEnd w:id="68"/>
    </w:p>
    <w:p w14:paraId="09381CFC" w14:textId="77777777" w:rsidR="0094420B" w:rsidRPr="00C15115" w:rsidRDefault="0094420B" w:rsidP="0094420B">
      <w:pPr>
        <w:spacing w:after="0" w:line="240" w:lineRule="auto"/>
        <w:ind w:left="3540"/>
        <w:jc w:val="center"/>
        <w:rPr>
          <w:rFonts w:eastAsia="Arial" w:cs="Arial"/>
          <w:b/>
          <w:bCs/>
          <w:color w:val="ED7D31" w:themeColor="accent2"/>
          <w:sz w:val="24"/>
          <w:szCs w:val="24"/>
          <w:lang w:eastAsia="es-CR"/>
        </w:rPr>
      </w:pPr>
    </w:p>
    <w:p w14:paraId="59BC088B" w14:textId="491E6B73" w:rsidR="003E2FB7" w:rsidRPr="003E2FB7" w:rsidRDefault="00F749A2" w:rsidP="003E2FB7">
      <w:pPr>
        <w:spacing w:after="0" w:line="360" w:lineRule="auto"/>
        <w:jc w:val="center"/>
        <w:rPr>
          <w:rFonts w:eastAsia="Arial" w:cs="Arial"/>
          <w:color w:val="000000"/>
          <w:sz w:val="24"/>
          <w:szCs w:val="24"/>
          <w:lang w:eastAsia="es-CR"/>
        </w:rPr>
      </w:pPr>
      <w:r>
        <w:rPr>
          <w:rFonts w:eastAsia="Arial" w:cs="Arial"/>
          <w:color w:val="000000"/>
          <w:sz w:val="24"/>
          <w:szCs w:val="24"/>
          <w:lang w:eastAsia="es-CR"/>
        </w:rPr>
        <w:object w:dxaOrig="15328" w:dyaOrig="4407" w14:anchorId="138E9A6B">
          <v:shape id="_x0000_i1037" type="#_x0000_t75" style="width:463.5pt;height:144.75pt" o:ole="">
            <v:imagedata r:id="rId44" o:title=""/>
          </v:shape>
          <o:OLEObject Type="Embed" ProgID="Excel.Sheet.12" ShapeID="_x0000_i1037" DrawAspect="Content" ObjectID="_1768975804" r:id="rId45"/>
        </w:object>
      </w:r>
    </w:p>
    <w:p w14:paraId="1DA0AE9D" w14:textId="77777777" w:rsidR="003E2FB7" w:rsidRPr="003E2FB7" w:rsidRDefault="003E2FB7" w:rsidP="003E2FB7">
      <w:pPr>
        <w:spacing w:after="0" w:line="360" w:lineRule="auto"/>
        <w:jc w:val="both"/>
        <w:rPr>
          <w:rFonts w:eastAsia="Arial" w:cs="Arial"/>
          <w:b/>
          <w:color w:val="000000"/>
          <w:sz w:val="24"/>
          <w:szCs w:val="24"/>
          <w:lang w:eastAsia="es-CR"/>
        </w:rPr>
      </w:pPr>
      <w:r w:rsidRPr="003E2FB7">
        <w:rPr>
          <w:rFonts w:eastAsia="Arial" w:cs="Arial"/>
          <w:color w:val="000000"/>
          <w:sz w:val="24"/>
          <w:szCs w:val="24"/>
          <w:lang w:eastAsia="es-CR"/>
        </w:rPr>
        <w:t>Fuente:  Sistema Integrado Financiero</w:t>
      </w:r>
    </w:p>
    <w:p w14:paraId="38578903" w14:textId="622808C0" w:rsidR="003E2FB7" w:rsidRPr="009768E4" w:rsidRDefault="009C0E6B" w:rsidP="003E2FB7">
      <w:pPr>
        <w:spacing w:after="0" w:line="360" w:lineRule="auto"/>
        <w:jc w:val="both"/>
        <w:rPr>
          <w:rFonts w:eastAsia="SimSun" w:cs="Arial"/>
          <w:kern w:val="1"/>
          <w:sz w:val="24"/>
          <w:szCs w:val="24"/>
          <w:lang w:eastAsia="hi-IN" w:bidi="hi-IN"/>
        </w:rPr>
      </w:pPr>
      <w:r w:rsidRPr="009768E4">
        <w:rPr>
          <w:rFonts w:eastAsia="SimSun" w:cs="Arial"/>
          <w:kern w:val="1"/>
          <w:sz w:val="24"/>
          <w:szCs w:val="24"/>
          <w:lang w:eastAsia="hi-IN" w:bidi="hi-IN"/>
        </w:rPr>
        <w:t>El programa 01</w:t>
      </w:r>
      <w:r w:rsidR="00B33F1E" w:rsidRPr="009768E4">
        <w:rPr>
          <w:rFonts w:eastAsia="SimSun" w:cs="Arial"/>
          <w:kern w:val="1"/>
          <w:sz w:val="24"/>
          <w:szCs w:val="24"/>
          <w:lang w:eastAsia="hi-IN" w:bidi="hi-IN"/>
        </w:rPr>
        <w:t xml:space="preserve"> Administración Superior y Apoyo Institucional</w:t>
      </w:r>
      <w:r w:rsidR="002B7758" w:rsidRPr="009768E4">
        <w:rPr>
          <w:rFonts w:eastAsia="SimSun" w:cs="Arial"/>
          <w:kern w:val="1"/>
          <w:sz w:val="24"/>
          <w:szCs w:val="24"/>
          <w:lang w:eastAsia="hi-IN" w:bidi="hi-IN"/>
        </w:rPr>
        <w:t>,</w:t>
      </w:r>
      <w:r w:rsidR="00CA6D6D" w:rsidRPr="009768E4">
        <w:rPr>
          <w:rFonts w:eastAsia="SimSun" w:cs="Arial"/>
          <w:kern w:val="1"/>
          <w:sz w:val="24"/>
          <w:szCs w:val="24"/>
          <w:lang w:eastAsia="hi-IN" w:bidi="hi-IN"/>
        </w:rPr>
        <w:t xml:space="preserve"> logra una ejecución en el segundo semestre</w:t>
      </w:r>
      <w:r w:rsidR="00190C45" w:rsidRPr="009768E4">
        <w:rPr>
          <w:rFonts w:eastAsia="SimSun" w:cs="Arial"/>
          <w:kern w:val="1"/>
          <w:sz w:val="24"/>
          <w:szCs w:val="24"/>
          <w:lang w:eastAsia="hi-IN" w:bidi="hi-IN"/>
        </w:rPr>
        <w:t>,</w:t>
      </w:r>
      <w:r w:rsidR="00CA6D6D" w:rsidRPr="009768E4">
        <w:rPr>
          <w:rFonts w:eastAsia="SimSun" w:cs="Arial"/>
          <w:kern w:val="1"/>
          <w:sz w:val="24"/>
          <w:szCs w:val="24"/>
          <w:lang w:eastAsia="hi-IN" w:bidi="hi-IN"/>
        </w:rPr>
        <w:t xml:space="preserve"> del 39.24% con respecto al presupuesto final</w:t>
      </w:r>
      <w:r w:rsidR="00190C45" w:rsidRPr="009768E4">
        <w:rPr>
          <w:rFonts w:eastAsia="SimSun" w:cs="Arial"/>
          <w:kern w:val="1"/>
          <w:sz w:val="24"/>
          <w:szCs w:val="24"/>
          <w:lang w:eastAsia="hi-IN" w:bidi="hi-IN"/>
        </w:rPr>
        <w:t xml:space="preserve">. La principal ejecución </w:t>
      </w:r>
      <w:r w:rsidR="009A049E" w:rsidRPr="009768E4">
        <w:rPr>
          <w:rFonts w:eastAsia="SimSun" w:cs="Arial"/>
          <w:kern w:val="1"/>
          <w:sz w:val="24"/>
          <w:szCs w:val="24"/>
          <w:lang w:eastAsia="hi-IN" w:bidi="hi-IN"/>
        </w:rPr>
        <w:t xml:space="preserve">considerando la participación relativa </w:t>
      </w:r>
      <w:r w:rsidR="00190C45" w:rsidRPr="009768E4">
        <w:rPr>
          <w:rFonts w:eastAsia="SimSun" w:cs="Arial"/>
          <w:kern w:val="1"/>
          <w:sz w:val="24"/>
          <w:szCs w:val="24"/>
          <w:lang w:eastAsia="hi-IN" w:bidi="hi-IN"/>
        </w:rPr>
        <w:t xml:space="preserve">la presentan las partidas de: </w:t>
      </w:r>
      <w:r w:rsidR="00467B3D" w:rsidRPr="009768E4">
        <w:rPr>
          <w:rFonts w:eastAsia="SimSun" w:cs="Arial"/>
          <w:kern w:val="1"/>
          <w:sz w:val="24"/>
          <w:szCs w:val="24"/>
          <w:lang w:eastAsia="hi-IN" w:bidi="hi-IN"/>
        </w:rPr>
        <w:t>Remuneraciones con un 46.98%</w:t>
      </w:r>
      <w:r w:rsidR="004F69F7" w:rsidRPr="009768E4">
        <w:rPr>
          <w:rFonts w:eastAsia="SimSun" w:cs="Arial"/>
          <w:kern w:val="1"/>
          <w:sz w:val="24"/>
          <w:szCs w:val="24"/>
          <w:lang w:eastAsia="hi-IN" w:bidi="hi-IN"/>
        </w:rPr>
        <w:t xml:space="preserve"> de ejecución</w:t>
      </w:r>
      <w:r w:rsidR="00467B3D" w:rsidRPr="009768E4">
        <w:rPr>
          <w:rFonts w:eastAsia="SimSun" w:cs="Arial"/>
          <w:kern w:val="1"/>
          <w:sz w:val="24"/>
          <w:szCs w:val="24"/>
          <w:lang w:eastAsia="hi-IN" w:bidi="hi-IN"/>
        </w:rPr>
        <w:t>,</w:t>
      </w:r>
      <w:r w:rsidR="000328D2" w:rsidRPr="009768E4">
        <w:rPr>
          <w:rFonts w:eastAsia="SimSun" w:cs="Arial"/>
          <w:kern w:val="1"/>
          <w:sz w:val="24"/>
          <w:szCs w:val="24"/>
          <w:lang w:eastAsia="hi-IN" w:bidi="hi-IN"/>
        </w:rPr>
        <w:t xml:space="preserve"> y </w:t>
      </w:r>
      <w:r w:rsidR="00467B3D" w:rsidRPr="009768E4">
        <w:rPr>
          <w:rFonts w:eastAsia="SimSun" w:cs="Arial"/>
          <w:kern w:val="1"/>
          <w:sz w:val="24"/>
          <w:szCs w:val="24"/>
          <w:lang w:eastAsia="hi-IN" w:bidi="hi-IN"/>
        </w:rPr>
        <w:t>Amortización con un</w:t>
      </w:r>
      <w:r w:rsidR="00791146" w:rsidRPr="009768E4">
        <w:rPr>
          <w:rFonts w:eastAsia="SimSun" w:cs="Arial"/>
          <w:kern w:val="1"/>
          <w:sz w:val="24"/>
          <w:szCs w:val="24"/>
          <w:lang w:eastAsia="hi-IN" w:bidi="hi-IN"/>
        </w:rPr>
        <w:t xml:space="preserve"> 33.53% y </w:t>
      </w:r>
      <w:r w:rsidR="00F31253" w:rsidRPr="009768E4">
        <w:rPr>
          <w:rFonts w:eastAsia="SimSun" w:cs="Arial"/>
          <w:kern w:val="1"/>
          <w:sz w:val="24"/>
          <w:szCs w:val="24"/>
          <w:lang w:eastAsia="hi-IN" w:bidi="hi-IN"/>
        </w:rPr>
        <w:t xml:space="preserve">seguida por </w:t>
      </w:r>
      <w:r w:rsidR="00791146" w:rsidRPr="009768E4">
        <w:rPr>
          <w:rFonts w:eastAsia="SimSun" w:cs="Arial"/>
          <w:kern w:val="1"/>
          <w:sz w:val="24"/>
          <w:szCs w:val="24"/>
          <w:lang w:eastAsia="hi-IN" w:bidi="hi-IN"/>
        </w:rPr>
        <w:t>servicios con un 39.59%</w:t>
      </w:r>
      <w:r w:rsidR="009F1EB9" w:rsidRPr="009768E4">
        <w:rPr>
          <w:rFonts w:eastAsia="SimSun" w:cs="Arial"/>
          <w:kern w:val="1"/>
          <w:sz w:val="24"/>
          <w:szCs w:val="24"/>
          <w:lang w:eastAsia="hi-IN" w:bidi="hi-IN"/>
        </w:rPr>
        <w:t>.</w:t>
      </w:r>
    </w:p>
    <w:p w14:paraId="036A0908" w14:textId="13FA9220" w:rsidR="00DC4397" w:rsidRDefault="006F272F" w:rsidP="003E2FB7">
      <w:pPr>
        <w:spacing w:after="0" w:line="360" w:lineRule="auto"/>
        <w:jc w:val="both"/>
        <w:rPr>
          <w:rFonts w:eastAsia="Arial" w:cs="Arial"/>
          <w:color w:val="000000"/>
          <w:sz w:val="24"/>
          <w:szCs w:val="24"/>
          <w:lang w:eastAsia="es-CR"/>
        </w:rPr>
      </w:pPr>
      <w:r w:rsidRPr="009768E4">
        <w:rPr>
          <w:rFonts w:eastAsia="Arial" w:cs="Arial"/>
          <w:color w:val="000000"/>
          <w:sz w:val="24"/>
          <w:szCs w:val="24"/>
          <w:lang w:eastAsia="es-CR"/>
        </w:rPr>
        <w:t>El 76</w:t>
      </w:r>
      <w:r w:rsidR="0057780E" w:rsidRPr="009768E4">
        <w:rPr>
          <w:rFonts w:eastAsia="Arial" w:cs="Arial"/>
          <w:color w:val="000000"/>
          <w:sz w:val="24"/>
          <w:szCs w:val="24"/>
          <w:lang w:eastAsia="es-CR"/>
        </w:rPr>
        <w:t xml:space="preserve">.69% de ejecución anual muestra que la ejecución en ambos </w:t>
      </w:r>
      <w:r w:rsidR="00C93BFE" w:rsidRPr="009768E4">
        <w:rPr>
          <w:rFonts w:eastAsia="Arial" w:cs="Arial"/>
          <w:color w:val="000000"/>
          <w:sz w:val="24"/>
          <w:szCs w:val="24"/>
          <w:lang w:eastAsia="es-CR"/>
        </w:rPr>
        <w:t>semestres se</w:t>
      </w:r>
      <w:r w:rsidR="006D7AFB" w:rsidRPr="009768E4">
        <w:rPr>
          <w:rFonts w:eastAsia="Arial" w:cs="Arial"/>
          <w:color w:val="000000"/>
          <w:sz w:val="24"/>
          <w:szCs w:val="24"/>
          <w:lang w:eastAsia="es-CR"/>
        </w:rPr>
        <w:t xml:space="preserve"> </w:t>
      </w:r>
      <w:r w:rsidR="004C154E" w:rsidRPr="009768E4">
        <w:rPr>
          <w:rFonts w:eastAsia="Arial" w:cs="Arial"/>
          <w:color w:val="000000"/>
          <w:sz w:val="24"/>
          <w:szCs w:val="24"/>
          <w:lang w:eastAsia="es-CR"/>
        </w:rPr>
        <w:t>realizó</w:t>
      </w:r>
      <w:r w:rsidR="00C93BFE" w:rsidRPr="009768E4">
        <w:rPr>
          <w:rFonts w:eastAsia="Arial" w:cs="Arial"/>
          <w:color w:val="000000"/>
          <w:sz w:val="24"/>
          <w:szCs w:val="24"/>
          <w:lang w:eastAsia="es-CR"/>
        </w:rPr>
        <w:t xml:space="preserve"> muy equitativamente</w:t>
      </w:r>
      <w:r w:rsidR="005758F9" w:rsidRPr="009768E4">
        <w:rPr>
          <w:rFonts w:eastAsia="Arial" w:cs="Arial"/>
          <w:color w:val="000000"/>
          <w:sz w:val="24"/>
          <w:szCs w:val="24"/>
          <w:lang w:eastAsia="es-CR"/>
        </w:rPr>
        <w:t xml:space="preserve">, superando ligeramente el </w:t>
      </w:r>
      <w:r w:rsidR="00492CBA" w:rsidRPr="009768E4">
        <w:rPr>
          <w:rFonts w:eastAsia="Arial" w:cs="Arial"/>
          <w:color w:val="000000"/>
          <w:sz w:val="24"/>
          <w:szCs w:val="24"/>
          <w:lang w:eastAsia="es-CR"/>
        </w:rPr>
        <w:t>segundo semestre.</w:t>
      </w:r>
    </w:p>
    <w:p w14:paraId="78AAC4B4" w14:textId="77777777" w:rsidR="009A049E" w:rsidRDefault="009A049E" w:rsidP="003E2FB7">
      <w:pPr>
        <w:spacing w:after="0" w:line="360" w:lineRule="auto"/>
        <w:jc w:val="both"/>
        <w:rPr>
          <w:rFonts w:eastAsia="Arial" w:cs="Arial"/>
          <w:color w:val="000000"/>
          <w:sz w:val="24"/>
          <w:szCs w:val="24"/>
          <w:lang w:eastAsia="es-CR"/>
        </w:rPr>
      </w:pPr>
    </w:p>
    <w:p w14:paraId="0CA2A42B" w14:textId="469E4B55" w:rsidR="003E2FB7" w:rsidRPr="003E2FB7" w:rsidRDefault="00F66764" w:rsidP="003E2FB7">
      <w:pPr>
        <w:keepNext/>
        <w:keepLines/>
        <w:numPr>
          <w:ilvl w:val="2"/>
          <w:numId w:val="0"/>
        </w:numPr>
        <w:spacing w:before="40" w:after="0" w:line="256" w:lineRule="auto"/>
        <w:ind w:left="720" w:hanging="720"/>
        <w:outlineLvl w:val="2"/>
        <w:rPr>
          <w:rFonts w:eastAsia="Arial" w:cs="Times New Roman"/>
          <w:color w:val="7F7F7F" w:themeColor="text1" w:themeTint="80"/>
          <w:sz w:val="24"/>
          <w:szCs w:val="24"/>
          <w:lang w:eastAsia="es-CR"/>
        </w:rPr>
      </w:pPr>
      <w:bookmarkStart w:id="69" w:name="_Toc125709907"/>
      <w:bookmarkStart w:id="70" w:name="_Toc156897568"/>
      <w:bookmarkStart w:id="71" w:name="_Toc158020721"/>
      <w:r>
        <w:rPr>
          <w:rFonts w:eastAsia="Arial" w:cs="Times New Roman"/>
          <w:color w:val="7F7F7F" w:themeColor="text1" w:themeTint="80"/>
          <w:sz w:val="24"/>
          <w:szCs w:val="24"/>
          <w:lang w:eastAsia="es-CR"/>
        </w:rPr>
        <w:t xml:space="preserve">3.1.2 </w:t>
      </w:r>
      <w:r w:rsidR="003E2FB7" w:rsidRPr="003E2FB7">
        <w:rPr>
          <w:rFonts w:eastAsia="Arial" w:cs="Times New Roman"/>
          <w:color w:val="7F7F7F" w:themeColor="text1" w:themeTint="80"/>
          <w:sz w:val="24"/>
          <w:szCs w:val="24"/>
          <w:lang w:eastAsia="es-CR"/>
        </w:rPr>
        <w:t>Programa de Operación, Mantenimiento y Comercialización de Acueducto</w:t>
      </w:r>
      <w:bookmarkEnd w:id="69"/>
      <w:bookmarkEnd w:id="70"/>
      <w:bookmarkEnd w:id="71"/>
    </w:p>
    <w:p w14:paraId="5680BD11" w14:textId="77777777" w:rsidR="003E2FB7" w:rsidRPr="003E2FB7" w:rsidRDefault="003E2FB7" w:rsidP="003E2FB7">
      <w:pPr>
        <w:spacing w:after="0" w:line="360" w:lineRule="auto"/>
        <w:jc w:val="both"/>
        <w:rPr>
          <w:rFonts w:eastAsia="Arial" w:cs="Arial"/>
          <w:color w:val="000000"/>
          <w:sz w:val="24"/>
          <w:szCs w:val="24"/>
          <w:lang w:eastAsia="es-CR"/>
        </w:rPr>
      </w:pPr>
    </w:p>
    <w:p w14:paraId="36817EE5" w14:textId="20A2E685" w:rsidR="003E2FB7" w:rsidRPr="003E2FB7" w:rsidRDefault="003E2FB7" w:rsidP="003E2FB7">
      <w:pPr>
        <w:spacing w:after="0" w:line="360" w:lineRule="auto"/>
        <w:jc w:val="both"/>
        <w:rPr>
          <w:rFonts w:eastAsia="Arial" w:cs="Arial"/>
          <w:color w:val="000000"/>
          <w:sz w:val="24"/>
          <w:szCs w:val="24"/>
          <w:lang w:eastAsia="es-CR"/>
        </w:rPr>
      </w:pPr>
      <w:r w:rsidRPr="003E2FB7">
        <w:rPr>
          <w:rFonts w:eastAsia="Arial" w:cs="Arial"/>
          <w:color w:val="000000"/>
          <w:sz w:val="24"/>
          <w:szCs w:val="24"/>
          <w:lang w:eastAsia="es-CR"/>
        </w:rPr>
        <w:t>En este programa se encuentran las Subgerencias de Gestión de Sistemas GAM y Periféricos; así como el Laboratorio Nacional, Servicios de Apoyo y la atención a las ASADAS.</w:t>
      </w:r>
    </w:p>
    <w:p w14:paraId="62365DBC" w14:textId="1547953F" w:rsidR="003E2FB7" w:rsidRPr="003E2FB7" w:rsidRDefault="003E2FB7" w:rsidP="003E2FB7">
      <w:pPr>
        <w:spacing w:after="0" w:line="360" w:lineRule="auto"/>
        <w:jc w:val="both"/>
        <w:rPr>
          <w:rFonts w:eastAsia="Arial" w:cs="Arial"/>
          <w:color w:val="000000"/>
          <w:sz w:val="24"/>
          <w:szCs w:val="24"/>
          <w:lang w:eastAsia="es-CR"/>
        </w:rPr>
      </w:pPr>
      <w:r w:rsidRPr="003E2FB7">
        <w:rPr>
          <w:rFonts w:eastAsia="Arial" w:cs="Arial"/>
          <w:color w:val="000000"/>
          <w:sz w:val="24"/>
          <w:szCs w:val="24"/>
          <w:lang w:eastAsia="es-CR"/>
        </w:rPr>
        <w:t xml:space="preserve">En el programa, tal y como se muestra en el cuadro a continuación, las partidas de mayor presupuesto son Servicios y Remuneraciones cuya ejecución en el II semestre es del </w:t>
      </w:r>
      <w:r w:rsidRPr="001F5BF7">
        <w:rPr>
          <w:rFonts w:eastAsia="Arial" w:cs="Arial"/>
          <w:b/>
          <w:bCs/>
          <w:color w:val="000000"/>
          <w:sz w:val="24"/>
          <w:szCs w:val="24"/>
          <w:lang w:eastAsia="es-CR"/>
        </w:rPr>
        <w:t>4</w:t>
      </w:r>
      <w:r w:rsidR="0050144A" w:rsidRPr="001F5BF7">
        <w:rPr>
          <w:rFonts w:eastAsia="Arial" w:cs="Arial"/>
          <w:b/>
          <w:bCs/>
          <w:color w:val="000000"/>
          <w:sz w:val="24"/>
          <w:szCs w:val="24"/>
          <w:lang w:eastAsia="es-CR"/>
        </w:rPr>
        <w:t>5.88</w:t>
      </w:r>
      <w:r w:rsidRPr="001F5BF7">
        <w:rPr>
          <w:rFonts w:eastAsia="Arial" w:cs="Arial"/>
          <w:b/>
          <w:bCs/>
          <w:color w:val="000000"/>
          <w:sz w:val="24"/>
          <w:szCs w:val="24"/>
          <w:lang w:eastAsia="es-CR"/>
        </w:rPr>
        <w:t>%</w:t>
      </w:r>
      <w:r w:rsidRPr="003E2FB7">
        <w:rPr>
          <w:rFonts w:eastAsia="Arial" w:cs="Arial"/>
          <w:color w:val="000000"/>
          <w:sz w:val="24"/>
          <w:szCs w:val="24"/>
          <w:lang w:eastAsia="es-CR"/>
        </w:rPr>
        <w:t xml:space="preserve"> y </w:t>
      </w:r>
      <w:r w:rsidRPr="000753EC">
        <w:rPr>
          <w:rFonts w:eastAsia="Arial" w:cs="Arial"/>
          <w:b/>
          <w:bCs/>
          <w:color w:val="000000"/>
          <w:sz w:val="24"/>
          <w:szCs w:val="24"/>
          <w:lang w:eastAsia="es-CR"/>
        </w:rPr>
        <w:t>4</w:t>
      </w:r>
      <w:r w:rsidR="0050144A" w:rsidRPr="000753EC">
        <w:rPr>
          <w:rFonts w:eastAsia="Arial" w:cs="Arial"/>
          <w:b/>
          <w:bCs/>
          <w:color w:val="000000"/>
          <w:sz w:val="24"/>
          <w:szCs w:val="24"/>
          <w:lang w:eastAsia="es-CR"/>
        </w:rPr>
        <w:t>6.66</w:t>
      </w:r>
      <w:r w:rsidRPr="000753EC">
        <w:rPr>
          <w:rFonts w:eastAsia="Arial" w:cs="Arial"/>
          <w:b/>
          <w:bCs/>
          <w:color w:val="000000"/>
          <w:sz w:val="24"/>
          <w:szCs w:val="24"/>
          <w:lang w:eastAsia="es-CR"/>
        </w:rPr>
        <w:t>%</w:t>
      </w:r>
      <w:r w:rsidRPr="003E2FB7">
        <w:rPr>
          <w:rFonts w:eastAsia="Arial" w:cs="Arial"/>
          <w:color w:val="000000"/>
          <w:sz w:val="24"/>
          <w:szCs w:val="24"/>
          <w:lang w:eastAsia="es-CR"/>
        </w:rPr>
        <w:t xml:space="preserve"> respectivamente. La ejecución total del programa es de un </w:t>
      </w:r>
      <w:r w:rsidRPr="000753EC">
        <w:rPr>
          <w:rFonts w:eastAsia="Arial" w:cs="Arial"/>
          <w:b/>
          <w:bCs/>
          <w:color w:val="000000"/>
          <w:sz w:val="24"/>
          <w:szCs w:val="24"/>
          <w:lang w:eastAsia="es-CR"/>
        </w:rPr>
        <w:t>45,</w:t>
      </w:r>
      <w:r w:rsidR="0050144A" w:rsidRPr="000753EC">
        <w:rPr>
          <w:rFonts w:eastAsia="Arial" w:cs="Arial"/>
          <w:b/>
          <w:bCs/>
          <w:color w:val="000000"/>
          <w:sz w:val="24"/>
          <w:szCs w:val="24"/>
          <w:lang w:eastAsia="es-CR"/>
        </w:rPr>
        <w:t>16</w:t>
      </w:r>
      <w:r w:rsidRPr="000753EC">
        <w:rPr>
          <w:rFonts w:eastAsia="Arial" w:cs="Arial"/>
          <w:b/>
          <w:bCs/>
          <w:color w:val="000000"/>
          <w:sz w:val="24"/>
          <w:szCs w:val="24"/>
          <w:lang w:eastAsia="es-CR"/>
        </w:rPr>
        <w:t>%,</w:t>
      </w:r>
      <w:r w:rsidRPr="003E2FB7">
        <w:rPr>
          <w:rFonts w:eastAsia="Arial" w:cs="Arial"/>
          <w:color w:val="000000"/>
          <w:sz w:val="24"/>
          <w:szCs w:val="24"/>
          <w:lang w:eastAsia="es-CR"/>
        </w:rPr>
        <w:t xml:space="preserve"> ejecución mayor a la del I semestre que fue de </w:t>
      </w:r>
      <w:r w:rsidR="00F56700">
        <w:rPr>
          <w:rFonts w:eastAsia="Arial" w:cs="Arial"/>
          <w:color w:val="000000"/>
          <w:sz w:val="24"/>
          <w:szCs w:val="24"/>
          <w:lang w:eastAsia="es-CR"/>
        </w:rPr>
        <w:t>41.</w:t>
      </w:r>
      <w:r w:rsidR="00AF06A6">
        <w:rPr>
          <w:rFonts w:eastAsia="Arial" w:cs="Arial"/>
          <w:color w:val="000000"/>
          <w:sz w:val="24"/>
          <w:szCs w:val="24"/>
          <w:lang w:eastAsia="es-CR"/>
        </w:rPr>
        <w:t>69</w:t>
      </w:r>
      <w:r w:rsidRPr="003E2FB7">
        <w:rPr>
          <w:rFonts w:eastAsia="Arial" w:cs="Arial"/>
          <w:color w:val="000000"/>
          <w:sz w:val="24"/>
          <w:szCs w:val="24"/>
          <w:lang w:eastAsia="es-CR"/>
        </w:rPr>
        <w:t xml:space="preserve">%. </w:t>
      </w:r>
    </w:p>
    <w:p w14:paraId="76354B94" w14:textId="77777777" w:rsidR="00F3505C" w:rsidRDefault="00F3505C">
      <w:pPr>
        <w:rPr>
          <w:rFonts w:eastAsia="Arial" w:cs="Arial"/>
          <w:color w:val="000000"/>
          <w:sz w:val="24"/>
          <w:szCs w:val="24"/>
          <w:lang w:eastAsia="es-CR"/>
        </w:rPr>
      </w:pPr>
      <w:r>
        <w:rPr>
          <w:rFonts w:eastAsia="Arial" w:cs="Arial"/>
          <w:color w:val="000000"/>
          <w:sz w:val="24"/>
          <w:szCs w:val="24"/>
          <w:lang w:eastAsia="es-CR"/>
        </w:rPr>
        <w:br w:type="page"/>
      </w:r>
    </w:p>
    <w:p w14:paraId="3481398B" w14:textId="5CB32CAD" w:rsidR="003E2FB7" w:rsidRPr="00C15115" w:rsidRDefault="00C15115" w:rsidP="00C15115">
      <w:pPr>
        <w:spacing w:after="0" w:line="240" w:lineRule="auto"/>
        <w:ind w:left="3540"/>
        <w:rPr>
          <w:rFonts w:eastAsia="Arial" w:cs="Arial"/>
          <w:b/>
          <w:color w:val="FFFFFF" w:themeColor="background1"/>
          <w:sz w:val="24"/>
          <w:szCs w:val="24"/>
          <w:lang w:eastAsia="es-CR"/>
        </w:rPr>
      </w:pPr>
      <w:r>
        <w:rPr>
          <w:rFonts w:eastAsia="Arial" w:cs="Arial"/>
          <w:b/>
          <w:bCs/>
          <w:color w:val="000000"/>
          <w:sz w:val="24"/>
          <w:szCs w:val="24"/>
          <w:lang w:eastAsia="es-CR"/>
        </w:rPr>
        <w:lastRenderedPageBreak/>
        <w:t xml:space="preserve">           </w:t>
      </w:r>
      <w:bookmarkStart w:id="72" w:name="_Toc156996772"/>
      <w:r w:rsidR="003E2FB7" w:rsidRPr="003E2FB7">
        <w:rPr>
          <w:rFonts w:eastAsia="Arial" w:cs="Arial"/>
          <w:b/>
          <w:bCs/>
          <w:color w:val="000000"/>
          <w:sz w:val="24"/>
          <w:szCs w:val="24"/>
          <w:lang w:eastAsia="es-CR"/>
        </w:rPr>
        <w:t xml:space="preserve">Cuadro </w:t>
      </w:r>
      <w:r w:rsidR="003E2FB7" w:rsidRPr="003E2FB7">
        <w:rPr>
          <w:rFonts w:eastAsia="Arial" w:cs="Arial"/>
          <w:b/>
          <w:bCs/>
          <w:color w:val="000000"/>
          <w:sz w:val="24"/>
          <w:szCs w:val="24"/>
          <w:lang w:eastAsia="es-CR"/>
        </w:rPr>
        <w:fldChar w:fldCharType="begin"/>
      </w:r>
      <w:r w:rsidR="003E2FB7" w:rsidRPr="003E2FB7">
        <w:rPr>
          <w:rFonts w:eastAsia="Arial" w:cs="Arial"/>
          <w:b/>
          <w:bCs/>
          <w:color w:val="000000"/>
          <w:sz w:val="24"/>
          <w:szCs w:val="24"/>
          <w:lang w:eastAsia="es-CR"/>
        </w:rPr>
        <w:instrText xml:space="preserve"> SEQ Cuadro \* ARABIC </w:instrText>
      </w:r>
      <w:r w:rsidR="003E2FB7" w:rsidRPr="003E2FB7">
        <w:rPr>
          <w:rFonts w:eastAsia="Arial" w:cs="Arial"/>
          <w:b/>
          <w:bCs/>
          <w:color w:val="000000"/>
          <w:sz w:val="24"/>
          <w:szCs w:val="24"/>
          <w:lang w:eastAsia="es-CR"/>
        </w:rPr>
        <w:fldChar w:fldCharType="separate"/>
      </w:r>
      <w:r w:rsidR="00045A6A">
        <w:rPr>
          <w:rFonts w:eastAsia="Arial" w:cs="Arial"/>
          <w:b/>
          <w:bCs/>
          <w:noProof/>
          <w:color w:val="000000"/>
          <w:sz w:val="24"/>
          <w:szCs w:val="24"/>
          <w:lang w:eastAsia="es-CR"/>
        </w:rPr>
        <w:t>12</w:t>
      </w:r>
      <w:r w:rsidR="003E2FB7" w:rsidRPr="003E2FB7">
        <w:rPr>
          <w:rFonts w:eastAsia="Arial" w:cs="Arial"/>
          <w:b/>
          <w:bCs/>
          <w:color w:val="000000"/>
          <w:sz w:val="24"/>
          <w:szCs w:val="24"/>
          <w:lang w:eastAsia="es-CR"/>
        </w:rPr>
        <w:fldChar w:fldCharType="end"/>
      </w:r>
      <w:r w:rsidR="003E2FB7" w:rsidRPr="003E2FB7">
        <w:rPr>
          <w:rFonts w:eastAsia="Arial" w:cs="Arial"/>
          <w:b/>
          <w:bCs/>
          <w:color w:val="000000"/>
          <w:sz w:val="24"/>
          <w:szCs w:val="24"/>
          <w:lang w:eastAsia="es-CR"/>
        </w:rPr>
        <w:t xml:space="preserve"> </w:t>
      </w:r>
      <w:r w:rsidR="003E2FB7" w:rsidRPr="00C15115">
        <w:rPr>
          <w:rFonts w:eastAsia="Arial" w:cs="Arial"/>
          <w:b/>
          <w:color w:val="FFFFFF" w:themeColor="background1"/>
          <w:sz w:val="24"/>
          <w:szCs w:val="24"/>
          <w:lang w:eastAsia="es-CR"/>
        </w:rPr>
        <w:t>Ejecución Programa 2</w:t>
      </w:r>
      <w:bookmarkEnd w:id="72"/>
      <w:r w:rsidR="003E2FB7" w:rsidRPr="00C15115">
        <w:rPr>
          <w:rFonts w:eastAsia="Arial" w:cs="Arial"/>
          <w:b/>
          <w:color w:val="FFFFFF" w:themeColor="background1"/>
          <w:sz w:val="24"/>
          <w:szCs w:val="24"/>
          <w:lang w:eastAsia="es-CR"/>
        </w:rPr>
        <w:t xml:space="preserve"> </w:t>
      </w:r>
    </w:p>
    <w:p w14:paraId="3714EC4B" w14:textId="77777777" w:rsidR="003E2FB7" w:rsidRPr="003E2FB7" w:rsidRDefault="003E2FB7" w:rsidP="003E2FB7">
      <w:pPr>
        <w:spacing w:after="0" w:line="240" w:lineRule="auto"/>
        <w:jc w:val="center"/>
        <w:rPr>
          <w:rFonts w:eastAsia="Arial" w:cs="Arial"/>
          <w:b/>
          <w:bCs/>
          <w:color w:val="000000"/>
          <w:sz w:val="24"/>
          <w:szCs w:val="24"/>
          <w:lang w:eastAsia="es-CR"/>
        </w:rPr>
      </w:pPr>
    </w:p>
    <w:p w14:paraId="38B9B976" w14:textId="50FE30AB" w:rsidR="003E2FB7" w:rsidRPr="003E2FB7" w:rsidRDefault="00BC35A7" w:rsidP="003E2FB7">
      <w:pPr>
        <w:spacing w:after="0" w:line="240" w:lineRule="auto"/>
        <w:jc w:val="center"/>
        <w:rPr>
          <w:rFonts w:eastAsia="Arial" w:cs="Arial"/>
          <w:b/>
          <w:bCs/>
          <w:color w:val="000000"/>
          <w:sz w:val="24"/>
          <w:szCs w:val="24"/>
          <w:lang w:eastAsia="es-CR"/>
        </w:rPr>
      </w:pPr>
      <w:r>
        <w:rPr>
          <w:rFonts w:eastAsia="Arial" w:cs="Arial"/>
          <w:b/>
          <w:bCs/>
          <w:color w:val="000000"/>
          <w:sz w:val="24"/>
          <w:szCs w:val="24"/>
          <w:lang w:eastAsia="es-CR"/>
        </w:rPr>
        <w:pict w14:anchorId="25510C3F">
          <v:shape id="_x0000_i1038" type="#_x0000_t75" style="width:496.5pt;height:111.75pt">
            <v:imagedata r:id="rId46" o:title=""/>
          </v:shape>
        </w:pict>
      </w:r>
    </w:p>
    <w:p w14:paraId="480CB0E5" w14:textId="77777777" w:rsidR="003E2FB7" w:rsidRPr="003E2FB7" w:rsidRDefault="003E2FB7" w:rsidP="003E2FB7">
      <w:pPr>
        <w:spacing w:after="0" w:line="360" w:lineRule="auto"/>
        <w:jc w:val="both"/>
        <w:rPr>
          <w:rFonts w:eastAsia="Arial" w:cs="Arial"/>
          <w:b/>
          <w:color w:val="000000"/>
          <w:sz w:val="24"/>
          <w:szCs w:val="24"/>
          <w:lang w:eastAsia="es-CR"/>
        </w:rPr>
      </w:pPr>
    </w:p>
    <w:p w14:paraId="29EB108B" w14:textId="77777777" w:rsidR="003E2FB7" w:rsidRPr="003E2FB7" w:rsidRDefault="003E2FB7" w:rsidP="003E2FB7">
      <w:pPr>
        <w:spacing w:after="0" w:line="360" w:lineRule="auto"/>
        <w:jc w:val="both"/>
        <w:rPr>
          <w:rFonts w:eastAsia="Arial" w:cs="Arial"/>
          <w:color w:val="000000"/>
          <w:sz w:val="24"/>
          <w:szCs w:val="24"/>
          <w:lang w:eastAsia="es-CR"/>
        </w:rPr>
      </w:pPr>
      <w:r w:rsidRPr="003E2FB7">
        <w:rPr>
          <w:rFonts w:eastAsia="Arial" w:cs="Arial"/>
          <w:color w:val="000000"/>
          <w:sz w:val="24"/>
          <w:szCs w:val="24"/>
          <w:lang w:eastAsia="es-CR"/>
        </w:rPr>
        <w:t>Fuente:  Sistema Integrado Financiero</w:t>
      </w:r>
    </w:p>
    <w:p w14:paraId="39E665AF" w14:textId="77777777" w:rsidR="003E2FB7" w:rsidRPr="003E2FB7" w:rsidRDefault="003E2FB7" w:rsidP="003E2FB7">
      <w:pPr>
        <w:spacing w:after="0" w:line="360" w:lineRule="auto"/>
        <w:jc w:val="both"/>
        <w:rPr>
          <w:rFonts w:eastAsia="Arial" w:cs="Arial"/>
          <w:color w:val="000000"/>
          <w:sz w:val="24"/>
          <w:szCs w:val="24"/>
          <w:lang w:eastAsia="es-CR"/>
        </w:rPr>
      </w:pPr>
    </w:p>
    <w:p w14:paraId="12F7E0E8" w14:textId="77777777" w:rsidR="003E2FB7" w:rsidRPr="003E2FB7" w:rsidRDefault="003E2FB7" w:rsidP="003E2FB7">
      <w:pPr>
        <w:keepNext/>
        <w:keepLines/>
        <w:numPr>
          <w:ilvl w:val="3"/>
          <w:numId w:val="0"/>
        </w:numPr>
        <w:spacing w:before="40" w:after="0" w:line="256" w:lineRule="auto"/>
        <w:ind w:left="864" w:hanging="864"/>
        <w:outlineLvl w:val="3"/>
        <w:rPr>
          <w:rFonts w:eastAsia="Arial" w:cs="Times New Roman"/>
          <w:iCs/>
          <w:color w:val="7F7F7F" w:themeColor="text1" w:themeTint="80"/>
          <w:sz w:val="24"/>
          <w:lang w:eastAsia="es-CR"/>
        </w:rPr>
      </w:pPr>
      <w:r w:rsidRPr="003E2FB7">
        <w:rPr>
          <w:rFonts w:eastAsia="Arial" w:cs="Times New Roman"/>
          <w:iCs/>
          <w:color w:val="7F7F7F" w:themeColor="text1" w:themeTint="80"/>
          <w:sz w:val="24"/>
          <w:lang w:eastAsia="es-CR"/>
        </w:rPr>
        <w:t>Subgerencia de Sistemas de Gestión Gran Área Metropolitana</w:t>
      </w:r>
    </w:p>
    <w:p w14:paraId="4A7BD6B5" w14:textId="77777777" w:rsidR="003E2FB7" w:rsidRPr="003E2FB7" w:rsidRDefault="003E2FB7" w:rsidP="003E2FB7">
      <w:pPr>
        <w:spacing w:after="0" w:line="360" w:lineRule="auto"/>
        <w:jc w:val="both"/>
        <w:rPr>
          <w:rFonts w:eastAsia="Arial" w:cs="Arial"/>
          <w:color w:val="000000"/>
          <w:sz w:val="24"/>
          <w:szCs w:val="24"/>
          <w:lang w:eastAsia="es-CR"/>
        </w:rPr>
      </w:pPr>
    </w:p>
    <w:p w14:paraId="7B3F63B9" w14:textId="1AEC2CF8" w:rsidR="003E2FB7" w:rsidRPr="003E2FB7" w:rsidRDefault="003E2FB7" w:rsidP="003E2FB7">
      <w:pPr>
        <w:spacing w:after="0" w:line="360" w:lineRule="auto"/>
        <w:jc w:val="both"/>
        <w:rPr>
          <w:rFonts w:eastAsia="Arial" w:cs="Arial"/>
          <w:color w:val="000000"/>
          <w:sz w:val="24"/>
          <w:szCs w:val="24"/>
          <w:lang w:eastAsia="es-CR"/>
        </w:rPr>
      </w:pPr>
      <w:r w:rsidRPr="003E2FB7">
        <w:rPr>
          <w:rFonts w:eastAsia="Arial" w:cs="Arial"/>
          <w:color w:val="000000"/>
          <w:sz w:val="24"/>
          <w:szCs w:val="24"/>
          <w:lang w:eastAsia="es-CR"/>
        </w:rPr>
        <w:t>El presupuesto en esta Subgerencia es de ¢</w:t>
      </w:r>
      <w:r w:rsidR="008A2F5F">
        <w:rPr>
          <w:rFonts w:eastAsia="Arial" w:cs="Arial"/>
          <w:color w:val="000000"/>
          <w:sz w:val="24"/>
          <w:szCs w:val="24"/>
          <w:lang w:eastAsia="es-CR"/>
        </w:rPr>
        <w:t>45.</w:t>
      </w:r>
      <w:r w:rsidR="002A2B96">
        <w:rPr>
          <w:rFonts w:eastAsia="Arial" w:cs="Arial"/>
          <w:color w:val="000000"/>
          <w:sz w:val="24"/>
          <w:szCs w:val="24"/>
          <w:lang w:eastAsia="es-CR"/>
        </w:rPr>
        <w:t>294.683.58</w:t>
      </w:r>
      <w:r w:rsidRPr="003E2FB7">
        <w:rPr>
          <w:rFonts w:eastAsia="Arial" w:cs="Arial"/>
          <w:color w:val="000000"/>
          <w:sz w:val="24"/>
          <w:szCs w:val="24"/>
          <w:lang w:eastAsia="es-CR"/>
        </w:rPr>
        <w:t xml:space="preserve"> miles, con una ejecución en el II semestre de ¢</w:t>
      </w:r>
      <w:r w:rsidR="00053976">
        <w:rPr>
          <w:rFonts w:eastAsia="Arial" w:cs="Arial"/>
          <w:color w:val="000000"/>
          <w:sz w:val="24"/>
          <w:szCs w:val="24"/>
          <w:lang w:eastAsia="es-CR"/>
        </w:rPr>
        <w:t>21.550.114.90</w:t>
      </w:r>
      <w:r w:rsidRPr="003E2FB7">
        <w:rPr>
          <w:rFonts w:eastAsia="Arial" w:cs="Arial"/>
          <w:color w:val="000000"/>
          <w:sz w:val="24"/>
          <w:szCs w:val="24"/>
          <w:lang w:eastAsia="es-CR"/>
        </w:rPr>
        <w:t xml:space="preserve"> al semestre (</w:t>
      </w:r>
      <w:r w:rsidR="0007759A">
        <w:rPr>
          <w:rFonts w:eastAsia="Arial" w:cs="Arial"/>
          <w:color w:val="000000"/>
          <w:sz w:val="24"/>
          <w:szCs w:val="24"/>
          <w:lang w:eastAsia="es-CR"/>
        </w:rPr>
        <w:t>47.58</w:t>
      </w:r>
      <w:r w:rsidRPr="003E2FB7">
        <w:rPr>
          <w:rFonts w:eastAsia="Arial" w:cs="Arial"/>
          <w:color w:val="000000"/>
          <w:sz w:val="24"/>
          <w:szCs w:val="24"/>
          <w:lang w:eastAsia="es-CR"/>
        </w:rPr>
        <w:t xml:space="preserve">%). El presupuesto está compuesto por Remuneraciones, Servicios, Materiales y Transferencias Corrientes.  </w:t>
      </w:r>
      <w:bookmarkStart w:id="73" w:name="_Hlk109799155"/>
    </w:p>
    <w:p w14:paraId="49E19F8D" w14:textId="77777777" w:rsidR="003E2FB7" w:rsidRPr="003E2FB7" w:rsidRDefault="003E2FB7" w:rsidP="003E2FB7">
      <w:pPr>
        <w:spacing w:after="0" w:line="360" w:lineRule="auto"/>
        <w:jc w:val="both"/>
        <w:rPr>
          <w:rFonts w:eastAsia="Arial" w:cs="Arial"/>
          <w:color w:val="000000"/>
          <w:sz w:val="24"/>
          <w:szCs w:val="24"/>
          <w:lang w:eastAsia="es-CR"/>
        </w:rPr>
      </w:pPr>
    </w:p>
    <w:p w14:paraId="36BF42A9" w14:textId="4B64FE1B" w:rsidR="003E2FB7" w:rsidRPr="003E2FB7" w:rsidRDefault="003E2FB7" w:rsidP="0099348F">
      <w:pPr>
        <w:spacing w:after="0" w:line="360" w:lineRule="auto"/>
        <w:jc w:val="both"/>
        <w:rPr>
          <w:rFonts w:eastAsia="Arial" w:cs="Arial"/>
          <w:b/>
          <w:color w:val="000000"/>
          <w:sz w:val="24"/>
          <w:szCs w:val="24"/>
          <w:lang w:eastAsia="es-CR"/>
        </w:rPr>
      </w:pPr>
      <w:r w:rsidRPr="003E2FB7">
        <w:rPr>
          <w:rFonts w:eastAsia="Arial" w:cs="Arial"/>
          <w:color w:val="000000"/>
          <w:sz w:val="24"/>
          <w:szCs w:val="24"/>
          <w:lang w:eastAsia="es-CR"/>
        </w:rPr>
        <w:t>El presupuesto en remuneraciones es de ¢17.</w:t>
      </w:r>
      <w:r w:rsidR="0017484E">
        <w:rPr>
          <w:rFonts w:eastAsia="Arial" w:cs="Arial"/>
          <w:color w:val="000000"/>
          <w:sz w:val="24"/>
          <w:szCs w:val="24"/>
          <w:lang w:eastAsia="es-CR"/>
        </w:rPr>
        <w:t>401394.56</w:t>
      </w:r>
      <w:r w:rsidRPr="003E2FB7">
        <w:rPr>
          <w:rFonts w:eastAsia="Arial" w:cs="Arial"/>
          <w:color w:val="000000"/>
          <w:sz w:val="24"/>
          <w:szCs w:val="24"/>
          <w:lang w:eastAsia="es-CR"/>
        </w:rPr>
        <w:t xml:space="preserve"> miles con una ejecución de ¢.</w:t>
      </w:r>
      <w:r w:rsidR="0099348F">
        <w:rPr>
          <w:rFonts w:eastAsia="Arial" w:cs="Arial"/>
          <w:color w:val="000000"/>
          <w:sz w:val="24"/>
          <w:szCs w:val="24"/>
          <w:lang w:eastAsia="es-CR"/>
        </w:rPr>
        <w:t>557.760.14</w:t>
      </w:r>
      <w:r w:rsidRPr="003E2FB7">
        <w:rPr>
          <w:rFonts w:eastAsia="Arial" w:cs="Arial"/>
          <w:color w:val="000000"/>
          <w:sz w:val="24"/>
          <w:szCs w:val="24"/>
          <w:lang w:eastAsia="es-CR"/>
        </w:rPr>
        <w:t xml:space="preserve"> miles</w:t>
      </w:r>
      <w:r w:rsidR="00152FF6">
        <w:rPr>
          <w:rFonts w:eastAsia="Arial" w:cs="Arial"/>
          <w:color w:val="000000"/>
          <w:sz w:val="24"/>
          <w:szCs w:val="24"/>
          <w:lang w:eastAsia="es-CR"/>
        </w:rPr>
        <w:t>.</w:t>
      </w:r>
      <w:r w:rsidRPr="003E2FB7">
        <w:rPr>
          <w:rFonts w:eastAsia="Arial" w:cs="Arial"/>
          <w:color w:val="000000"/>
          <w:sz w:val="24"/>
          <w:szCs w:val="24"/>
          <w:lang w:eastAsia="es-CR" w:bidi="hi-IN"/>
        </w:rPr>
        <w:t xml:space="preserve"> </w:t>
      </w:r>
      <w:bookmarkStart w:id="74" w:name="_Hlk125457436"/>
    </w:p>
    <w:bookmarkEnd w:id="74"/>
    <w:p w14:paraId="1F08405F" w14:textId="7621E3FA" w:rsidR="003E2FB7" w:rsidRPr="003E2FB7" w:rsidRDefault="003E2FB7" w:rsidP="003E2FB7">
      <w:pPr>
        <w:spacing w:after="0" w:line="360" w:lineRule="auto"/>
        <w:jc w:val="center"/>
        <w:rPr>
          <w:rFonts w:eastAsia="Arial" w:cs="Arial"/>
          <w:color w:val="000000"/>
          <w:sz w:val="24"/>
          <w:szCs w:val="24"/>
          <w:lang w:eastAsia="es-CR"/>
        </w:rPr>
      </w:pPr>
    </w:p>
    <w:p w14:paraId="55169FE9" w14:textId="017E4A49" w:rsidR="00130130" w:rsidRDefault="003E2FB7" w:rsidP="00D845BB">
      <w:pPr>
        <w:spacing w:after="0" w:line="360" w:lineRule="auto"/>
        <w:jc w:val="both"/>
        <w:rPr>
          <w:rFonts w:eastAsia="Arial" w:cs="Arial"/>
          <w:sz w:val="24"/>
          <w:szCs w:val="24"/>
          <w:lang w:eastAsia="es-CR"/>
        </w:rPr>
      </w:pPr>
      <w:bookmarkStart w:id="75" w:name="_Hlk109738013"/>
      <w:r w:rsidRPr="003E2FB7">
        <w:rPr>
          <w:rFonts w:eastAsia="Arial" w:cs="Arial"/>
          <w:color w:val="000000"/>
          <w:sz w:val="24"/>
          <w:szCs w:val="24"/>
          <w:lang w:eastAsia="es-CR"/>
        </w:rPr>
        <w:t>El presupuesto en servicios es de ¢</w:t>
      </w:r>
      <w:r w:rsidR="005A2AC5">
        <w:rPr>
          <w:rFonts w:eastAsia="Arial" w:cs="Arial"/>
          <w:color w:val="000000"/>
          <w:sz w:val="24"/>
          <w:szCs w:val="24"/>
          <w:lang w:eastAsia="es-CR"/>
        </w:rPr>
        <w:t>25.175.445.05</w:t>
      </w:r>
      <w:r w:rsidRPr="003E2FB7">
        <w:rPr>
          <w:rFonts w:eastAsia="Arial" w:cs="Arial"/>
          <w:color w:val="000000"/>
          <w:sz w:val="24"/>
          <w:szCs w:val="24"/>
          <w:lang w:eastAsia="es-CR"/>
        </w:rPr>
        <w:t xml:space="preserve"> miles</w:t>
      </w:r>
      <w:r w:rsidR="00404994">
        <w:rPr>
          <w:rFonts w:eastAsia="SimSun" w:cs="Arial"/>
          <w:kern w:val="1"/>
          <w:sz w:val="24"/>
          <w:szCs w:val="24"/>
          <w:lang w:eastAsia="hi-IN" w:bidi="hi-IN"/>
        </w:rPr>
        <w:t xml:space="preserve"> </w:t>
      </w:r>
      <w:r w:rsidRPr="003E2FB7">
        <w:rPr>
          <w:rFonts w:eastAsia="Arial" w:cs="Arial"/>
          <w:color w:val="000000"/>
          <w:sz w:val="24"/>
          <w:szCs w:val="24"/>
          <w:lang w:eastAsia="es-CR"/>
        </w:rPr>
        <w:t>con una ejecución de ¢</w:t>
      </w:r>
      <w:r w:rsidR="00A365B3">
        <w:rPr>
          <w:rFonts w:eastAsia="Arial" w:cs="Arial"/>
          <w:color w:val="000000"/>
          <w:sz w:val="24"/>
          <w:szCs w:val="24"/>
          <w:lang w:eastAsia="es-CR"/>
        </w:rPr>
        <w:t>14.087.21</w:t>
      </w:r>
      <w:r w:rsidR="00C71CA9">
        <w:rPr>
          <w:rFonts w:eastAsia="Arial" w:cs="Arial"/>
          <w:color w:val="000000"/>
          <w:sz w:val="24"/>
          <w:szCs w:val="24"/>
          <w:lang w:eastAsia="es-CR"/>
        </w:rPr>
        <w:t>2.00</w:t>
      </w:r>
      <w:r w:rsidRPr="003E2FB7">
        <w:rPr>
          <w:rFonts w:eastAsia="Arial" w:cs="Arial"/>
          <w:color w:val="000000"/>
          <w:sz w:val="24"/>
          <w:szCs w:val="24"/>
          <w:lang w:eastAsia="es-CR"/>
        </w:rPr>
        <w:t xml:space="preserve"> miles</w:t>
      </w:r>
      <w:r w:rsidRPr="003E2FB7">
        <w:rPr>
          <w:rFonts w:eastAsia="Arial" w:cs="Arial"/>
          <w:sz w:val="24"/>
          <w:szCs w:val="24"/>
          <w:lang w:eastAsia="es-CR"/>
        </w:rPr>
        <w:t xml:space="preserve">. </w:t>
      </w:r>
      <w:bookmarkEnd w:id="73"/>
      <w:bookmarkEnd w:id="75"/>
      <w:r w:rsidRPr="003E2FB7">
        <w:rPr>
          <w:rFonts w:eastAsia="Arial" w:cs="Arial"/>
          <w:sz w:val="24"/>
          <w:szCs w:val="24"/>
          <w:lang w:eastAsia="es-CR"/>
        </w:rPr>
        <w:t>la</w:t>
      </w:r>
      <w:r w:rsidR="00177D64">
        <w:rPr>
          <w:rFonts w:eastAsia="Arial" w:cs="Arial"/>
          <w:sz w:val="24"/>
          <w:szCs w:val="24"/>
          <w:lang w:eastAsia="es-CR"/>
        </w:rPr>
        <w:t xml:space="preserve"> principal </w:t>
      </w:r>
      <w:r w:rsidRPr="003E2FB7">
        <w:rPr>
          <w:rFonts w:eastAsia="Arial" w:cs="Arial"/>
          <w:sz w:val="24"/>
          <w:szCs w:val="24"/>
          <w:lang w:eastAsia="es-CR"/>
        </w:rPr>
        <w:t xml:space="preserve">ejecución </w:t>
      </w:r>
      <w:r w:rsidR="00FF2CC6" w:rsidRPr="003E2FB7">
        <w:rPr>
          <w:rFonts w:eastAsia="Arial" w:cs="Arial"/>
          <w:sz w:val="24"/>
          <w:szCs w:val="24"/>
          <w:lang w:eastAsia="es-CR"/>
        </w:rPr>
        <w:t xml:space="preserve">corresponde </w:t>
      </w:r>
      <w:r w:rsidR="00FF2CC6">
        <w:rPr>
          <w:rFonts w:eastAsia="Arial" w:cs="Arial"/>
          <w:sz w:val="24"/>
          <w:szCs w:val="24"/>
          <w:lang w:eastAsia="es-CR"/>
        </w:rPr>
        <w:t>al</w:t>
      </w:r>
      <w:r w:rsidR="008B7935">
        <w:rPr>
          <w:rFonts w:eastAsia="Arial" w:cs="Arial"/>
          <w:sz w:val="24"/>
          <w:szCs w:val="24"/>
          <w:lang w:eastAsia="es-CR"/>
        </w:rPr>
        <w:t xml:space="preserve"> pago de</w:t>
      </w:r>
      <w:r w:rsidRPr="003E2FB7">
        <w:rPr>
          <w:rFonts w:eastAsia="Arial" w:cs="Arial"/>
          <w:sz w:val="24"/>
          <w:szCs w:val="24"/>
          <w:lang w:eastAsia="es-CR"/>
        </w:rPr>
        <w:t xml:space="preserve"> </w:t>
      </w:r>
      <w:r w:rsidR="00B45280">
        <w:rPr>
          <w:rFonts w:eastAsia="Arial" w:cs="Arial"/>
          <w:sz w:val="24"/>
          <w:szCs w:val="24"/>
          <w:lang w:eastAsia="es-CR"/>
        </w:rPr>
        <w:t xml:space="preserve">servicios de </w:t>
      </w:r>
      <w:r w:rsidR="00A02B38">
        <w:rPr>
          <w:rFonts w:eastAsia="Arial" w:cs="Arial"/>
          <w:sz w:val="24"/>
          <w:szCs w:val="24"/>
          <w:lang w:eastAsia="es-CR"/>
        </w:rPr>
        <w:t>energía eléctrica</w:t>
      </w:r>
      <w:r w:rsidR="000C1129">
        <w:rPr>
          <w:rFonts w:eastAsia="Arial" w:cs="Arial"/>
          <w:sz w:val="24"/>
          <w:szCs w:val="24"/>
          <w:lang w:eastAsia="es-CR"/>
        </w:rPr>
        <w:t xml:space="preserve"> </w:t>
      </w:r>
      <w:r w:rsidR="00616628" w:rsidRPr="00616628">
        <w:rPr>
          <w:rFonts w:eastAsia="Arial" w:cs="Arial"/>
          <w:sz w:val="24"/>
          <w:szCs w:val="24"/>
          <w:lang w:eastAsia="es-CR"/>
        </w:rPr>
        <w:t>requerida principalmente en los sistemas de</w:t>
      </w:r>
      <w:r w:rsidR="00616628">
        <w:rPr>
          <w:rFonts w:eastAsia="Arial" w:cs="Arial"/>
          <w:sz w:val="24"/>
          <w:szCs w:val="24"/>
          <w:lang w:eastAsia="es-CR"/>
        </w:rPr>
        <w:t xml:space="preserve"> </w:t>
      </w:r>
      <w:r w:rsidR="00616628" w:rsidRPr="00616628">
        <w:rPr>
          <w:rFonts w:eastAsia="Arial" w:cs="Arial"/>
          <w:sz w:val="24"/>
          <w:szCs w:val="24"/>
          <w:lang w:eastAsia="es-CR"/>
        </w:rPr>
        <w:t>acueducto</w:t>
      </w:r>
      <w:r w:rsidR="0040725D">
        <w:rPr>
          <w:rFonts w:eastAsia="Arial" w:cs="Arial"/>
          <w:sz w:val="24"/>
          <w:szCs w:val="24"/>
          <w:lang w:eastAsia="es-CR"/>
        </w:rPr>
        <w:t xml:space="preserve"> </w:t>
      </w:r>
      <w:r w:rsidR="00294663">
        <w:rPr>
          <w:rFonts w:eastAsia="Arial" w:cs="Arial"/>
          <w:sz w:val="24"/>
          <w:szCs w:val="24"/>
          <w:lang w:eastAsia="es-CR"/>
        </w:rPr>
        <w:t xml:space="preserve">por un monto </w:t>
      </w:r>
      <w:r w:rsidR="00B56614">
        <w:rPr>
          <w:rFonts w:eastAsia="Arial" w:cs="Arial"/>
          <w:sz w:val="24"/>
          <w:szCs w:val="24"/>
          <w:lang w:eastAsia="es-CR"/>
        </w:rPr>
        <w:t>de ¢</w:t>
      </w:r>
      <w:r w:rsidR="00405B4B">
        <w:rPr>
          <w:rFonts w:eastAsia="Arial" w:cs="Arial"/>
          <w:sz w:val="24"/>
          <w:szCs w:val="24"/>
          <w:lang w:eastAsia="es-CR"/>
        </w:rPr>
        <w:t>4.870.777.06</w:t>
      </w:r>
      <w:r w:rsidR="00CC4F7D">
        <w:rPr>
          <w:rFonts w:eastAsia="Arial" w:cs="Arial"/>
          <w:sz w:val="24"/>
          <w:szCs w:val="24"/>
          <w:lang w:eastAsia="es-CR"/>
        </w:rPr>
        <w:t xml:space="preserve"> </w:t>
      </w:r>
      <w:r w:rsidR="0008547B">
        <w:rPr>
          <w:rFonts w:eastAsia="Arial" w:cs="Arial"/>
          <w:sz w:val="24"/>
          <w:szCs w:val="24"/>
          <w:lang w:eastAsia="es-CR"/>
        </w:rPr>
        <w:t>miles.</w:t>
      </w:r>
    </w:p>
    <w:p w14:paraId="22F25466" w14:textId="2B0BD065" w:rsidR="00957191" w:rsidRDefault="006325C2" w:rsidP="00D845BB">
      <w:pPr>
        <w:spacing w:after="0" w:line="360" w:lineRule="auto"/>
        <w:jc w:val="both"/>
        <w:rPr>
          <w:rFonts w:eastAsia="Arial" w:cs="Arial"/>
          <w:sz w:val="24"/>
          <w:szCs w:val="24"/>
          <w:lang w:eastAsia="es-CR"/>
        </w:rPr>
      </w:pPr>
      <w:r w:rsidRPr="006325C2">
        <w:rPr>
          <w:rFonts w:eastAsia="Arial" w:cs="Arial"/>
          <w:sz w:val="24"/>
          <w:szCs w:val="24"/>
          <w:lang w:eastAsia="es-CR"/>
        </w:rPr>
        <w:t>En servicios generales,</w:t>
      </w:r>
      <w:r w:rsidR="001F139A" w:rsidRPr="001F139A">
        <w:rPr>
          <w:rFonts w:eastAsia="SimSun" w:cs="Arial"/>
          <w:kern w:val="1"/>
          <w:sz w:val="24"/>
          <w:szCs w:val="24"/>
          <w:lang w:eastAsia="hi-IN" w:bidi="hi-IN"/>
        </w:rPr>
        <w:t xml:space="preserve"> </w:t>
      </w:r>
      <w:r w:rsidRPr="006325C2">
        <w:rPr>
          <w:rFonts w:eastAsia="Arial" w:cs="Arial"/>
          <w:sz w:val="24"/>
          <w:szCs w:val="24"/>
          <w:lang w:eastAsia="es-CR"/>
        </w:rPr>
        <w:t>se ejecutan recursos ¢</w:t>
      </w:r>
      <w:r w:rsidR="00EB2A54">
        <w:rPr>
          <w:rFonts w:eastAsia="Arial" w:cs="Arial"/>
          <w:sz w:val="24"/>
          <w:szCs w:val="24"/>
          <w:lang w:eastAsia="es-CR"/>
        </w:rPr>
        <w:t>2.010.093.95</w:t>
      </w:r>
      <w:r w:rsidRPr="006325C2">
        <w:rPr>
          <w:rFonts w:eastAsia="Arial" w:cs="Arial"/>
          <w:sz w:val="24"/>
          <w:szCs w:val="24"/>
          <w:lang w:eastAsia="es-CR"/>
        </w:rPr>
        <w:t xml:space="preserve"> miles para el</w:t>
      </w:r>
      <w:r w:rsidR="00294663">
        <w:rPr>
          <w:rFonts w:eastAsia="Arial" w:cs="Arial"/>
          <w:sz w:val="24"/>
          <w:szCs w:val="24"/>
          <w:lang w:eastAsia="es-CR"/>
        </w:rPr>
        <w:t xml:space="preserve"> </w:t>
      </w:r>
      <w:r w:rsidRPr="006325C2">
        <w:rPr>
          <w:rFonts w:eastAsia="Arial" w:cs="Arial"/>
          <w:sz w:val="24"/>
          <w:szCs w:val="24"/>
          <w:lang w:eastAsia="es-CR"/>
        </w:rPr>
        <w:t xml:space="preserve">pago de las contrataciones en limpieza y conserjería. </w:t>
      </w:r>
    </w:p>
    <w:p w14:paraId="3A650FEE" w14:textId="1A4BA298" w:rsidR="006325C2" w:rsidRPr="00F749A2" w:rsidRDefault="00957191" w:rsidP="00D845BB">
      <w:pPr>
        <w:spacing w:after="0" w:line="360" w:lineRule="auto"/>
        <w:jc w:val="both"/>
        <w:rPr>
          <w:rFonts w:eastAsia="Arial" w:cs="Arial"/>
          <w:sz w:val="24"/>
          <w:szCs w:val="24"/>
          <w:lang w:eastAsia="es-CR"/>
        </w:rPr>
      </w:pPr>
      <w:r w:rsidRPr="00F749A2">
        <w:rPr>
          <w:rFonts w:eastAsia="Arial" w:cs="Arial"/>
          <w:sz w:val="24"/>
          <w:szCs w:val="24"/>
          <w:lang w:eastAsia="es-CR"/>
        </w:rPr>
        <w:t>¢1.</w:t>
      </w:r>
      <w:r w:rsidR="00FE616F" w:rsidRPr="00F749A2">
        <w:rPr>
          <w:rFonts w:eastAsia="Arial" w:cs="Arial"/>
          <w:sz w:val="24"/>
          <w:szCs w:val="24"/>
          <w:lang w:eastAsia="es-CR"/>
        </w:rPr>
        <w:t>577.096.39</w:t>
      </w:r>
      <w:r w:rsidRPr="00F749A2">
        <w:rPr>
          <w:rFonts w:eastAsia="Arial" w:cs="Arial"/>
          <w:sz w:val="24"/>
          <w:szCs w:val="24"/>
          <w:lang w:eastAsia="es-CR"/>
        </w:rPr>
        <w:t xml:space="preserve"> miles, </w:t>
      </w:r>
      <w:r w:rsidR="006325C2" w:rsidRPr="00F749A2">
        <w:rPr>
          <w:rFonts w:eastAsia="Arial" w:cs="Arial"/>
          <w:sz w:val="24"/>
          <w:szCs w:val="24"/>
          <w:lang w:eastAsia="es-CR"/>
        </w:rPr>
        <w:t>servicios de regulación, en donde se ejecutaron para el pago del</w:t>
      </w:r>
    </w:p>
    <w:p w14:paraId="5221011D" w14:textId="327F64D7" w:rsidR="006325C2" w:rsidRPr="00F749A2" w:rsidRDefault="006325C2" w:rsidP="00D845BB">
      <w:pPr>
        <w:spacing w:after="0" w:line="360" w:lineRule="auto"/>
        <w:jc w:val="both"/>
        <w:rPr>
          <w:rFonts w:eastAsia="Arial" w:cs="Arial"/>
          <w:sz w:val="24"/>
          <w:szCs w:val="24"/>
          <w:lang w:eastAsia="es-CR"/>
        </w:rPr>
      </w:pPr>
      <w:r w:rsidRPr="00F749A2">
        <w:rPr>
          <w:rFonts w:eastAsia="Arial" w:cs="Arial"/>
          <w:sz w:val="24"/>
          <w:szCs w:val="24"/>
          <w:lang w:eastAsia="es-CR"/>
        </w:rPr>
        <w:t>canon de aprovechamiento de agua ¢</w:t>
      </w:r>
      <w:r w:rsidR="00BE3593" w:rsidRPr="00F749A2">
        <w:rPr>
          <w:rFonts w:eastAsia="Arial" w:cs="Arial"/>
          <w:sz w:val="24"/>
          <w:szCs w:val="24"/>
          <w:lang w:eastAsia="es-CR"/>
        </w:rPr>
        <w:t>460</w:t>
      </w:r>
      <w:r w:rsidR="000D1F05" w:rsidRPr="00F749A2">
        <w:rPr>
          <w:rFonts w:eastAsia="Arial" w:cs="Arial"/>
          <w:sz w:val="24"/>
          <w:szCs w:val="24"/>
          <w:lang w:eastAsia="es-CR"/>
        </w:rPr>
        <w:t>.</w:t>
      </w:r>
      <w:r w:rsidR="00BE3593" w:rsidRPr="00F749A2">
        <w:rPr>
          <w:rFonts w:eastAsia="Arial" w:cs="Arial"/>
          <w:sz w:val="24"/>
          <w:szCs w:val="24"/>
          <w:lang w:eastAsia="es-CR"/>
        </w:rPr>
        <w:t>968</w:t>
      </w:r>
      <w:r w:rsidR="000D1F05" w:rsidRPr="00F749A2">
        <w:rPr>
          <w:rFonts w:eastAsia="Arial" w:cs="Arial"/>
          <w:sz w:val="24"/>
          <w:szCs w:val="24"/>
          <w:lang w:eastAsia="es-CR"/>
        </w:rPr>
        <w:t>.</w:t>
      </w:r>
      <w:r w:rsidR="00BE3593" w:rsidRPr="00F749A2">
        <w:rPr>
          <w:rFonts w:eastAsia="Arial" w:cs="Arial"/>
          <w:sz w:val="24"/>
          <w:szCs w:val="24"/>
          <w:lang w:eastAsia="es-CR"/>
        </w:rPr>
        <w:t>65 miles</w:t>
      </w:r>
      <w:r w:rsidRPr="00F749A2">
        <w:rPr>
          <w:rFonts w:eastAsia="Arial" w:cs="Arial"/>
          <w:sz w:val="24"/>
          <w:szCs w:val="24"/>
          <w:lang w:eastAsia="es-CR"/>
        </w:rPr>
        <w:t xml:space="preserve"> y para el canon a la ARESEP</w:t>
      </w:r>
    </w:p>
    <w:p w14:paraId="50FEFE71" w14:textId="08D672F6" w:rsidR="00AE435D" w:rsidRDefault="006325C2" w:rsidP="00D845BB">
      <w:pPr>
        <w:spacing w:after="0" w:line="360" w:lineRule="auto"/>
        <w:jc w:val="both"/>
        <w:rPr>
          <w:rFonts w:eastAsia="Arial" w:cs="Arial"/>
          <w:sz w:val="24"/>
          <w:szCs w:val="24"/>
          <w:lang w:eastAsia="es-CR"/>
        </w:rPr>
      </w:pPr>
      <w:r w:rsidRPr="00F749A2">
        <w:rPr>
          <w:rFonts w:eastAsia="Arial" w:cs="Arial"/>
          <w:sz w:val="24"/>
          <w:szCs w:val="24"/>
          <w:lang w:eastAsia="es-CR"/>
        </w:rPr>
        <w:t>¢</w:t>
      </w:r>
      <w:r w:rsidR="00D94E37" w:rsidRPr="00F749A2">
        <w:rPr>
          <w:rFonts w:eastAsia="Arial" w:cs="Arial"/>
          <w:sz w:val="24"/>
          <w:szCs w:val="24"/>
          <w:lang w:eastAsia="es-CR"/>
        </w:rPr>
        <w:t>1</w:t>
      </w:r>
      <w:r w:rsidR="000D5A62" w:rsidRPr="00F749A2">
        <w:rPr>
          <w:rFonts w:eastAsia="Arial" w:cs="Arial"/>
          <w:sz w:val="24"/>
          <w:szCs w:val="24"/>
          <w:lang w:eastAsia="es-CR"/>
        </w:rPr>
        <w:t>.</w:t>
      </w:r>
      <w:r w:rsidR="00C34BAA" w:rsidRPr="00F749A2">
        <w:rPr>
          <w:rFonts w:eastAsia="Arial" w:cs="Arial"/>
          <w:sz w:val="24"/>
          <w:szCs w:val="24"/>
          <w:lang w:eastAsia="es-CR"/>
        </w:rPr>
        <w:t>116</w:t>
      </w:r>
      <w:r w:rsidR="00F749A2" w:rsidRPr="00F749A2">
        <w:rPr>
          <w:rFonts w:eastAsia="Arial" w:cs="Arial"/>
          <w:sz w:val="24"/>
          <w:szCs w:val="24"/>
          <w:lang w:eastAsia="es-CR"/>
        </w:rPr>
        <w:t>.</w:t>
      </w:r>
      <w:r w:rsidR="00C34BAA" w:rsidRPr="00F749A2">
        <w:rPr>
          <w:rFonts w:eastAsia="Arial" w:cs="Arial"/>
          <w:sz w:val="24"/>
          <w:szCs w:val="24"/>
          <w:lang w:eastAsia="es-CR"/>
        </w:rPr>
        <w:t>127.74</w:t>
      </w:r>
      <w:r w:rsidR="00D7032A" w:rsidRPr="00F749A2">
        <w:rPr>
          <w:rFonts w:eastAsia="Arial" w:cs="Arial"/>
          <w:sz w:val="24"/>
          <w:szCs w:val="24"/>
          <w:lang w:eastAsia="es-CR"/>
        </w:rPr>
        <w:t xml:space="preserve"> </w:t>
      </w:r>
      <w:r w:rsidRPr="00F749A2">
        <w:rPr>
          <w:rFonts w:eastAsia="Arial" w:cs="Arial"/>
          <w:sz w:val="24"/>
          <w:szCs w:val="24"/>
          <w:lang w:eastAsia="es-CR"/>
        </w:rPr>
        <w:t>miles, y la de comisiones y gastos por servicios financieros y comerciales</w:t>
      </w:r>
      <w:r w:rsidR="00643CC1" w:rsidRPr="00F749A2">
        <w:rPr>
          <w:rFonts w:eastAsia="Arial" w:cs="Arial"/>
          <w:sz w:val="24"/>
          <w:szCs w:val="24"/>
          <w:lang w:eastAsia="es-CR"/>
        </w:rPr>
        <w:t xml:space="preserve"> por </w:t>
      </w:r>
      <w:r w:rsidR="00F4206E" w:rsidRPr="00F749A2">
        <w:rPr>
          <w:rFonts w:eastAsia="Arial" w:cs="Arial"/>
          <w:sz w:val="24"/>
          <w:szCs w:val="24"/>
          <w:lang w:eastAsia="es-CR"/>
        </w:rPr>
        <w:t xml:space="preserve">672.665.83 miles </w:t>
      </w:r>
      <w:r w:rsidRPr="00F749A2">
        <w:rPr>
          <w:rFonts w:eastAsia="Arial" w:cs="Arial"/>
          <w:sz w:val="24"/>
          <w:szCs w:val="24"/>
          <w:lang w:eastAsia="es-CR"/>
        </w:rPr>
        <w:t>para el pago de comisiones a agentes recaudadores</w:t>
      </w:r>
    </w:p>
    <w:p w14:paraId="5F90819A" w14:textId="3AADEB86" w:rsidR="00C15DC6" w:rsidRDefault="00C55778" w:rsidP="00D845BB">
      <w:pPr>
        <w:spacing w:after="0" w:line="360" w:lineRule="auto"/>
        <w:jc w:val="both"/>
        <w:rPr>
          <w:rFonts w:eastAsia="Arial" w:cs="Arial"/>
          <w:sz w:val="24"/>
          <w:szCs w:val="24"/>
          <w:lang w:eastAsia="es-CR"/>
        </w:rPr>
      </w:pPr>
      <w:r>
        <w:rPr>
          <w:rFonts w:eastAsia="Arial" w:cs="Arial"/>
          <w:sz w:val="24"/>
          <w:szCs w:val="24"/>
          <w:lang w:eastAsia="es-CR"/>
        </w:rPr>
        <w:t>¢</w:t>
      </w:r>
      <w:r w:rsidR="00C163BA">
        <w:rPr>
          <w:rFonts w:eastAsia="Arial" w:cs="Arial"/>
          <w:sz w:val="24"/>
          <w:szCs w:val="24"/>
          <w:lang w:eastAsia="es-CR"/>
        </w:rPr>
        <w:t>3672.665.83</w:t>
      </w:r>
      <w:r>
        <w:rPr>
          <w:rFonts w:eastAsia="Arial" w:cs="Arial"/>
          <w:sz w:val="24"/>
          <w:szCs w:val="24"/>
          <w:lang w:eastAsia="es-CR"/>
        </w:rPr>
        <w:t xml:space="preserve"> </w:t>
      </w:r>
      <w:r w:rsidR="00A02B38">
        <w:rPr>
          <w:rFonts w:eastAsia="Arial" w:cs="Arial"/>
          <w:sz w:val="24"/>
          <w:szCs w:val="24"/>
          <w:lang w:eastAsia="es-CR"/>
        </w:rPr>
        <w:t>miles para</w:t>
      </w:r>
      <w:r w:rsidR="0029408F">
        <w:rPr>
          <w:rFonts w:eastAsia="Arial" w:cs="Arial"/>
          <w:sz w:val="24"/>
          <w:szCs w:val="24"/>
          <w:lang w:eastAsia="es-CR"/>
        </w:rPr>
        <w:t>,</w:t>
      </w:r>
      <w:r w:rsidR="0029408F" w:rsidRPr="003E2FB7">
        <w:rPr>
          <w:rFonts w:eastAsia="Arial" w:cs="Arial"/>
          <w:sz w:val="24"/>
          <w:szCs w:val="24"/>
          <w:lang w:eastAsia="es-CR"/>
        </w:rPr>
        <w:t xml:space="preserve"> las</w:t>
      </w:r>
      <w:r w:rsidR="003E2FB7" w:rsidRPr="003E2FB7">
        <w:rPr>
          <w:rFonts w:eastAsia="Arial" w:cs="Arial"/>
          <w:sz w:val="24"/>
          <w:szCs w:val="24"/>
          <w:lang w:eastAsia="es-CR"/>
        </w:rPr>
        <w:t xml:space="preserve"> licitaciones </w:t>
      </w:r>
      <w:r w:rsidR="00A02B38">
        <w:rPr>
          <w:rFonts w:eastAsia="Arial" w:cs="Arial"/>
          <w:sz w:val="24"/>
          <w:szCs w:val="24"/>
          <w:lang w:eastAsia="es-CR"/>
        </w:rPr>
        <w:t>del contrato</w:t>
      </w:r>
      <w:r w:rsidR="003E2FB7" w:rsidRPr="003E2FB7">
        <w:rPr>
          <w:rFonts w:eastAsia="Arial" w:cs="Arial"/>
          <w:sz w:val="24"/>
          <w:szCs w:val="24"/>
          <w:lang w:eastAsia="es-CR"/>
        </w:rPr>
        <w:t xml:space="preserve"> de cortas y reconexiones, Línea 800, </w:t>
      </w:r>
    </w:p>
    <w:p w14:paraId="09FC7336" w14:textId="4452DF3D" w:rsidR="003E2FB7" w:rsidRPr="003E2FB7" w:rsidRDefault="001E28A1" w:rsidP="00D845BB">
      <w:pPr>
        <w:spacing w:after="0" w:line="360" w:lineRule="auto"/>
        <w:jc w:val="both"/>
        <w:rPr>
          <w:rFonts w:eastAsia="Arial" w:cs="Arial"/>
          <w:color w:val="000000"/>
          <w:sz w:val="24"/>
          <w:szCs w:val="24"/>
          <w:lang w:eastAsia="es-CR"/>
        </w:rPr>
      </w:pPr>
      <w:r>
        <w:rPr>
          <w:rFonts w:eastAsia="Arial" w:cs="Arial"/>
          <w:sz w:val="24"/>
          <w:szCs w:val="24"/>
          <w:lang w:eastAsia="es-CR"/>
        </w:rPr>
        <w:t>¢</w:t>
      </w:r>
      <w:r w:rsidR="009744B9">
        <w:rPr>
          <w:rFonts w:eastAsia="Arial" w:cs="Arial"/>
          <w:sz w:val="24"/>
          <w:szCs w:val="24"/>
          <w:lang w:eastAsia="es-CR"/>
        </w:rPr>
        <w:t xml:space="preserve">485.914.29 miles para </w:t>
      </w:r>
      <w:r w:rsidR="00A02B38">
        <w:rPr>
          <w:rFonts w:eastAsia="Arial" w:cs="Arial"/>
          <w:sz w:val="24"/>
          <w:szCs w:val="24"/>
          <w:lang w:eastAsia="es-CR"/>
        </w:rPr>
        <w:t>el pago</w:t>
      </w:r>
      <w:r w:rsidR="003E2FB7" w:rsidRPr="003E2FB7">
        <w:rPr>
          <w:rFonts w:eastAsia="Arial" w:cs="Arial"/>
          <w:sz w:val="24"/>
          <w:szCs w:val="24"/>
          <w:lang w:eastAsia="es-CR"/>
        </w:rPr>
        <w:t xml:space="preserve"> de viáticos y la expensa a los funcionarios de campo</w:t>
      </w:r>
      <w:r w:rsidR="003E2FB7" w:rsidRPr="003E2FB7">
        <w:rPr>
          <w:rFonts w:eastAsia="Arial" w:cs="Arial"/>
          <w:color w:val="92D050"/>
          <w:sz w:val="24"/>
          <w:szCs w:val="24"/>
          <w:lang w:eastAsia="es-CR"/>
        </w:rPr>
        <w:t>.</w:t>
      </w:r>
    </w:p>
    <w:p w14:paraId="34DCA2F4" w14:textId="25A44ED1" w:rsidR="003E2FB7" w:rsidRPr="003E2FB7" w:rsidRDefault="0029408F" w:rsidP="00D845BB">
      <w:pPr>
        <w:spacing w:after="0" w:line="360" w:lineRule="auto"/>
        <w:jc w:val="both"/>
        <w:rPr>
          <w:rFonts w:eastAsia="Arial" w:cs="Arial"/>
          <w:color w:val="000000"/>
          <w:sz w:val="24"/>
          <w:szCs w:val="24"/>
          <w:lang w:eastAsia="es-CR"/>
        </w:rPr>
      </w:pPr>
      <w:r w:rsidRPr="0029408F">
        <w:rPr>
          <w:rFonts w:eastAsia="Arial" w:cs="Arial"/>
          <w:color w:val="000000"/>
          <w:sz w:val="24"/>
          <w:szCs w:val="24"/>
          <w:lang w:eastAsia="es-CR"/>
        </w:rPr>
        <w:t>La</w:t>
      </w:r>
      <w:r>
        <w:rPr>
          <w:rFonts w:eastAsia="Arial" w:cs="Arial"/>
          <w:color w:val="000000"/>
          <w:sz w:val="24"/>
          <w:szCs w:val="24"/>
          <w:lang w:eastAsia="es-CR"/>
        </w:rPr>
        <w:t xml:space="preserve"> </w:t>
      </w:r>
      <w:r w:rsidRPr="0029408F">
        <w:rPr>
          <w:rFonts w:eastAsia="Arial" w:cs="Arial"/>
          <w:color w:val="000000"/>
          <w:sz w:val="24"/>
          <w:szCs w:val="24"/>
          <w:lang w:eastAsia="es-CR"/>
        </w:rPr>
        <w:t xml:space="preserve">ejecución de las subpartidas anteriores, representan el </w:t>
      </w:r>
      <w:r w:rsidR="008B78D9">
        <w:rPr>
          <w:rFonts w:eastAsia="Arial" w:cs="Arial"/>
          <w:color w:val="000000"/>
          <w:sz w:val="24"/>
          <w:szCs w:val="24"/>
          <w:lang w:eastAsia="es-CR"/>
        </w:rPr>
        <w:t>67</w:t>
      </w:r>
      <w:r w:rsidRPr="0029408F">
        <w:rPr>
          <w:rFonts w:eastAsia="Arial" w:cs="Arial"/>
          <w:color w:val="000000"/>
          <w:sz w:val="24"/>
          <w:szCs w:val="24"/>
          <w:lang w:eastAsia="es-CR"/>
        </w:rPr>
        <w:t>% de la ejecución en la partida</w:t>
      </w:r>
      <w:r>
        <w:rPr>
          <w:rFonts w:eastAsia="Arial" w:cs="Arial"/>
          <w:color w:val="000000"/>
          <w:sz w:val="24"/>
          <w:szCs w:val="24"/>
          <w:lang w:eastAsia="es-CR"/>
        </w:rPr>
        <w:t xml:space="preserve"> </w:t>
      </w:r>
      <w:r w:rsidRPr="0029408F">
        <w:rPr>
          <w:rFonts w:eastAsia="Arial" w:cs="Arial"/>
          <w:color w:val="000000"/>
          <w:sz w:val="24"/>
          <w:szCs w:val="24"/>
          <w:lang w:eastAsia="es-CR"/>
        </w:rPr>
        <w:t>de servicios.</w:t>
      </w:r>
    </w:p>
    <w:p w14:paraId="0F64374C" w14:textId="660EB21B" w:rsidR="003E2FB7" w:rsidRPr="003E2FB7" w:rsidRDefault="003E2FB7" w:rsidP="00D845BB">
      <w:pPr>
        <w:spacing w:after="0" w:line="360" w:lineRule="auto"/>
        <w:jc w:val="both"/>
        <w:rPr>
          <w:rFonts w:eastAsia="Arial" w:cs="Arial"/>
          <w:color w:val="000000"/>
          <w:sz w:val="24"/>
          <w:szCs w:val="24"/>
          <w:lang w:eastAsia="es-CR"/>
        </w:rPr>
      </w:pPr>
      <w:r w:rsidRPr="003E2FB7">
        <w:rPr>
          <w:rFonts w:eastAsia="Arial" w:cs="Arial"/>
          <w:color w:val="000000"/>
          <w:sz w:val="24"/>
          <w:szCs w:val="24"/>
          <w:lang w:eastAsia="es-CR"/>
        </w:rPr>
        <w:t>El presupuesto en Materiales y Suministros es de ¢</w:t>
      </w:r>
      <w:r w:rsidR="00A858EC">
        <w:rPr>
          <w:rFonts w:eastAsia="Arial" w:cs="Arial"/>
          <w:color w:val="000000"/>
          <w:sz w:val="24"/>
          <w:szCs w:val="24"/>
          <w:lang w:eastAsia="es-CR"/>
        </w:rPr>
        <w:t>2.360.541.57</w:t>
      </w:r>
      <w:r w:rsidRPr="003E2FB7">
        <w:rPr>
          <w:rFonts w:eastAsia="Arial" w:cs="Arial"/>
          <w:color w:val="000000"/>
          <w:sz w:val="24"/>
          <w:szCs w:val="24"/>
          <w:lang w:eastAsia="es-CR"/>
        </w:rPr>
        <w:t xml:space="preserve"> miles con una ejecución del ¢1.82148.44 miles en el semestre.</w:t>
      </w:r>
    </w:p>
    <w:p w14:paraId="5CD398A3" w14:textId="77777777" w:rsidR="00734B86" w:rsidRDefault="00734B86">
      <w:pPr>
        <w:rPr>
          <w:rFonts w:eastAsia="Arial" w:cs="Arial"/>
          <w:color w:val="000000"/>
          <w:sz w:val="24"/>
          <w:szCs w:val="24"/>
          <w:lang w:eastAsia="es-CR"/>
        </w:rPr>
      </w:pPr>
      <w:r>
        <w:rPr>
          <w:rFonts w:eastAsia="Arial" w:cs="Arial"/>
          <w:color w:val="000000"/>
          <w:sz w:val="24"/>
          <w:szCs w:val="24"/>
          <w:lang w:eastAsia="es-CR"/>
        </w:rPr>
        <w:br w:type="page"/>
      </w:r>
    </w:p>
    <w:p w14:paraId="207953B2" w14:textId="77777777" w:rsidR="003E2FB7" w:rsidRPr="003E2FB7" w:rsidRDefault="003E2FB7" w:rsidP="003E2FB7">
      <w:pPr>
        <w:keepNext/>
        <w:keepLines/>
        <w:numPr>
          <w:ilvl w:val="3"/>
          <w:numId w:val="0"/>
        </w:numPr>
        <w:spacing w:before="40" w:after="0" w:line="256" w:lineRule="auto"/>
        <w:ind w:left="864" w:hanging="864"/>
        <w:outlineLvl w:val="3"/>
        <w:rPr>
          <w:rFonts w:eastAsia="Arial" w:cs="Times New Roman"/>
          <w:iCs/>
          <w:color w:val="7F7F7F" w:themeColor="text1" w:themeTint="80"/>
          <w:sz w:val="24"/>
          <w:lang w:eastAsia="es-CR"/>
        </w:rPr>
      </w:pPr>
      <w:bookmarkStart w:id="76" w:name="_Hlk125457304"/>
      <w:r w:rsidRPr="003E2FB7">
        <w:rPr>
          <w:rFonts w:eastAsia="Arial" w:cs="Times New Roman"/>
          <w:iCs/>
          <w:color w:val="7F7F7F" w:themeColor="text1" w:themeTint="80"/>
          <w:sz w:val="24"/>
          <w:lang w:eastAsia="es-CR"/>
        </w:rPr>
        <w:lastRenderedPageBreak/>
        <w:t>Subgerencia de Sistemas de Gestión Periféricos</w:t>
      </w:r>
    </w:p>
    <w:p w14:paraId="698C8650" w14:textId="77777777" w:rsidR="003E2FB7" w:rsidRPr="003E2FB7" w:rsidRDefault="003E2FB7" w:rsidP="003E2FB7">
      <w:pPr>
        <w:jc w:val="both"/>
        <w:rPr>
          <w:rFonts w:eastAsia="Calibri" w:cs="Arial"/>
          <w:sz w:val="24"/>
          <w:szCs w:val="24"/>
          <w:lang w:eastAsia="es-CR"/>
        </w:rPr>
      </w:pPr>
    </w:p>
    <w:p w14:paraId="4F09A32C" w14:textId="7722FF3F" w:rsidR="003E2FB7" w:rsidRPr="003E2FB7" w:rsidRDefault="003E2FB7" w:rsidP="003E2FB7">
      <w:pPr>
        <w:spacing w:after="0" w:line="360" w:lineRule="auto"/>
        <w:jc w:val="both"/>
        <w:rPr>
          <w:rFonts w:eastAsia="Arial" w:cs="Arial"/>
          <w:color w:val="000000"/>
          <w:sz w:val="24"/>
          <w:szCs w:val="24"/>
          <w:lang w:eastAsia="es-CR"/>
        </w:rPr>
      </w:pPr>
      <w:bookmarkStart w:id="77" w:name="_Hlk125377900"/>
      <w:bookmarkEnd w:id="76"/>
      <w:r w:rsidRPr="003E2FB7">
        <w:rPr>
          <w:rFonts w:eastAsia="Arial" w:cs="Arial"/>
          <w:color w:val="000000"/>
          <w:sz w:val="24"/>
          <w:szCs w:val="24"/>
          <w:lang w:eastAsia="es-CR"/>
        </w:rPr>
        <w:t>El presupuesto en esta Subgerencia es de</w:t>
      </w:r>
      <w:r w:rsidR="006054DA">
        <w:rPr>
          <w:rFonts w:eastAsia="Arial" w:cs="Arial"/>
          <w:color w:val="000000"/>
          <w:sz w:val="24"/>
          <w:szCs w:val="24"/>
          <w:lang w:eastAsia="es-CR"/>
        </w:rPr>
        <w:t xml:space="preserve"> </w:t>
      </w:r>
      <w:r w:rsidRPr="003E2FB7">
        <w:rPr>
          <w:rFonts w:eastAsia="Arial" w:cs="Arial"/>
          <w:color w:val="000000"/>
          <w:sz w:val="24"/>
          <w:szCs w:val="24"/>
          <w:lang w:eastAsia="es-CR"/>
        </w:rPr>
        <w:t>¢</w:t>
      </w:r>
      <w:r w:rsidR="006054DA">
        <w:rPr>
          <w:rFonts w:eastAsia="Arial" w:cs="Arial"/>
          <w:color w:val="000000"/>
          <w:sz w:val="24"/>
          <w:szCs w:val="24"/>
          <w:lang w:eastAsia="es-CR"/>
        </w:rPr>
        <w:t>36.102.662.59</w:t>
      </w:r>
      <w:r w:rsidRPr="003E2FB7">
        <w:rPr>
          <w:rFonts w:eastAsia="Arial" w:cs="Arial"/>
          <w:color w:val="000000"/>
          <w:sz w:val="24"/>
          <w:szCs w:val="24"/>
          <w:lang w:eastAsia="es-CR"/>
        </w:rPr>
        <w:t xml:space="preserve"> miles con una ejecución al   II semestre de ¢</w:t>
      </w:r>
      <w:r w:rsidR="00906D79">
        <w:rPr>
          <w:rFonts w:eastAsia="Arial" w:cs="Arial"/>
          <w:color w:val="000000"/>
          <w:sz w:val="24"/>
          <w:szCs w:val="24"/>
          <w:lang w:eastAsia="es-CR"/>
        </w:rPr>
        <w:t>15.535.599.50</w:t>
      </w:r>
      <w:r w:rsidRPr="003E2FB7">
        <w:rPr>
          <w:rFonts w:eastAsia="Arial" w:cs="Arial"/>
          <w:color w:val="000000"/>
          <w:sz w:val="24"/>
          <w:szCs w:val="24"/>
          <w:lang w:eastAsia="es-CR"/>
        </w:rPr>
        <w:t xml:space="preserve"> miles.</w:t>
      </w:r>
    </w:p>
    <w:p w14:paraId="3FC5AF58" w14:textId="77777777" w:rsidR="003E2FB7" w:rsidRPr="003E2FB7" w:rsidRDefault="003E2FB7" w:rsidP="003E2FB7">
      <w:pPr>
        <w:spacing w:after="0" w:line="360" w:lineRule="auto"/>
        <w:jc w:val="both"/>
        <w:rPr>
          <w:rFonts w:eastAsia="Arial" w:cs="Arial"/>
          <w:color w:val="000000"/>
          <w:sz w:val="24"/>
          <w:szCs w:val="24"/>
          <w:lang w:eastAsia="es-CR"/>
        </w:rPr>
      </w:pPr>
    </w:p>
    <w:p w14:paraId="1DE48D13" w14:textId="35126697" w:rsidR="003E2FB7" w:rsidRPr="003E2FB7" w:rsidRDefault="003E2FB7" w:rsidP="003E2FB7">
      <w:pPr>
        <w:spacing w:after="0" w:line="360" w:lineRule="auto"/>
        <w:jc w:val="both"/>
        <w:rPr>
          <w:rFonts w:eastAsia="Arial" w:cs="Arial"/>
          <w:color w:val="000000"/>
          <w:sz w:val="24"/>
          <w:szCs w:val="24"/>
          <w:lang w:eastAsia="es-CR"/>
        </w:rPr>
      </w:pPr>
      <w:r w:rsidRPr="003E2FB7">
        <w:rPr>
          <w:rFonts w:eastAsia="Arial" w:cs="Arial"/>
          <w:color w:val="000000"/>
          <w:sz w:val="24"/>
          <w:szCs w:val="24"/>
          <w:lang w:eastAsia="es-CR"/>
        </w:rPr>
        <w:t>El presupuesto en remuneraciones es de ¢</w:t>
      </w:r>
      <w:r w:rsidR="00D37C7C">
        <w:rPr>
          <w:rFonts w:eastAsia="Arial" w:cs="Arial"/>
          <w:color w:val="000000"/>
          <w:sz w:val="24"/>
          <w:szCs w:val="24"/>
          <w:lang w:eastAsia="es-CR"/>
        </w:rPr>
        <w:t>19.148.687.84</w:t>
      </w:r>
      <w:r w:rsidRPr="003E2FB7">
        <w:rPr>
          <w:rFonts w:eastAsia="Arial" w:cs="Arial"/>
          <w:color w:val="000000"/>
          <w:sz w:val="24"/>
          <w:szCs w:val="24"/>
          <w:lang w:eastAsia="es-CR"/>
        </w:rPr>
        <w:t xml:space="preserve"> miles con una ejecución del ¢8.</w:t>
      </w:r>
      <w:r w:rsidR="00815625">
        <w:rPr>
          <w:rFonts w:eastAsia="Arial" w:cs="Arial"/>
          <w:color w:val="000000"/>
          <w:sz w:val="24"/>
          <w:szCs w:val="24"/>
          <w:lang w:eastAsia="es-CR"/>
        </w:rPr>
        <w:t>641.110.</w:t>
      </w:r>
      <w:r w:rsidR="00B65ECC">
        <w:rPr>
          <w:rFonts w:eastAsia="Arial" w:cs="Arial"/>
          <w:color w:val="000000"/>
          <w:sz w:val="24"/>
          <w:szCs w:val="24"/>
          <w:lang w:eastAsia="es-CR"/>
        </w:rPr>
        <w:t>98</w:t>
      </w:r>
      <w:r w:rsidRPr="003E2FB7">
        <w:rPr>
          <w:rFonts w:eastAsia="Arial" w:cs="Arial"/>
          <w:color w:val="000000"/>
          <w:sz w:val="24"/>
          <w:szCs w:val="24"/>
          <w:lang w:eastAsia="es-CR"/>
        </w:rPr>
        <w:t xml:space="preserve"> miles.  </w:t>
      </w:r>
    </w:p>
    <w:p w14:paraId="099540CD" w14:textId="77777777" w:rsidR="00B153AC" w:rsidRDefault="00B153AC" w:rsidP="003E2FB7">
      <w:pPr>
        <w:spacing w:after="0" w:line="360" w:lineRule="auto"/>
        <w:jc w:val="both"/>
        <w:rPr>
          <w:rFonts w:eastAsia="Arial" w:cs="Arial"/>
          <w:sz w:val="24"/>
          <w:szCs w:val="24"/>
          <w:lang w:eastAsia="es-CR"/>
        </w:rPr>
      </w:pPr>
    </w:p>
    <w:p w14:paraId="08B111EB" w14:textId="1B33FAAC" w:rsidR="003E2FB7" w:rsidRPr="003E2FB7" w:rsidRDefault="003E2FB7" w:rsidP="003E2FB7">
      <w:pPr>
        <w:spacing w:after="0" w:line="360" w:lineRule="auto"/>
        <w:jc w:val="both"/>
        <w:rPr>
          <w:rFonts w:eastAsia="Arial" w:cs="Arial"/>
          <w:sz w:val="24"/>
          <w:szCs w:val="24"/>
          <w:lang w:eastAsia="es-CR"/>
        </w:rPr>
      </w:pPr>
      <w:r w:rsidRPr="003E2FB7">
        <w:rPr>
          <w:rFonts w:eastAsia="Arial" w:cs="Arial"/>
          <w:sz w:val="24"/>
          <w:szCs w:val="24"/>
          <w:lang w:eastAsia="es-CR"/>
        </w:rPr>
        <w:t>El presupuesto en servicios es de ¢16.</w:t>
      </w:r>
      <w:r w:rsidR="0083346B">
        <w:rPr>
          <w:rFonts w:eastAsia="Arial" w:cs="Arial"/>
          <w:sz w:val="24"/>
          <w:szCs w:val="24"/>
          <w:lang w:eastAsia="es-CR"/>
        </w:rPr>
        <w:t>848.024.21</w:t>
      </w:r>
      <w:r w:rsidRPr="003E2FB7">
        <w:rPr>
          <w:rFonts w:eastAsia="Arial" w:cs="Arial"/>
          <w:sz w:val="24"/>
          <w:szCs w:val="24"/>
          <w:lang w:eastAsia="es-CR"/>
        </w:rPr>
        <w:t xml:space="preserve"> miles con una ejecución de ¢</w:t>
      </w:r>
      <w:r w:rsidR="00493054">
        <w:rPr>
          <w:rFonts w:eastAsia="Arial" w:cs="Arial"/>
          <w:sz w:val="24"/>
          <w:szCs w:val="24"/>
          <w:lang w:eastAsia="es-CR"/>
        </w:rPr>
        <w:t>6.853.797.49</w:t>
      </w:r>
      <w:r w:rsidRPr="003E2FB7">
        <w:rPr>
          <w:rFonts w:eastAsia="Arial" w:cs="Arial"/>
          <w:sz w:val="24"/>
          <w:szCs w:val="24"/>
          <w:lang w:eastAsia="es-CR"/>
        </w:rPr>
        <w:t xml:space="preserve"> miles.  La mayor ejecución corresponde al servicio </w:t>
      </w:r>
      <w:r w:rsidR="00A02B38" w:rsidRPr="003E2FB7">
        <w:rPr>
          <w:rFonts w:eastAsia="Arial" w:cs="Arial"/>
          <w:sz w:val="24"/>
          <w:szCs w:val="24"/>
          <w:lang w:eastAsia="es-CR"/>
        </w:rPr>
        <w:t>de energía</w:t>
      </w:r>
      <w:r w:rsidRPr="003E2FB7">
        <w:rPr>
          <w:rFonts w:eastAsia="Arial" w:cs="Arial"/>
          <w:sz w:val="24"/>
          <w:szCs w:val="24"/>
          <w:lang w:eastAsia="es-CR"/>
        </w:rPr>
        <w:t xml:space="preserve"> eléctrica por un monto de ¢2.</w:t>
      </w:r>
      <w:r w:rsidR="00EE73EF">
        <w:rPr>
          <w:rFonts w:eastAsia="Arial" w:cs="Arial"/>
          <w:sz w:val="24"/>
          <w:szCs w:val="24"/>
          <w:lang w:eastAsia="es-CR"/>
        </w:rPr>
        <w:t>756.144.88</w:t>
      </w:r>
      <w:r w:rsidRPr="003E2FB7">
        <w:rPr>
          <w:rFonts w:eastAsia="Arial" w:cs="Arial"/>
          <w:sz w:val="24"/>
          <w:szCs w:val="24"/>
          <w:lang w:eastAsia="es-CR"/>
        </w:rPr>
        <w:t xml:space="preserve"> miles, Servicios Generales ¢</w:t>
      </w:r>
      <w:r w:rsidR="00FC775E">
        <w:rPr>
          <w:rFonts w:eastAsia="Arial" w:cs="Arial"/>
          <w:sz w:val="24"/>
          <w:szCs w:val="24"/>
          <w:lang w:eastAsia="es-CR"/>
        </w:rPr>
        <w:t>1.768.832.17</w:t>
      </w:r>
      <w:r w:rsidRPr="003E2FB7">
        <w:rPr>
          <w:rFonts w:eastAsia="Arial" w:cs="Arial"/>
          <w:sz w:val="24"/>
          <w:szCs w:val="24"/>
          <w:lang w:eastAsia="es-CR"/>
        </w:rPr>
        <w:t xml:space="preserve"> </w:t>
      </w:r>
      <w:r w:rsidR="0008547B" w:rsidRPr="003E2FB7">
        <w:rPr>
          <w:rFonts w:eastAsia="Arial" w:cs="Arial"/>
          <w:sz w:val="24"/>
          <w:szCs w:val="24"/>
          <w:lang w:eastAsia="es-CR"/>
        </w:rPr>
        <w:t>miles, Mantenimiento</w:t>
      </w:r>
      <w:r w:rsidRPr="003E2FB7">
        <w:rPr>
          <w:rFonts w:eastAsia="Arial" w:cs="Arial"/>
          <w:sz w:val="24"/>
          <w:szCs w:val="24"/>
          <w:lang w:eastAsia="es-CR"/>
        </w:rPr>
        <w:t xml:space="preserve"> </w:t>
      </w:r>
      <w:r w:rsidR="0008547B" w:rsidRPr="003E2FB7">
        <w:rPr>
          <w:rFonts w:eastAsia="Arial" w:cs="Arial"/>
          <w:sz w:val="24"/>
          <w:szCs w:val="24"/>
          <w:lang w:eastAsia="es-CR"/>
        </w:rPr>
        <w:t>de Instalaciones</w:t>
      </w:r>
      <w:r w:rsidRPr="003E2FB7">
        <w:rPr>
          <w:rFonts w:eastAsia="Arial" w:cs="Arial"/>
          <w:sz w:val="24"/>
          <w:szCs w:val="24"/>
          <w:lang w:eastAsia="es-CR"/>
        </w:rPr>
        <w:t xml:space="preserve"> </w:t>
      </w:r>
      <w:r w:rsidR="0008547B" w:rsidRPr="003E2FB7">
        <w:rPr>
          <w:rFonts w:eastAsia="Arial" w:cs="Arial"/>
          <w:sz w:val="24"/>
          <w:szCs w:val="24"/>
          <w:lang w:eastAsia="es-CR"/>
        </w:rPr>
        <w:t xml:space="preserve">y </w:t>
      </w:r>
      <w:r w:rsidR="00FE7372" w:rsidRPr="003E2FB7">
        <w:rPr>
          <w:rFonts w:eastAsia="Arial" w:cs="Arial"/>
          <w:sz w:val="24"/>
          <w:szCs w:val="24"/>
          <w:lang w:eastAsia="es-CR"/>
        </w:rPr>
        <w:t>Otras Obras</w:t>
      </w:r>
      <w:r w:rsidRPr="003E2FB7">
        <w:rPr>
          <w:rFonts w:eastAsia="Arial" w:cs="Arial"/>
          <w:sz w:val="24"/>
          <w:szCs w:val="24"/>
          <w:lang w:eastAsia="es-CR"/>
        </w:rPr>
        <w:t xml:space="preserve"> </w:t>
      </w:r>
      <w:r w:rsidR="00FE7372" w:rsidRPr="003E2FB7">
        <w:rPr>
          <w:rFonts w:eastAsia="Arial" w:cs="Arial"/>
          <w:sz w:val="24"/>
          <w:szCs w:val="24"/>
          <w:lang w:eastAsia="es-CR"/>
        </w:rPr>
        <w:t>por 468.283.05</w:t>
      </w:r>
      <w:r w:rsidRPr="003E2FB7">
        <w:rPr>
          <w:rFonts w:eastAsia="Arial" w:cs="Arial"/>
          <w:sz w:val="24"/>
          <w:szCs w:val="24"/>
          <w:lang w:eastAsia="es-CR"/>
        </w:rPr>
        <w:t xml:space="preserve"> miles, </w:t>
      </w:r>
      <w:r w:rsidR="00304A58">
        <w:rPr>
          <w:rFonts w:eastAsia="Arial" w:cs="Arial"/>
          <w:sz w:val="24"/>
          <w:szCs w:val="24"/>
          <w:lang w:eastAsia="es-CR"/>
        </w:rPr>
        <w:t xml:space="preserve">Alquileres </w:t>
      </w:r>
      <w:r w:rsidR="006C7179">
        <w:rPr>
          <w:rFonts w:eastAsia="Arial" w:cs="Arial"/>
          <w:sz w:val="24"/>
          <w:szCs w:val="24"/>
          <w:lang w:eastAsia="es-CR"/>
        </w:rPr>
        <w:t>de edificio</w:t>
      </w:r>
      <w:r w:rsidR="00733C29">
        <w:rPr>
          <w:rFonts w:eastAsia="Arial" w:cs="Arial"/>
          <w:sz w:val="24"/>
          <w:szCs w:val="24"/>
          <w:lang w:eastAsia="es-CR"/>
        </w:rPr>
        <w:t xml:space="preserve">s </w:t>
      </w:r>
      <w:r w:rsidRPr="003E2FB7">
        <w:rPr>
          <w:rFonts w:eastAsia="Arial" w:cs="Arial"/>
          <w:sz w:val="24"/>
          <w:szCs w:val="24"/>
          <w:lang w:eastAsia="es-CR"/>
        </w:rPr>
        <w:t>por ¢</w:t>
      </w:r>
      <w:r w:rsidR="00CC3CE2">
        <w:rPr>
          <w:rFonts w:eastAsia="Arial" w:cs="Arial"/>
          <w:sz w:val="24"/>
          <w:szCs w:val="24"/>
          <w:lang w:eastAsia="es-CR"/>
        </w:rPr>
        <w:t>474.881.09</w:t>
      </w:r>
      <w:r w:rsidR="007566A7">
        <w:rPr>
          <w:rFonts w:eastAsia="Arial" w:cs="Arial"/>
          <w:sz w:val="24"/>
          <w:szCs w:val="24"/>
          <w:lang w:eastAsia="es-CR"/>
        </w:rPr>
        <w:t xml:space="preserve"> </w:t>
      </w:r>
      <w:r w:rsidRPr="003E2FB7">
        <w:rPr>
          <w:rFonts w:eastAsia="Arial" w:cs="Arial"/>
          <w:sz w:val="24"/>
          <w:szCs w:val="24"/>
          <w:lang w:eastAsia="es-CR"/>
        </w:rPr>
        <w:t>miles</w:t>
      </w:r>
      <w:r w:rsidR="00AB01E7">
        <w:rPr>
          <w:rFonts w:eastAsia="Arial" w:cs="Arial"/>
          <w:sz w:val="24"/>
          <w:szCs w:val="24"/>
          <w:lang w:eastAsia="es-CR"/>
        </w:rPr>
        <w:t xml:space="preserve"> para el pago de las </w:t>
      </w:r>
      <w:r w:rsidR="00FE7372">
        <w:rPr>
          <w:rFonts w:eastAsia="Arial" w:cs="Arial"/>
          <w:sz w:val="24"/>
          <w:szCs w:val="24"/>
          <w:lang w:eastAsia="es-CR"/>
        </w:rPr>
        <w:t>diferentes oficinas</w:t>
      </w:r>
      <w:r w:rsidR="00F31B39">
        <w:rPr>
          <w:rFonts w:eastAsia="Arial" w:cs="Arial"/>
          <w:sz w:val="24"/>
          <w:szCs w:val="24"/>
          <w:lang w:eastAsia="es-CR"/>
        </w:rPr>
        <w:t xml:space="preserve"> de las </w:t>
      </w:r>
      <w:r w:rsidR="00FE7372">
        <w:rPr>
          <w:rFonts w:eastAsia="Arial" w:cs="Arial"/>
          <w:sz w:val="24"/>
          <w:szCs w:val="24"/>
          <w:lang w:eastAsia="es-CR"/>
        </w:rPr>
        <w:t>regiones</w:t>
      </w:r>
      <w:r w:rsidR="00FE7372" w:rsidRPr="003E2FB7">
        <w:rPr>
          <w:rFonts w:eastAsia="Arial" w:cs="Arial"/>
          <w:sz w:val="24"/>
          <w:szCs w:val="24"/>
          <w:lang w:eastAsia="es-CR"/>
        </w:rPr>
        <w:t>, viáticos</w:t>
      </w:r>
      <w:r w:rsidR="00FE7372">
        <w:rPr>
          <w:rFonts w:eastAsia="Arial" w:cs="Arial"/>
          <w:sz w:val="24"/>
          <w:szCs w:val="24"/>
          <w:lang w:eastAsia="es-CR"/>
        </w:rPr>
        <w:t xml:space="preserve"> dentro</w:t>
      </w:r>
      <w:r w:rsidR="00A62019">
        <w:rPr>
          <w:rFonts w:eastAsia="Arial" w:cs="Arial"/>
          <w:sz w:val="24"/>
          <w:szCs w:val="24"/>
          <w:lang w:eastAsia="es-CR"/>
        </w:rPr>
        <w:t xml:space="preserve"> del país</w:t>
      </w:r>
      <w:r w:rsidRPr="003E2FB7">
        <w:rPr>
          <w:rFonts w:eastAsia="Arial" w:cs="Arial"/>
          <w:sz w:val="24"/>
          <w:szCs w:val="24"/>
          <w:lang w:eastAsia="es-CR"/>
        </w:rPr>
        <w:t xml:space="preserve"> por ¢</w:t>
      </w:r>
      <w:r w:rsidR="00D87705">
        <w:rPr>
          <w:rFonts w:eastAsia="Arial" w:cs="Arial"/>
          <w:sz w:val="24"/>
          <w:szCs w:val="24"/>
          <w:lang w:eastAsia="es-CR"/>
        </w:rPr>
        <w:t>415.080.64</w:t>
      </w:r>
      <w:r w:rsidRPr="003E2FB7">
        <w:rPr>
          <w:rFonts w:eastAsia="Arial" w:cs="Arial"/>
          <w:sz w:val="24"/>
          <w:szCs w:val="24"/>
          <w:lang w:eastAsia="es-CR"/>
        </w:rPr>
        <w:t xml:space="preserve"> miles</w:t>
      </w:r>
      <w:r w:rsidR="005905C5">
        <w:rPr>
          <w:rFonts w:eastAsia="Arial" w:cs="Arial"/>
          <w:sz w:val="24"/>
          <w:szCs w:val="24"/>
          <w:lang w:eastAsia="es-CR"/>
        </w:rPr>
        <w:t xml:space="preserve"> para el </w:t>
      </w:r>
      <w:r w:rsidR="00FE7372">
        <w:rPr>
          <w:rFonts w:eastAsia="Arial" w:cs="Arial"/>
          <w:sz w:val="24"/>
          <w:szCs w:val="24"/>
          <w:lang w:eastAsia="es-CR"/>
        </w:rPr>
        <w:t>pago a</w:t>
      </w:r>
      <w:r w:rsidR="005905C5">
        <w:rPr>
          <w:rFonts w:eastAsia="Arial" w:cs="Arial"/>
          <w:sz w:val="24"/>
          <w:szCs w:val="24"/>
          <w:lang w:eastAsia="es-CR"/>
        </w:rPr>
        <w:t xml:space="preserve"> los funcionarios que se deben desplazar a los </w:t>
      </w:r>
      <w:r w:rsidR="00DD1A86">
        <w:rPr>
          <w:rFonts w:eastAsia="Arial" w:cs="Arial"/>
          <w:sz w:val="24"/>
          <w:szCs w:val="24"/>
          <w:lang w:eastAsia="es-CR"/>
        </w:rPr>
        <w:t>diferentes lugares a cumplir sus funciones.</w:t>
      </w:r>
      <w:r w:rsidRPr="003E2FB7">
        <w:rPr>
          <w:rFonts w:eastAsia="Arial" w:cs="Arial"/>
          <w:sz w:val="24"/>
          <w:szCs w:val="24"/>
          <w:lang w:eastAsia="es-CR"/>
        </w:rPr>
        <w:t xml:space="preserve">  </w:t>
      </w:r>
    </w:p>
    <w:p w14:paraId="0C091574" w14:textId="77777777" w:rsidR="003E2FB7" w:rsidRPr="003E2FB7" w:rsidRDefault="003E2FB7" w:rsidP="003E2FB7">
      <w:pPr>
        <w:spacing w:after="0" w:line="360" w:lineRule="auto"/>
        <w:jc w:val="both"/>
        <w:rPr>
          <w:rFonts w:eastAsia="Arial" w:cs="Arial"/>
          <w:sz w:val="24"/>
          <w:szCs w:val="24"/>
          <w:lang w:eastAsia="es-CR"/>
        </w:rPr>
      </w:pPr>
    </w:p>
    <w:p w14:paraId="5388B5A4" w14:textId="0FBB9121" w:rsidR="003E2FB7" w:rsidRPr="003E2FB7" w:rsidRDefault="003E2FB7" w:rsidP="003E2FB7">
      <w:pPr>
        <w:spacing w:after="0" w:line="360" w:lineRule="auto"/>
        <w:jc w:val="both"/>
        <w:rPr>
          <w:rFonts w:eastAsia="Arial" w:cs="Arial"/>
          <w:sz w:val="24"/>
          <w:szCs w:val="24"/>
          <w:lang w:eastAsia="es-CR"/>
        </w:rPr>
      </w:pPr>
      <w:r w:rsidRPr="003E2FB7">
        <w:rPr>
          <w:rFonts w:eastAsia="Arial" w:cs="Arial"/>
          <w:sz w:val="24"/>
          <w:szCs w:val="24"/>
          <w:lang w:eastAsia="es-CR"/>
        </w:rPr>
        <w:t>El presupuesto en Materiales y Suministros es de ¢2.</w:t>
      </w:r>
      <w:r w:rsidR="00FE29FF">
        <w:rPr>
          <w:rFonts w:eastAsia="Arial" w:cs="Arial"/>
          <w:sz w:val="24"/>
          <w:szCs w:val="24"/>
          <w:lang w:eastAsia="es-CR"/>
        </w:rPr>
        <w:t>036.689.50</w:t>
      </w:r>
      <w:r w:rsidRPr="003E2FB7">
        <w:rPr>
          <w:rFonts w:eastAsia="Arial" w:cs="Arial"/>
          <w:sz w:val="24"/>
          <w:szCs w:val="24"/>
          <w:lang w:eastAsia="es-CR"/>
        </w:rPr>
        <w:t xml:space="preserve"> miles con una ejecución del ¢</w:t>
      </w:r>
      <w:r w:rsidR="00A149E6">
        <w:rPr>
          <w:rFonts w:eastAsia="Arial" w:cs="Arial"/>
          <w:sz w:val="24"/>
          <w:szCs w:val="24"/>
          <w:lang w:eastAsia="es-CR"/>
        </w:rPr>
        <w:t>697.688.10</w:t>
      </w:r>
      <w:r w:rsidRPr="003E2FB7">
        <w:rPr>
          <w:rFonts w:eastAsia="Arial" w:cs="Arial"/>
          <w:sz w:val="24"/>
          <w:szCs w:val="24"/>
          <w:lang w:eastAsia="es-CR"/>
        </w:rPr>
        <w:t xml:space="preserve"> miles en el semestre. La </w:t>
      </w:r>
      <w:r w:rsidR="00A02B38" w:rsidRPr="003E2FB7">
        <w:rPr>
          <w:rFonts w:eastAsia="Arial" w:cs="Arial"/>
          <w:sz w:val="24"/>
          <w:szCs w:val="24"/>
          <w:lang w:eastAsia="es-CR"/>
        </w:rPr>
        <w:t xml:space="preserve">mayor </w:t>
      </w:r>
      <w:r w:rsidR="00B56614" w:rsidRPr="003E2FB7">
        <w:rPr>
          <w:rFonts w:eastAsia="Arial" w:cs="Arial"/>
          <w:sz w:val="24"/>
          <w:szCs w:val="24"/>
          <w:lang w:eastAsia="es-CR"/>
        </w:rPr>
        <w:t xml:space="preserve">ejecución </w:t>
      </w:r>
      <w:r w:rsidR="0008547B" w:rsidRPr="003E2FB7">
        <w:rPr>
          <w:rFonts w:eastAsia="Arial" w:cs="Arial"/>
          <w:sz w:val="24"/>
          <w:szCs w:val="24"/>
          <w:lang w:eastAsia="es-CR"/>
        </w:rPr>
        <w:t>es Repuestos Accesorios ¢</w:t>
      </w:r>
      <w:r w:rsidR="00302960">
        <w:rPr>
          <w:rFonts w:eastAsia="Arial" w:cs="Arial"/>
          <w:sz w:val="24"/>
          <w:szCs w:val="24"/>
          <w:lang w:eastAsia="es-CR"/>
        </w:rPr>
        <w:t>160.548.05</w:t>
      </w:r>
      <w:r w:rsidRPr="003E2FB7">
        <w:rPr>
          <w:rFonts w:eastAsia="Arial" w:cs="Arial"/>
          <w:sz w:val="24"/>
          <w:szCs w:val="24"/>
          <w:lang w:eastAsia="es-CR"/>
        </w:rPr>
        <w:t xml:space="preserve"> </w:t>
      </w:r>
      <w:r w:rsidR="00FE7372" w:rsidRPr="003E2FB7">
        <w:rPr>
          <w:rFonts w:eastAsia="Arial" w:cs="Arial"/>
          <w:sz w:val="24"/>
          <w:szCs w:val="24"/>
          <w:lang w:eastAsia="es-CR"/>
        </w:rPr>
        <w:t>mil</w:t>
      </w:r>
      <w:r w:rsidR="00FE7372">
        <w:rPr>
          <w:rFonts w:eastAsia="Arial" w:cs="Arial"/>
          <w:sz w:val="24"/>
          <w:szCs w:val="24"/>
          <w:lang w:eastAsia="es-CR"/>
        </w:rPr>
        <w:t>, Materiales</w:t>
      </w:r>
      <w:r w:rsidR="00DE6593" w:rsidRPr="00DE6593">
        <w:rPr>
          <w:rFonts w:eastAsia="Arial" w:cs="Arial"/>
          <w:sz w:val="24"/>
          <w:szCs w:val="24"/>
          <w:lang w:eastAsia="es-CR"/>
        </w:rPr>
        <w:t xml:space="preserve"> y productos </w:t>
      </w:r>
      <w:r w:rsidR="00FE7372" w:rsidRPr="00DE6593">
        <w:rPr>
          <w:rFonts w:eastAsia="Arial" w:cs="Arial"/>
          <w:sz w:val="24"/>
          <w:szCs w:val="24"/>
          <w:lang w:eastAsia="es-CR"/>
        </w:rPr>
        <w:t>metálicos</w:t>
      </w:r>
      <w:r w:rsidR="00FE7372" w:rsidRPr="003E2FB7">
        <w:rPr>
          <w:rFonts w:eastAsia="Arial" w:cs="Arial"/>
          <w:sz w:val="24"/>
          <w:szCs w:val="24"/>
          <w:lang w:eastAsia="es-CR"/>
        </w:rPr>
        <w:t xml:space="preserve"> </w:t>
      </w:r>
      <w:r w:rsidR="00FE7372">
        <w:rPr>
          <w:rFonts w:eastAsia="Arial" w:cs="Arial"/>
          <w:sz w:val="24"/>
          <w:szCs w:val="24"/>
          <w:lang w:eastAsia="es-CR"/>
        </w:rPr>
        <w:t>¢</w:t>
      </w:r>
      <w:r w:rsidR="00DE6593">
        <w:rPr>
          <w:rFonts w:eastAsia="Arial" w:cs="Arial"/>
          <w:sz w:val="24"/>
          <w:szCs w:val="24"/>
          <w:lang w:eastAsia="es-CR"/>
        </w:rPr>
        <w:t>145.</w:t>
      </w:r>
      <w:r w:rsidR="00CF5635">
        <w:rPr>
          <w:rFonts w:eastAsia="Arial" w:cs="Arial"/>
          <w:sz w:val="24"/>
          <w:szCs w:val="24"/>
          <w:lang w:eastAsia="es-CR"/>
        </w:rPr>
        <w:t xml:space="preserve">672.92 miles </w:t>
      </w:r>
      <w:r w:rsidR="00FE7372" w:rsidRPr="003E2FB7">
        <w:rPr>
          <w:rFonts w:eastAsia="Arial" w:cs="Arial"/>
          <w:sz w:val="24"/>
          <w:szCs w:val="24"/>
          <w:lang w:eastAsia="es-CR"/>
        </w:rPr>
        <w:t>y Productos Minerales</w:t>
      </w:r>
      <w:r w:rsidRPr="003E2FB7">
        <w:rPr>
          <w:rFonts w:eastAsia="Arial" w:cs="Arial"/>
          <w:sz w:val="24"/>
          <w:szCs w:val="24"/>
          <w:lang w:eastAsia="es-CR"/>
        </w:rPr>
        <w:t xml:space="preserve"> </w:t>
      </w:r>
      <w:r w:rsidR="00FE7372" w:rsidRPr="003E2FB7">
        <w:rPr>
          <w:rFonts w:eastAsia="Arial" w:cs="Arial"/>
          <w:sz w:val="24"/>
          <w:szCs w:val="24"/>
          <w:lang w:eastAsia="es-CR"/>
        </w:rPr>
        <w:t>y Asfalticos</w:t>
      </w:r>
      <w:r w:rsidRPr="003E2FB7">
        <w:rPr>
          <w:rFonts w:eastAsia="Arial" w:cs="Arial"/>
          <w:sz w:val="24"/>
          <w:szCs w:val="24"/>
          <w:lang w:eastAsia="es-CR"/>
        </w:rPr>
        <w:t xml:space="preserve"> ¢</w:t>
      </w:r>
      <w:r w:rsidR="00752533">
        <w:rPr>
          <w:rFonts w:eastAsia="Arial" w:cs="Arial"/>
          <w:sz w:val="24"/>
          <w:szCs w:val="24"/>
          <w:lang w:eastAsia="es-CR"/>
        </w:rPr>
        <w:t>103.612.51</w:t>
      </w:r>
      <w:r w:rsidRPr="003E2FB7">
        <w:rPr>
          <w:rFonts w:eastAsia="Arial" w:cs="Arial"/>
          <w:sz w:val="24"/>
          <w:szCs w:val="24"/>
          <w:lang w:eastAsia="es-CR"/>
        </w:rPr>
        <w:t xml:space="preserve"> miles y </w:t>
      </w:r>
      <w:r w:rsidR="00FE7372" w:rsidRPr="003E2FB7">
        <w:rPr>
          <w:rFonts w:eastAsia="Arial" w:cs="Arial"/>
          <w:sz w:val="24"/>
          <w:szCs w:val="24"/>
          <w:lang w:eastAsia="es-CR"/>
        </w:rPr>
        <w:t>los Materiales</w:t>
      </w:r>
      <w:r w:rsidRPr="003E2FB7">
        <w:rPr>
          <w:rFonts w:eastAsia="Arial" w:cs="Arial"/>
          <w:sz w:val="24"/>
          <w:szCs w:val="24"/>
          <w:lang w:eastAsia="es-CR"/>
        </w:rPr>
        <w:t xml:space="preserve"> y Productos </w:t>
      </w:r>
      <w:r w:rsidR="00FE7372" w:rsidRPr="003E2FB7">
        <w:rPr>
          <w:rFonts w:eastAsia="Arial" w:cs="Arial"/>
          <w:sz w:val="24"/>
          <w:szCs w:val="24"/>
          <w:lang w:eastAsia="es-CR"/>
        </w:rPr>
        <w:t>Metálicos ¢</w:t>
      </w:r>
      <w:r w:rsidRPr="003E2FB7">
        <w:rPr>
          <w:rFonts w:eastAsia="Arial" w:cs="Arial"/>
          <w:sz w:val="24"/>
          <w:szCs w:val="24"/>
          <w:lang w:eastAsia="es-CR"/>
        </w:rPr>
        <w:t>1</w:t>
      </w:r>
      <w:r w:rsidR="003C40A0">
        <w:rPr>
          <w:rFonts w:eastAsia="Arial" w:cs="Arial"/>
          <w:sz w:val="24"/>
          <w:szCs w:val="24"/>
          <w:lang w:eastAsia="es-CR"/>
        </w:rPr>
        <w:t>01.344.62</w:t>
      </w:r>
      <w:r w:rsidRPr="003E2FB7">
        <w:rPr>
          <w:rFonts w:eastAsia="Arial" w:cs="Arial"/>
          <w:sz w:val="24"/>
          <w:szCs w:val="24"/>
          <w:lang w:eastAsia="es-CR"/>
        </w:rPr>
        <w:t xml:space="preserve"> miles.</w:t>
      </w:r>
    </w:p>
    <w:p w14:paraId="5CA554A6" w14:textId="77777777" w:rsidR="00205F28" w:rsidRPr="003E2FB7" w:rsidRDefault="00205F28" w:rsidP="003E2FB7">
      <w:pPr>
        <w:spacing w:after="0" w:line="360" w:lineRule="auto"/>
        <w:jc w:val="both"/>
        <w:rPr>
          <w:rFonts w:eastAsia="Arial" w:cs="Arial"/>
          <w:sz w:val="24"/>
          <w:szCs w:val="24"/>
          <w:lang w:eastAsia="es-CR"/>
        </w:rPr>
      </w:pPr>
    </w:p>
    <w:p w14:paraId="61059FA0" w14:textId="10AB82DA" w:rsidR="00AC1AF6" w:rsidRPr="00AB3223" w:rsidRDefault="003E2FB7" w:rsidP="00AB3223">
      <w:pPr>
        <w:pStyle w:val="Prrafodelista"/>
        <w:keepNext/>
        <w:keepLines/>
        <w:numPr>
          <w:ilvl w:val="2"/>
          <w:numId w:val="24"/>
        </w:numPr>
        <w:spacing w:before="40" w:after="0" w:line="256" w:lineRule="auto"/>
        <w:ind w:left="567" w:hanging="567"/>
        <w:outlineLvl w:val="2"/>
        <w:rPr>
          <w:rFonts w:eastAsia="Arial"/>
          <w:color w:val="7F7F7F" w:themeColor="text1" w:themeTint="80"/>
          <w:sz w:val="24"/>
          <w:szCs w:val="24"/>
          <w:lang w:eastAsia="es-CR"/>
        </w:rPr>
      </w:pPr>
      <w:bookmarkStart w:id="78" w:name="_Toc158020722"/>
      <w:r w:rsidRPr="00AB3223">
        <w:rPr>
          <w:rFonts w:eastAsia="Arial"/>
          <w:color w:val="7F7F7F" w:themeColor="text1" w:themeTint="80"/>
          <w:sz w:val="24"/>
          <w:szCs w:val="24"/>
          <w:lang w:eastAsia="es-CR"/>
        </w:rPr>
        <w:t>Programa de Inversiones</w:t>
      </w:r>
      <w:bookmarkEnd w:id="78"/>
    </w:p>
    <w:p w14:paraId="5F31B2F6" w14:textId="77777777" w:rsidR="00AB3223" w:rsidRPr="00AB3223" w:rsidRDefault="00AB3223" w:rsidP="00B33D3B">
      <w:pPr>
        <w:rPr>
          <w:lang w:eastAsia="es-CR"/>
        </w:rPr>
      </w:pPr>
    </w:p>
    <w:p w14:paraId="710007E4" w14:textId="51D80AAB" w:rsidR="003E2FB7" w:rsidRPr="003E2FB7" w:rsidRDefault="003E2FB7" w:rsidP="004B6A8F">
      <w:pPr>
        <w:spacing w:after="0" w:line="360" w:lineRule="auto"/>
        <w:jc w:val="both"/>
        <w:rPr>
          <w:rFonts w:eastAsia="Arial" w:cs="Arial"/>
          <w:sz w:val="24"/>
          <w:szCs w:val="24"/>
          <w:lang w:eastAsia="es-CR"/>
        </w:rPr>
      </w:pPr>
      <w:r w:rsidRPr="003E2FB7">
        <w:rPr>
          <w:rFonts w:eastAsia="Arial" w:cs="Arial"/>
          <w:sz w:val="24"/>
          <w:szCs w:val="24"/>
          <w:lang w:eastAsia="es-CR"/>
        </w:rPr>
        <w:t xml:space="preserve">La ejecución total del programa es de un </w:t>
      </w:r>
      <w:r w:rsidR="00D4055A">
        <w:rPr>
          <w:rFonts w:eastAsia="Arial" w:cs="Arial"/>
          <w:sz w:val="24"/>
          <w:szCs w:val="24"/>
          <w:lang w:eastAsia="es-CR"/>
        </w:rPr>
        <w:t>34.13</w:t>
      </w:r>
      <w:r w:rsidRPr="003E2FB7">
        <w:rPr>
          <w:rFonts w:eastAsia="Arial" w:cs="Arial"/>
          <w:sz w:val="24"/>
          <w:szCs w:val="24"/>
          <w:lang w:eastAsia="es-CR"/>
        </w:rPr>
        <w:t>%</w:t>
      </w:r>
      <w:r w:rsidR="00340D39">
        <w:rPr>
          <w:rFonts w:eastAsia="Arial" w:cs="Arial"/>
          <w:sz w:val="24"/>
          <w:szCs w:val="24"/>
          <w:lang w:eastAsia="es-CR"/>
        </w:rPr>
        <w:t xml:space="preserve"> </w:t>
      </w:r>
      <w:r w:rsidRPr="003E2FB7">
        <w:rPr>
          <w:rFonts w:eastAsia="Arial" w:cs="Arial"/>
          <w:sz w:val="24"/>
          <w:szCs w:val="24"/>
          <w:lang w:eastAsia="es-CR"/>
        </w:rPr>
        <w:t xml:space="preserve">en el semestre. En este programa, tal y como se muestra en el siguiente cuadro, la partida de mayor presupuesto es la de bienes duraderos que representa un </w:t>
      </w:r>
      <w:r w:rsidR="00AB06F5">
        <w:rPr>
          <w:rFonts w:eastAsia="Arial" w:cs="Arial"/>
          <w:sz w:val="24"/>
          <w:szCs w:val="24"/>
          <w:lang w:eastAsia="es-CR"/>
        </w:rPr>
        <w:t>58.07</w:t>
      </w:r>
      <w:r w:rsidRPr="003E2FB7">
        <w:rPr>
          <w:rFonts w:eastAsia="Arial" w:cs="Arial"/>
          <w:sz w:val="24"/>
          <w:szCs w:val="24"/>
          <w:lang w:eastAsia="es-CR"/>
        </w:rPr>
        <w:t>% del presupuesto.</w:t>
      </w:r>
    </w:p>
    <w:p w14:paraId="293BA77F" w14:textId="77777777" w:rsidR="003E2FB7" w:rsidRPr="003E2FB7" w:rsidRDefault="003E2FB7" w:rsidP="004B6A8F">
      <w:pPr>
        <w:spacing w:after="0" w:line="360" w:lineRule="auto"/>
        <w:jc w:val="both"/>
        <w:rPr>
          <w:rFonts w:eastAsia="Arial" w:cs="Arial"/>
          <w:sz w:val="24"/>
          <w:szCs w:val="24"/>
          <w:lang w:eastAsia="es-CR"/>
        </w:rPr>
      </w:pPr>
    </w:p>
    <w:p w14:paraId="70957BBD" w14:textId="73116B15" w:rsidR="003E2FB7" w:rsidRPr="003E2FB7" w:rsidRDefault="00672041" w:rsidP="003E2FB7">
      <w:pPr>
        <w:spacing w:after="0" w:line="360" w:lineRule="auto"/>
        <w:rPr>
          <w:rFonts w:eastAsia="Arial" w:cs="Arial"/>
          <w:sz w:val="24"/>
          <w:szCs w:val="24"/>
          <w:lang w:eastAsia="es-CR"/>
        </w:rPr>
      </w:pPr>
      <w:r w:rsidRPr="00A71787">
        <w:rPr>
          <w:rFonts w:eastAsia="Arial" w:cs="Arial"/>
          <w:sz w:val="24"/>
          <w:szCs w:val="24"/>
          <w:lang w:eastAsia="es-CR"/>
        </w:rPr>
        <w:t>Se observ</w:t>
      </w:r>
      <w:r w:rsidR="000559C5">
        <w:rPr>
          <w:rFonts w:eastAsia="Arial" w:cs="Arial"/>
          <w:sz w:val="24"/>
          <w:szCs w:val="24"/>
          <w:lang w:eastAsia="es-CR"/>
        </w:rPr>
        <w:t>a</w:t>
      </w:r>
      <w:r w:rsidR="003E2FB7" w:rsidRPr="00A71787">
        <w:rPr>
          <w:rFonts w:eastAsia="Arial" w:cs="Arial"/>
          <w:sz w:val="24"/>
          <w:szCs w:val="24"/>
          <w:lang w:eastAsia="es-CR"/>
        </w:rPr>
        <w:t xml:space="preserve"> un</w:t>
      </w:r>
      <w:r w:rsidR="003E2FB7" w:rsidRPr="003E2FB7">
        <w:rPr>
          <w:rFonts w:eastAsia="Arial" w:cs="Arial"/>
          <w:sz w:val="24"/>
          <w:szCs w:val="24"/>
          <w:lang w:eastAsia="es-CR"/>
        </w:rPr>
        <w:t xml:space="preserve"> crecimiento en la ejecución del 2</w:t>
      </w:r>
      <w:r w:rsidR="007C4DDD">
        <w:rPr>
          <w:rFonts w:eastAsia="Arial" w:cs="Arial"/>
          <w:sz w:val="24"/>
          <w:szCs w:val="24"/>
          <w:lang w:eastAsia="es-CR"/>
        </w:rPr>
        <w:t>1.15</w:t>
      </w:r>
      <w:r w:rsidR="003E2FB7" w:rsidRPr="003E2FB7">
        <w:rPr>
          <w:rFonts w:eastAsia="Arial" w:cs="Arial"/>
          <w:sz w:val="24"/>
          <w:szCs w:val="24"/>
          <w:lang w:eastAsia="es-CR"/>
        </w:rPr>
        <w:t xml:space="preserve">% a un </w:t>
      </w:r>
      <w:r w:rsidR="00A00DE1">
        <w:rPr>
          <w:rFonts w:eastAsia="Arial" w:cs="Arial"/>
          <w:sz w:val="24"/>
          <w:szCs w:val="24"/>
          <w:lang w:eastAsia="es-CR"/>
        </w:rPr>
        <w:t>34</w:t>
      </w:r>
      <w:r w:rsidR="001C5A37">
        <w:rPr>
          <w:rFonts w:eastAsia="Arial" w:cs="Arial"/>
          <w:sz w:val="24"/>
          <w:szCs w:val="24"/>
          <w:lang w:eastAsia="es-CR"/>
        </w:rPr>
        <w:t>.13</w:t>
      </w:r>
      <w:r w:rsidR="003E2FB7" w:rsidRPr="003E2FB7">
        <w:rPr>
          <w:rFonts w:eastAsia="Arial" w:cs="Arial"/>
          <w:sz w:val="24"/>
          <w:szCs w:val="24"/>
          <w:lang w:eastAsia="es-CR"/>
        </w:rPr>
        <w:t>%</w:t>
      </w:r>
      <w:r>
        <w:rPr>
          <w:rFonts w:eastAsia="Arial" w:cs="Arial"/>
          <w:sz w:val="24"/>
          <w:szCs w:val="24"/>
          <w:lang w:eastAsia="es-CR"/>
        </w:rPr>
        <w:t xml:space="preserve"> comparando los dos semestres</w:t>
      </w:r>
      <w:r w:rsidR="003E2FB7" w:rsidRPr="003E2FB7">
        <w:rPr>
          <w:rFonts w:eastAsia="Arial" w:cs="Arial"/>
          <w:sz w:val="24"/>
          <w:szCs w:val="24"/>
          <w:lang w:eastAsia="es-CR"/>
        </w:rPr>
        <w:t xml:space="preserve">.  </w:t>
      </w:r>
    </w:p>
    <w:p w14:paraId="1A48C963" w14:textId="77777777" w:rsidR="0069441F" w:rsidRPr="003E2FB7" w:rsidRDefault="0069441F" w:rsidP="003E2FB7">
      <w:pPr>
        <w:spacing w:after="0" w:line="360" w:lineRule="auto"/>
        <w:rPr>
          <w:rFonts w:eastAsia="Arial" w:cs="Arial"/>
          <w:sz w:val="24"/>
          <w:szCs w:val="24"/>
          <w:lang w:eastAsia="es-CR"/>
        </w:rPr>
      </w:pPr>
    </w:p>
    <w:bookmarkEnd w:id="77"/>
    <w:p w14:paraId="2B62F3F8" w14:textId="3CBA4B2D" w:rsidR="003E2FB7" w:rsidRPr="00C15115" w:rsidRDefault="00C15115" w:rsidP="00C15115">
      <w:pPr>
        <w:spacing w:after="0" w:line="240" w:lineRule="auto"/>
        <w:ind w:left="3540"/>
        <w:rPr>
          <w:rFonts w:eastAsia="Arial" w:cs="Arial"/>
          <w:b/>
          <w:color w:val="auto"/>
          <w:sz w:val="24"/>
          <w:szCs w:val="24"/>
          <w:lang w:eastAsia="es-CR"/>
        </w:rPr>
      </w:pPr>
      <w:r>
        <w:rPr>
          <w:rFonts w:eastAsia="Arial" w:cs="Arial"/>
          <w:b/>
          <w:color w:val="000000"/>
          <w:sz w:val="24"/>
          <w:szCs w:val="24"/>
          <w:lang w:eastAsia="es-CR"/>
        </w:rPr>
        <w:t xml:space="preserve">        </w:t>
      </w:r>
      <w:bookmarkStart w:id="79" w:name="_Toc156996773"/>
      <w:r w:rsidR="003E2FB7" w:rsidRPr="003E2FB7">
        <w:rPr>
          <w:rFonts w:eastAsia="Arial" w:cs="Arial"/>
          <w:b/>
          <w:color w:val="000000"/>
          <w:sz w:val="24"/>
          <w:szCs w:val="24"/>
          <w:lang w:eastAsia="es-CR"/>
        </w:rPr>
        <w:t xml:space="preserve">Cuadro </w:t>
      </w:r>
      <w:r w:rsidR="003E2FB7" w:rsidRPr="003E2FB7">
        <w:rPr>
          <w:rFonts w:eastAsia="Arial" w:cs="Arial"/>
          <w:b/>
          <w:color w:val="000000"/>
          <w:sz w:val="24"/>
          <w:szCs w:val="24"/>
          <w:lang w:eastAsia="es-CR"/>
        </w:rPr>
        <w:fldChar w:fldCharType="begin"/>
      </w:r>
      <w:r w:rsidR="003E2FB7" w:rsidRPr="003E2FB7">
        <w:rPr>
          <w:rFonts w:eastAsia="Arial" w:cs="Arial"/>
          <w:b/>
          <w:color w:val="000000"/>
          <w:sz w:val="24"/>
          <w:szCs w:val="24"/>
          <w:lang w:eastAsia="es-CR"/>
        </w:rPr>
        <w:instrText xml:space="preserve"> SEQ Cuadro \* ARABIC </w:instrText>
      </w:r>
      <w:r w:rsidR="003E2FB7" w:rsidRPr="003E2FB7">
        <w:rPr>
          <w:rFonts w:eastAsia="Arial" w:cs="Arial"/>
          <w:b/>
          <w:color w:val="000000"/>
          <w:sz w:val="24"/>
          <w:szCs w:val="24"/>
          <w:lang w:eastAsia="es-CR"/>
        </w:rPr>
        <w:fldChar w:fldCharType="separate"/>
      </w:r>
      <w:r w:rsidR="00045A6A">
        <w:rPr>
          <w:rFonts w:eastAsia="Arial" w:cs="Arial"/>
          <w:b/>
          <w:noProof/>
          <w:color w:val="000000"/>
          <w:sz w:val="24"/>
          <w:szCs w:val="24"/>
          <w:lang w:eastAsia="es-CR"/>
        </w:rPr>
        <w:t>13</w:t>
      </w:r>
      <w:r w:rsidR="003E2FB7" w:rsidRPr="003E2FB7">
        <w:rPr>
          <w:rFonts w:eastAsia="Arial" w:cs="Arial"/>
          <w:b/>
          <w:color w:val="000000"/>
          <w:sz w:val="24"/>
          <w:szCs w:val="24"/>
          <w:lang w:eastAsia="es-CR"/>
        </w:rPr>
        <w:fldChar w:fldCharType="end"/>
      </w:r>
      <w:r w:rsidR="003E2FB7" w:rsidRPr="003E2FB7">
        <w:rPr>
          <w:rFonts w:eastAsia="Arial" w:cs="Arial"/>
          <w:b/>
          <w:color w:val="000000"/>
          <w:sz w:val="24"/>
          <w:szCs w:val="24"/>
          <w:lang w:eastAsia="es-CR"/>
        </w:rPr>
        <w:t xml:space="preserve"> </w:t>
      </w:r>
      <w:r w:rsidR="003E2FB7" w:rsidRPr="00C15115">
        <w:rPr>
          <w:rFonts w:eastAsia="Arial" w:cs="Arial"/>
          <w:b/>
          <w:color w:val="FFFFFF" w:themeColor="background1"/>
          <w:sz w:val="24"/>
          <w:szCs w:val="24"/>
          <w:lang w:eastAsia="es-CR"/>
        </w:rPr>
        <w:t>Ejecución Programa 3</w:t>
      </w:r>
      <w:bookmarkEnd w:id="79"/>
    </w:p>
    <w:p w14:paraId="315D117B" w14:textId="77777777" w:rsidR="0069441F" w:rsidRPr="003E2FB7" w:rsidRDefault="0069441F" w:rsidP="00552A27">
      <w:pPr>
        <w:spacing w:after="0" w:line="240" w:lineRule="auto"/>
        <w:ind w:left="3540"/>
        <w:jc w:val="center"/>
        <w:rPr>
          <w:rFonts w:eastAsia="Arial" w:cs="Arial"/>
          <w:b/>
          <w:color w:val="000000"/>
          <w:sz w:val="24"/>
          <w:szCs w:val="24"/>
          <w:lang w:eastAsia="es-CR"/>
        </w:rPr>
      </w:pPr>
    </w:p>
    <w:p w14:paraId="454A7E73" w14:textId="74802D7D" w:rsidR="003E2FB7" w:rsidRPr="003E2FB7" w:rsidRDefault="00900356" w:rsidP="003E2FB7">
      <w:pPr>
        <w:spacing w:after="0" w:line="240" w:lineRule="auto"/>
        <w:rPr>
          <w:rFonts w:eastAsia="Arial" w:cs="Arial"/>
          <w:color w:val="000000"/>
          <w:sz w:val="24"/>
          <w:szCs w:val="24"/>
          <w:lang w:eastAsia="es-CR"/>
        </w:rPr>
      </w:pPr>
      <w:r>
        <w:rPr>
          <w:rFonts w:eastAsia="Arial" w:cs="Arial"/>
          <w:color w:val="000000"/>
          <w:sz w:val="24"/>
          <w:szCs w:val="24"/>
          <w:lang w:eastAsia="es-CR"/>
        </w:rPr>
        <w:object w:dxaOrig="15337" w:dyaOrig="4096" w14:anchorId="36397013">
          <v:shape id="_x0000_i1039" type="#_x0000_t75" style="width:467.25pt;height:141pt" o:ole="">
            <v:imagedata r:id="rId47" o:title=""/>
          </v:shape>
          <o:OLEObject Type="Embed" ProgID="Excel.Sheet.12" ShapeID="_x0000_i1039" DrawAspect="Content" ObjectID="_1768975805" r:id="rId48"/>
        </w:object>
      </w:r>
    </w:p>
    <w:p w14:paraId="311973F7" w14:textId="7A73BDEF" w:rsidR="003E2FB7" w:rsidRPr="003E2FB7" w:rsidRDefault="003E2FB7" w:rsidP="003E2FB7">
      <w:pPr>
        <w:spacing w:after="0" w:line="240" w:lineRule="auto"/>
        <w:rPr>
          <w:rFonts w:eastAsia="Arial" w:cs="Arial"/>
          <w:color w:val="000000"/>
          <w:sz w:val="24"/>
          <w:szCs w:val="24"/>
          <w:lang w:eastAsia="es-CR"/>
        </w:rPr>
      </w:pPr>
      <w:r w:rsidRPr="003E2FB7">
        <w:rPr>
          <w:rFonts w:eastAsia="Arial" w:cs="Arial"/>
          <w:color w:val="000000"/>
          <w:sz w:val="24"/>
          <w:szCs w:val="24"/>
          <w:lang w:eastAsia="es-CR"/>
        </w:rPr>
        <w:t xml:space="preserve">Fuente:  Sistema Integrado Financiero </w:t>
      </w:r>
    </w:p>
    <w:p w14:paraId="38829283" w14:textId="77777777" w:rsidR="003E2FB7" w:rsidRPr="003E2FB7" w:rsidRDefault="003E2FB7" w:rsidP="003E2FB7">
      <w:pPr>
        <w:spacing w:after="0" w:line="240" w:lineRule="auto"/>
        <w:rPr>
          <w:rFonts w:eastAsia="Arial" w:cs="Arial"/>
          <w:color w:val="000000"/>
          <w:sz w:val="24"/>
          <w:szCs w:val="24"/>
          <w:lang w:eastAsia="es-CR"/>
        </w:rPr>
      </w:pPr>
    </w:p>
    <w:p w14:paraId="57B5F6AB" w14:textId="01F99339" w:rsidR="003E2FB7" w:rsidRPr="001F56F2" w:rsidRDefault="003E2FB7" w:rsidP="00C2445E">
      <w:pPr>
        <w:spacing w:after="0" w:line="360" w:lineRule="auto"/>
        <w:jc w:val="both"/>
        <w:rPr>
          <w:rFonts w:eastAsia="Arial" w:cs="Arial"/>
          <w:color w:val="000000"/>
          <w:sz w:val="24"/>
          <w:szCs w:val="24"/>
          <w:lang w:eastAsia="es-CR"/>
        </w:rPr>
      </w:pPr>
      <w:r w:rsidRPr="001F56F2">
        <w:rPr>
          <w:rFonts w:eastAsia="Arial" w:cs="Arial"/>
          <w:color w:val="000000"/>
          <w:sz w:val="24"/>
          <w:szCs w:val="24"/>
          <w:lang w:eastAsia="es-CR"/>
        </w:rPr>
        <w:lastRenderedPageBreak/>
        <w:t xml:space="preserve">El presupuesto en Remuneraciones es de </w:t>
      </w:r>
      <w:r w:rsidRPr="001F56F2">
        <w:rPr>
          <w:rFonts w:eastAsia="Arial" w:cs="Arial"/>
          <w:b/>
          <w:bCs/>
          <w:color w:val="000000"/>
          <w:sz w:val="24"/>
          <w:szCs w:val="24"/>
          <w:lang w:eastAsia="es-CR"/>
        </w:rPr>
        <w:t>¢</w:t>
      </w:r>
      <w:r w:rsidR="008A1D3C" w:rsidRPr="001F56F2">
        <w:rPr>
          <w:rFonts w:eastAsia="Arial" w:cs="Arial"/>
          <w:b/>
          <w:bCs/>
          <w:color w:val="000000"/>
          <w:sz w:val="24"/>
          <w:szCs w:val="24"/>
          <w:lang w:eastAsia="es-CR"/>
        </w:rPr>
        <w:t>16.172.894.22</w:t>
      </w:r>
      <w:r w:rsidRPr="001F56F2">
        <w:rPr>
          <w:rFonts w:eastAsia="Arial" w:cs="Arial"/>
          <w:color w:val="000000"/>
          <w:sz w:val="24"/>
          <w:szCs w:val="24"/>
          <w:lang w:eastAsia="es-CR"/>
        </w:rPr>
        <w:t xml:space="preserve"> miles con una ejecución del </w:t>
      </w:r>
      <w:r w:rsidRPr="001F56F2">
        <w:rPr>
          <w:rFonts w:eastAsia="Arial" w:cs="Arial"/>
          <w:b/>
          <w:bCs/>
          <w:color w:val="000000"/>
          <w:sz w:val="24"/>
          <w:szCs w:val="24"/>
          <w:lang w:eastAsia="es-CR"/>
        </w:rPr>
        <w:t>¢6.</w:t>
      </w:r>
      <w:r w:rsidR="003E5F23" w:rsidRPr="001F56F2">
        <w:rPr>
          <w:rFonts w:eastAsia="Arial" w:cs="Arial"/>
          <w:b/>
          <w:bCs/>
          <w:color w:val="000000"/>
          <w:sz w:val="24"/>
          <w:szCs w:val="24"/>
          <w:lang w:eastAsia="es-CR"/>
        </w:rPr>
        <w:t>254.740.40</w:t>
      </w:r>
      <w:r w:rsidRPr="001F56F2">
        <w:rPr>
          <w:rFonts w:eastAsia="Arial" w:cs="Arial"/>
          <w:color w:val="000000"/>
          <w:sz w:val="24"/>
          <w:szCs w:val="24"/>
          <w:lang w:eastAsia="es-CR"/>
        </w:rPr>
        <w:t xml:space="preserve"> miles</w:t>
      </w:r>
      <w:r w:rsidR="00675B7E" w:rsidRPr="001F56F2">
        <w:rPr>
          <w:rFonts w:eastAsia="Arial" w:cs="Arial"/>
          <w:color w:val="000000"/>
          <w:sz w:val="24"/>
          <w:szCs w:val="24"/>
          <w:lang w:eastAsia="es-CR"/>
        </w:rPr>
        <w:t>.</w:t>
      </w:r>
    </w:p>
    <w:p w14:paraId="4C41AE5B" w14:textId="248ADB26" w:rsidR="003E2FB7" w:rsidRPr="001F56F2" w:rsidRDefault="003E2FB7" w:rsidP="003E2FB7">
      <w:pPr>
        <w:spacing w:after="0" w:line="360" w:lineRule="auto"/>
        <w:jc w:val="both"/>
        <w:rPr>
          <w:rFonts w:eastAsia="Arial" w:cs="Arial"/>
          <w:color w:val="000000"/>
          <w:sz w:val="24"/>
          <w:szCs w:val="24"/>
          <w:lang w:eastAsia="es-CR"/>
        </w:rPr>
      </w:pPr>
      <w:bookmarkStart w:id="80" w:name="_Hlk109823640"/>
      <w:r w:rsidRPr="001F56F2">
        <w:rPr>
          <w:rFonts w:eastAsia="Arial" w:cs="Arial"/>
          <w:color w:val="000000"/>
          <w:sz w:val="24"/>
          <w:szCs w:val="24"/>
          <w:lang w:eastAsia="es-CR"/>
        </w:rPr>
        <w:t xml:space="preserve">El presupuesto en Servicios es de </w:t>
      </w:r>
      <w:r w:rsidRPr="001F56F2">
        <w:rPr>
          <w:rFonts w:eastAsia="Arial" w:cs="Arial"/>
          <w:b/>
          <w:bCs/>
          <w:color w:val="000000"/>
          <w:sz w:val="24"/>
          <w:szCs w:val="24"/>
          <w:lang w:eastAsia="es-CR"/>
        </w:rPr>
        <w:t>¢</w:t>
      </w:r>
      <w:r w:rsidR="00675B7E" w:rsidRPr="001F56F2">
        <w:rPr>
          <w:rFonts w:eastAsia="Arial" w:cs="Arial"/>
          <w:b/>
          <w:bCs/>
          <w:color w:val="000000"/>
          <w:sz w:val="24"/>
          <w:szCs w:val="24"/>
          <w:lang w:eastAsia="es-CR"/>
        </w:rPr>
        <w:t>10.</w:t>
      </w:r>
      <w:r w:rsidR="0093037F" w:rsidRPr="001F56F2">
        <w:rPr>
          <w:rFonts w:eastAsia="Arial" w:cs="Arial"/>
          <w:b/>
          <w:bCs/>
          <w:color w:val="000000"/>
          <w:sz w:val="24"/>
          <w:szCs w:val="24"/>
          <w:lang w:eastAsia="es-CR"/>
        </w:rPr>
        <w:t>632.968.60</w:t>
      </w:r>
      <w:r w:rsidRPr="001F56F2">
        <w:rPr>
          <w:rFonts w:eastAsia="Arial" w:cs="Arial"/>
          <w:color w:val="000000"/>
          <w:sz w:val="24"/>
          <w:szCs w:val="24"/>
          <w:lang w:eastAsia="es-CR"/>
        </w:rPr>
        <w:t xml:space="preserve"> miles con una ejecución de </w:t>
      </w:r>
      <w:r w:rsidRPr="001F56F2">
        <w:rPr>
          <w:rFonts w:eastAsia="Arial" w:cs="Arial"/>
          <w:b/>
          <w:bCs/>
          <w:color w:val="000000"/>
          <w:sz w:val="24"/>
          <w:szCs w:val="24"/>
          <w:lang w:eastAsia="es-CR"/>
        </w:rPr>
        <w:t>¢</w:t>
      </w:r>
      <w:r w:rsidR="0093037F" w:rsidRPr="001F56F2">
        <w:rPr>
          <w:rFonts w:eastAsia="Arial" w:cs="Arial"/>
          <w:b/>
          <w:bCs/>
          <w:color w:val="000000"/>
          <w:sz w:val="24"/>
          <w:szCs w:val="24"/>
          <w:lang w:eastAsia="es-CR"/>
        </w:rPr>
        <w:t>4.425.672.55</w:t>
      </w:r>
      <w:r w:rsidRPr="001F56F2">
        <w:rPr>
          <w:rFonts w:eastAsia="Arial" w:cs="Arial"/>
          <w:color w:val="000000"/>
          <w:sz w:val="24"/>
          <w:szCs w:val="24"/>
          <w:lang w:eastAsia="es-CR"/>
        </w:rPr>
        <w:t xml:space="preserve"> miles, un </w:t>
      </w:r>
      <w:r w:rsidR="002F5C49" w:rsidRPr="001F56F2">
        <w:rPr>
          <w:rFonts w:eastAsia="Arial" w:cs="Arial"/>
          <w:b/>
          <w:bCs/>
          <w:color w:val="000000"/>
          <w:sz w:val="24"/>
          <w:szCs w:val="24"/>
          <w:lang w:eastAsia="es-CR"/>
        </w:rPr>
        <w:t>12.10</w:t>
      </w:r>
      <w:r w:rsidRPr="001F56F2">
        <w:rPr>
          <w:rFonts w:eastAsia="Arial" w:cs="Arial"/>
          <w:b/>
          <w:bCs/>
          <w:color w:val="000000"/>
          <w:sz w:val="24"/>
          <w:szCs w:val="24"/>
          <w:lang w:eastAsia="es-CR"/>
        </w:rPr>
        <w:t>%.</w:t>
      </w:r>
    </w:p>
    <w:p w14:paraId="1135539E" w14:textId="0501A80E" w:rsidR="003E2FB7" w:rsidRPr="001F56F2" w:rsidRDefault="003E2FB7" w:rsidP="003E2FB7">
      <w:pPr>
        <w:spacing w:after="0" w:line="360" w:lineRule="auto"/>
        <w:jc w:val="both"/>
        <w:rPr>
          <w:rFonts w:eastAsia="Arial" w:cs="Arial"/>
          <w:color w:val="000000"/>
          <w:sz w:val="24"/>
          <w:szCs w:val="24"/>
          <w:lang w:eastAsia="es-CR"/>
        </w:rPr>
      </w:pPr>
      <w:r w:rsidRPr="001F56F2">
        <w:rPr>
          <w:rFonts w:eastAsia="Arial" w:cs="Arial"/>
          <w:color w:val="000000"/>
          <w:sz w:val="24"/>
          <w:szCs w:val="24"/>
          <w:lang w:eastAsia="es-CR"/>
        </w:rPr>
        <w:t xml:space="preserve">El presupuesto en Materiales y Suministros es de </w:t>
      </w:r>
      <w:r w:rsidRPr="001F56F2">
        <w:rPr>
          <w:rFonts w:eastAsia="Arial" w:cs="Arial"/>
          <w:b/>
          <w:bCs/>
          <w:color w:val="000000"/>
          <w:sz w:val="24"/>
          <w:szCs w:val="24"/>
          <w:lang w:eastAsia="es-CR"/>
        </w:rPr>
        <w:t>¢</w:t>
      </w:r>
      <w:r w:rsidR="001C4B85" w:rsidRPr="001F56F2">
        <w:rPr>
          <w:rFonts w:eastAsia="Arial" w:cs="Arial"/>
          <w:b/>
          <w:bCs/>
          <w:color w:val="000000"/>
          <w:sz w:val="24"/>
          <w:szCs w:val="24"/>
          <w:lang w:eastAsia="es-CR"/>
        </w:rPr>
        <w:t>3.125.330.68</w:t>
      </w:r>
      <w:r w:rsidRPr="001F56F2">
        <w:rPr>
          <w:rFonts w:eastAsia="Arial" w:cs="Arial"/>
          <w:color w:val="000000"/>
          <w:sz w:val="24"/>
          <w:szCs w:val="24"/>
          <w:lang w:eastAsia="es-CR"/>
        </w:rPr>
        <w:t xml:space="preserve"> miles con una ejecución del </w:t>
      </w:r>
      <w:r w:rsidRPr="001F56F2">
        <w:rPr>
          <w:rFonts w:eastAsia="Arial" w:cs="Arial"/>
          <w:b/>
          <w:bCs/>
          <w:color w:val="000000"/>
          <w:sz w:val="24"/>
          <w:szCs w:val="24"/>
          <w:lang w:eastAsia="es-CR"/>
        </w:rPr>
        <w:t>¢</w:t>
      </w:r>
      <w:r w:rsidR="00C5509F" w:rsidRPr="001F56F2">
        <w:rPr>
          <w:rFonts w:eastAsia="Arial" w:cs="Arial"/>
          <w:b/>
          <w:bCs/>
          <w:color w:val="000000"/>
          <w:sz w:val="24"/>
          <w:szCs w:val="24"/>
          <w:lang w:eastAsia="es-CR"/>
        </w:rPr>
        <w:t>1.820.93.</w:t>
      </w:r>
      <w:r w:rsidR="001A25B3" w:rsidRPr="001F56F2">
        <w:rPr>
          <w:rFonts w:eastAsia="Arial" w:cs="Arial"/>
          <w:b/>
          <w:bCs/>
          <w:color w:val="000000"/>
          <w:sz w:val="24"/>
          <w:szCs w:val="24"/>
          <w:lang w:eastAsia="es-CR"/>
        </w:rPr>
        <w:t>67</w:t>
      </w:r>
      <w:r w:rsidRPr="001F56F2">
        <w:rPr>
          <w:rFonts w:eastAsia="Arial" w:cs="Arial"/>
          <w:color w:val="000000"/>
          <w:sz w:val="24"/>
          <w:szCs w:val="24"/>
          <w:lang w:eastAsia="es-CR"/>
        </w:rPr>
        <w:t xml:space="preserve"> miles, un </w:t>
      </w:r>
      <w:r w:rsidR="000F7069" w:rsidRPr="001F56F2">
        <w:rPr>
          <w:rFonts w:eastAsia="Arial" w:cs="Arial"/>
          <w:b/>
          <w:bCs/>
          <w:color w:val="000000"/>
          <w:sz w:val="24"/>
          <w:szCs w:val="24"/>
          <w:lang w:eastAsia="es-CR"/>
        </w:rPr>
        <w:t>58.26</w:t>
      </w:r>
      <w:r w:rsidRPr="001F56F2">
        <w:rPr>
          <w:rFonts w:eastAsia="Arial" w:cs="Arial"/>
          <w:b/>
          <w:bCs/>
          <w:color w:val="000000"/>
          <w:sz w:val="24"/>
          <w:szCs w:val="24"/>
          <w:lang w:eastAsia="es-CR"/>
        </w:rPr>
        <w:t>%.</w:t>
      </w:r>
    </w:p>
    <w:bookmarkEnd w:id="80"/>
    <w:p w14:paraId="2D93797C" w14:textId="60DFC81E" w:rsidR="003E2FB7" w:rsidRPr="003E2FB7" w:rsidRDefault="003E2FB7" w:rsidP="003E2FB7">
      <w:pPr>
        <w:spacing w:after="0" w:line="360" w:lineRule="auto"/>
        <w:jc w:val="both"/>
        <w:rPr>
          <w:rFonts w:eastAsia="Arial" w:cs="Arial"/>
          <w:color w:val="000000"/>
          <w:sz w:val="24"/>
          <w:szCs w:val="24"/>
          <w:lang w:eastAsia="es-CR"/>
        </w:rPr>
      </w:pPr>
      <w:r w:rsidRPr="001F56F2">
        <w:rPr>
          <w:rFonts w:eastAsia="Arial" w:cs="Arial"/>
          <w:color w:val="000000"/>
          <w:sz w:val="24"/>
          <w:szCs w:val="24"/>
          <w:lang w:eastAsia="es-CR"/>
        </w:rPr>
        <w:t xml:space="preserve">El presupuesto en Bienes Duraderos es de </w:t>
      </w:r>
      <w:r w:rsidRPr="001F56F2">
        <w:rPr>
          <w:rFonts w:eastAsia="Arial" w:cs="Arial"/>
          <w:b/>
          <w:bCs/>
          <w:color w:val="000000"/>
          <w:sz w:val="24"/>
          <w:szCs w:val="24"/>
          <w:lang w:eastAsia="es-CR"/>
        </w:rPr>
        <w:t>¢</w:t>
      </w:r>
      <w:r w:rsidR="009606A2" w:rsidRPr="001F56F2">
        <w:rPr>
          <w:rFonts w:eastAsia="Arial" w:cs="Arial"/>
          <w:b/>
          <w:bCs/>
          <w:color w:val="000000"/>
          <w:sz w:val="24"/>
          <w:szCs w:val="24"/>
          <w:lang w:eastAsia="es-CR"/>
        </w:rPr>
        <w:t>68.967.553.40</w:t>
      </w:r>
      <w:r w:rsidRPr="001F56F2">
        <w:rPr>
          <w:rFonts w:eastAsia="Arial" w:cs="Arial"/>
          <w:color w:val="000000"/>
          <w:sz w:val="24"/>
          <w:szCs w:val="24"/>
          <w:lang w:eastAsia="es-CR"/>
        </w:rPr>
        <w:t xml:space="preserve"> miles con una ejecución del </w:t>
      </w:r>
      <w:r w:rsidRPr="001F56F2">
        <w:rPr>
          <w:rFonts w:eastAsia="Arial" w:cs="Arial"/>
          <w:b/>
          <w:bCs/>
          <w:color w:val="000000"/>
          <w:sz w:val="24"/>
          <w:szCs w:val="24"/>
          <w:lang w:eastAsia="es-CR"/>
        </w:rPr>
        <w:t>¢21.</w:t>
      </w:r>
      <w:r w:rsidR="002B2EC2" w:rsidRPr="001F56F2">
        <w:rPr>
          <w:rFonts w:eastAsia="Arial" w:cs="Arial"/>
          <w:b/>
          <w:bCs/>
          <w:color w:val="000000"/>
          <w:sz w:val="24"/>
          <w:szCs w:val="24"/>
          <w:lang w:eastAsia="es-CR"/>
        </w:rPr>
        <w:t>245.049.</w:t>
      </w:r>
      <w:r w:rsidR="00A045DC" w:rsidRPr="001F56F2">
        <w:rPr>
          <w:rFonts w:eastAsia="Arial" w:cs="Arial"/>
          <w:b/>
          <w:bCs/>
          <w:color w:val="000000"/>
          <w:sz w:val="24"/>
          <w:szCs w:val="24"/>
          <w:lang w:eastAsia="es-CR"/>
        </w:rPr>
        <w:t>59</w:t>
      </w:r>
      <w:r w:rsidRPr="001F56F2">
        <w:rPr>
          <w:rFonts w:eastAsia="Arial" w:cs="Arial"/>
          <w:color w:val="000000"/>
          <w:sz w:val="24"/>
          <w:szCs w:val="24"/>
          <w:lang w:eastAsia="es-CR"/>
        </w:rPr>
        <w:t xml:space="preserve"> miles, un </w:t>
      </w:r>
      <w:r w:rsidR="00EB02B6" w:rsidRPr="001F56F2">
        <w:rPr>
          <w:rFonts w:eastAsia="Arial" w:cs="Arial"/>
          <w:b/>
          <w:bCs/>
          <w:color w:val="000000"/>
          <w:sz w:val="24"/>
          <w:szCs w:val="24"/>
          <w:lang w:eastAsia="es-CR"/>
        </w:rPr>
        <w:t>30.80</w:t>
      </w:r>
      <w:r w:rsidRPr="001F56F2">
        <w:rPr>
          <w:rFonts w:eastAsia="Arial" w:cs="Arial"/>
          <w:b/>
          <w:bCs/>
          <w:color w:val="000000"/>
          <w:sz w:val="24"/>
          <w:szCs w:val="24"/>
          <w:lang w:eastAsia="es-CR"/>
        </w:rPr>
        <w:t>%.</w:t>
      </w:r>
    </w:p>
    <w:p w14:paraId="0DA8605E" w14:textId="77777777" w:rsidR="003E2FB7" w:rsidRPr="003E2FB7" w:rsidRDefault="003E2FB7" w:rsidP="003E2FB7">
      <w:pPr>
        <w:spacing w:after="0" w:line="360" w:lineRule="auto"/>
        <w:jc w:val="both"/>
        <w:rPr>
          <w:rFonts w:eastAsia="Arial" w:cs="Arial"/>
          <w:color w:val="000000"/>
          <w:sz w:val="24"/>
          <w:szCs w:val="24"/>
          <w:lang w:eastAsia="es-CR"/>
        </w:rPr>
      </w:pPr>
    </w:p>
    <w:p w14:paraId="0F85B338" w14:textId="77777777" w:rsidR="003E2FB7" w:rsidRPr="003E2FB7" w:rsidRDefault="003E2FB7" w:rsidP="003E2FB7">
      <w:pPr>
        <w:spacing w:after="0" w:line="360" w:lineRule="auto"/>
        <w:jc w:val="both"/>
        <w:rPr>
          <w:rFonts w:eastAsia="Arial" w:cs="Arial"/>
          <w:color w:val="000000"/>
          <w:sz w:val="24"/>
          <w:szCs w:val="24"/>
          <w:lang w:eastAsia="es-CR"/>
        </w:rPr>
      </w:pPr>
      <w:r w:rsidRPr="003E2FB7">
        <w:rPr>
          <w:rFonts w:eastAsia="Arial" w:cs="Arial"/>
          <w:color w:val="000000"/>
          <w:sz w:val="24"/>
          <w:szCs w:val="24"/>
          <w:lang w:eastAsia="es-CR"/>
        </w:rPr>
        <w:t xml:space="preserve">En el cuadro siguiente se presenta la ejecución de los programas de Inversión, por fondos de préstamos y de AyA, ejecución por semestre y acumulada.  Se observa la ejecución por programa de inversión, entre la que se encuentra:  </w:t>
      </w:r>
    </w:p>
    <w:p w14:paraId="1739203F" w14:textId="77777777" w:rsidR="003E2FB7" w:rsidRPr="003E2FB7" w:rsidRDefault="003E2FB7" w:rsidP="0042766E">
      <w:pPr>
        <w:numPr>
          <w:ilvl w:val="0"/>
          <w:numId w:val="6"/>
        </w:numPr>
        <w:spacing w:after="0" w:line="360" w:lineRule="auto"/>
        <w:contextualSpacing/>
        <w:jc w:val="both"/>
        <w:rPr>
          <w:rFonts w:eastAsia="Arial" w:cs="Arial"/>
          <w:color w:val="000000"/>
          <w:sz w:val="24"/>
          <w:szCs w:val="24"/>
          <w:lang w:eastAsia="es-CR"/>
        </w:rPr>
      </w:pPr>
      <w:r w:rsidRPr="003E2FB7">
        <w:rPr>
          <w:rFonts w:eastAsia="Arial" w:cs="Arial"/>
          <w:color w:val="000000"/>
          <w:sz w:val="24"/>
          <w:szCs w:val="24"/>
          <w:lang w:eastAsia="es-CR"/>
        </w:rPr>
        <w:t>Programa de Agua y Saneamiento</w:t>
      </w:r>
    </w:p>
    <w:p w14:paraId="0596CD82" w14:textId="77777777" w:rsidR="003E2FB7" w:rsidRPr="003E2FB7" w:rsidRDefault="003E2FB7" w:rsidP="0042766E">
      <w:pPr>
        <w:numPr>
          <w:ilvl w:val="0"/>
          <w:numId w:val="6"/>
        </w:numPr>
        <w:spacing w:after="0" w:line="360" w:lineRule="auto"/>
        <w:contextualSpacing/>
        <w:jc w:val="both"/>
        <w:rPr>
          <w:rFonts w:eastAsia="Arial" w:cs="Arial"/>
          <w:color w:val="000000"/>
          <w:sz w:val="24"/>
          <w:szCs w:val="24"/>
          <w:lang w:eastAsia="es-CR"/>
        </w:rPr>
      </w:pPr>
      <w:r w:rsidRPr="003E2FB7">
        <w:rPr>
          <w:rFonts w:eastAsia="Arial" w:cs="Arial"/>
          <w:color w:val="000000"/>
          <w:sz w:val="24"/>
          <w:szCs w:val="24"/>
          <w:lang w:eastAsia="es-CR"/>
        </w:rPr>
        <w:t>Programas de Inversión BCIE</w:t>
      </w:r>
    </w:p>
    <w:p w14:paraId="0556A5AF" w14:textId="77777777" w:rsidR="003E2FB7" w:rsidRPr="003E2FB7" w:rsidRDefault="003E2FB7" w:rsidP="0042766E">
      <w:pPr>
        <w:numPr>
          <w:ilvl w:val="0"/>
          <w:numId w:val="6"/>
        </w:numPr>
        <w:spacing w:after="0" w:line="360" w:lineRule="auto"/>
        <w:contextualSpacing/>
        <w:jc w:val="both"/>
        <w:rPr>
          <w:rFonts w:eastAsia="Arial" w:cs="Arial"/>
          <w:color w:val="000000"/>
          <w:sz w:val="24"/>
          <w:szCs w:val="24"/>
          <w:lang w:eastAsia="es-CR"/>
        </w:rPr>
      </w:pPr>
      <w:r w:rsidRPr="003E2FB7">
        <w:rPr>
          <w:rFonts w:eastAsia="Arial" w:cs="Arial"/>
          <w:color w:val="000000"/>
          <w:sz w:val="24"/>
          <w:szCs w:val="24"/>
          <w:lang w:eastAsia="es-CR"/>
        </w:rPr>
        <w:t>Programa Integral Abastecimiento de Agua para Guanacaste</w:t>
      </w:r>
    </w:p>
    <w:p w14:paraId="681ED98D" w14:textId="77777777" w:rsidR="003E2FB7" w:rsidRPr="003E2FB7" w:rsidRDefault="003E2FB7" w:rsidP="0042766E">
      <w:pPr>
        <w:numPr>
          <w:ilvl w:val="0"/>
          <w:numId w:val="6"/>
        </w:numPr>
        <w:spacing w:after="0" w:line="360" w:lineRule="auto"/>
        <w:contextualSpacing/>
        <w:jc w:val="both"/>
        <w:rPr>
          <w:rFonts w:eastAsia="Arial" w:cs="Arial"/>
          <w:color w:val="000000"/>
          <w:sz w:val="24"/>
          <w:szCs w:val="24"/>
          <w:lang w:eastAsia="es-CR"/>
        </w:rPr>
      </w:pPr>
      <w:r w:rsidRPr="003E2FB7">
        <w:rPr>
          <w:rFonts w:eastAsia="Arial" w:cs="Arial"/>
          <w:color w:val="000000"/>
          <w:sz w:val="24"/>
          <w:szCs w:val="24"/>
          <w:lang w:eastAsia="es-CR"/>
        </w:rPr>
        <w:t>Programa Saneamiento Zonas Prioritarias</w:t>
      </w:r>
    </w:p>
    <w:p w14:paraId="028CF228" w14:textId="77777777" w:rsidR="003E2FB7" w:rsidRPr="003E2FB7" w:rsidRDefault="003E2FB7" w:rsidP="0042766E">
      <w:pPr>
        <w:numPr>
          <w:ilvl w:val="0"/>
          <w:numId w:val="6"/>
        </w:numPr>
        <w:spacing w:after="0" w:line="360" w:lineRule="auto"/>
        <w:contextualSpacing/>
        <w:jc w:val="both"/>
        <w:rPr>
          <w:rFonts w:eastAsia="Arial" w:cs="Arial"/>
          <w:color w:val="000000"/>
          <w:sz w:val="24"/>
          <w:szCs w:val="24"/>
          <w:lang w:eastAsia="es-CR"/>
        </w:rPr>
      </w:pPr>
      <w:r w:rsidRPr="003E2FB7">
        <w:rPr>
          <w:rFonts w:eastAsia="Arial" w:cs="Arial"/>
          <w:color w:val="000000"/>
          <w:sz w:val="24"/>
          <w:szCs w:val="24"/>
          <w:lang w:eastAsia="es-CR"/>
        </w:rPr>
        <w:t>Programa Suministro de Agua Potable a Comunidades Rurales</w:t>
      </w:r>
    </w:p>
    <w:p w14:paraId="7432ACA3" w14:textId="77777777" w:rsidR="003E2FB7" w:rsidRPr="003E2FB7" w:rsidRDefault="003E2FB7" w:rsidP="0042766E">
      <w:pPr>
        <w:numPr>
          <w:ilvl w:val="0"/>
          <w:numId w:val="6"/>
        </w:numPr>
        <w:spacing w:after="0" w:line="360" w:lineRule="auto"/>
        <w:contextualSpacing/>
        <w:jc w:val="both"/>
        <w:rPr>
          <w:rFonts w:eastAsia="Arial" w:cs="Arial"/>
          <w:color w:val="000000"/>
          <w:sz w:val="24"/>
          <w:szCs w:val="24"/>
          <w:lang w:eastAsia="es-CR"/>
        </w:rPr>
      </w:pPr>
      <w:r w:rsidRPr="003E2FB7">
        <w:rPr>
          <w:rFonts w:eastAsia="Arial" w:cs="Arial"/>
          <w:color w:val="000000"/>
          <w:sz w:val="24"/>
          <w:szCs w:val="24"/>
          <w:lang w:eastAsia="es-CR"/>
        </w:rPr>
        <w:t>Programa de Rehabilitación de infraestructura- equipo del Sistema - Acueducto y Alcantarillado GAM/Periféricos</w:t>
      </w:r>
    </w:p>
    <w:p w14:paraId="5715EDB0" w14:textId="77777777" w:rsidR="003E2FB7" w:rsidRPr="003E2FB7" w:rsidRDefault="003E2FB7" w:rsidP="0042766E">
      <w:pPr>
        <w:numPr>
          <w:ilvl w:val="0"/>
          <w:numId w:val="6"/>
        </w:numPr>
        <w:spacing w:after="0" w:line="360" w:lineRule="auto"/>
        <w:contextualSpacing/>
        <w:rPr>
          <w:rFonts w:eastAsia="Arial" w:cs="Arial"/>
          <w:color w:val="000000"/>
          <w:sz w:val="24"/>
          <w:szCs w:val="24"/>
          <w:lang w:eastAsia="es-CR"/>
        </w:rPr>
      </w:pPr>
      <w:r w:rsidRPr="003E2FB7">
        <w:rPr>
          <w:rFonts w:eastAsia="Arial" w:cs="Arial"/>
          <w:color w:val="000000"/>
          <w:sz w:val="24"/>
          <w:szCs w:val="24"/>
          <w:lang w:eastAsia="es-CR"/>
        </w:rPr>
        <w:t xml:space="preserve">Programa de Rehabilitación de infraestructura o/y equipo del Sistema - Acueducto y Alcantarillado- UEN Administración de Proyectos – SAID, </w:t>
      </w:r>
    </w:p>
    <w:p w14:paraId="607522DD" w14:textId="77777777" w:rsidR="003E2FB7" w:rsidRPr="003E2FB7" w:rsidRDefault="003E2FB7" w:rsidP="0042766E">
      <w:pPr>
        <w:numPr>
          <w:ilvl w:val="0"/>
          <w:numId w:val="6"/>
        </w:numPr>
        <w:spacing w:after="0" w:line="240" w:lineRule="auto"/>
        <w:contextualSpacing/>
        <w:rPr>
          <w:rFonts w:eastAsia="Arial" w:cs="Arial"/>
          <w:color w:val="000000"/>
          <w:sz w:val="24"/>
          <w:szCs w:val="24"/>
          <w:lang w:eastAsia="es-CR"/>
        </w:rPr>
        <w:sectPr w:rsidR="003E2FB7" w:rsidRPr="003E2FB7" w:rsidSect="00A852CD">
          <w:pgSz w:w="12240" w:h="20160" w:code="5"/>
          <w:pgMar w:top="1417" w:right="1467" w:bottom="1417" w:left="1701" w:header="708" w:footer="708" w:gutter="0"/>
          <w:cols w:space="708"/>
          <w:docGrid w:linePitch="360"/>
        </w:sectPr>
      </w:pPr>
      <w:r w:rsidRPr="003E2FB7">
        <w:rPr>
          <w:rFonts w:eastAsia="Arial" w:cs="Arial"/>
          <w:color w:val="000000"/>
          <w:sz w:val="24"/>
          <w:szCs w:val="24"/>
          <w:lang w:eastAsia="es-CR"/>
        </w:rPr>
        <w:t xml:space="preserve">Equipamiento del Sistema Acueducto, Alcantarillado y Administración Superior </w:t>
      </w:r>
    </w:p>
    <w:p w14:paraId="77DCA4B8" w14:textId="46C9CF2B" w:rsidR="003E2FB7" w:rsidRPr="00850346" w:rsidRDefault="003E2FB7" w:rsidP="00204315">
      <w:pPr>
        <w:spacing w:after="0" w:line="240" w:lineRule="auto"/>
        <w:ind w:left="4320"/>
        <w:contextualSpacing/>
        <w:jc w:val="center"/>
        <w:rPr>
          <w:rFonts w:eastAsia="Arial" w:cs="Arial"/>
          <w:b/>
          <w:color w:val="FFFFFF" w:themeColor="background1"/>
          <w:sz w:val="24"/>
          <w:szCs w:val="24"/>
          <w:lang w:eastAsia="es-CR"/>
        </w:rPr>
      </w:pPr>
      <w:bookmarkStart w:id="81" w:name="_Toc156996774"/>
      <w:r w:rsidRPr="003E2FB7">
        <w:rPr>
          <w:rFonts w:eastAsia="Arial" w:cs="Arial"/>
          <w:b/>
          <w:color w:val="000000"/>
          <w:sz w:val="24"/>
          <w:szCs w:val="24"/>
          <w:lang w:eastAsia="es-CR"/>
        </w:rPr>
        <w:lastRenderedPageBreak/>
        <w:t xml:space="preserve">Cuadro </w:t>
      </w:r>
      <w:r w:rsidRPr="003E2FB7">
        <w:rPr>
          <w:rFonts w:eastAsia="Arial" w:cs="Arial"/>
          <w:b/>
          <w:color w:val="000000"/>
          <w:sz w:val="24"/>
          <w:szCs w:val="24"/>
          <w:lang w:eastAsia="es-CR"/>
        </w:rPr>
        <w:fldChar w:fldCharType="begin"/>
      </w:r>
      <w:r w:rsidRPr="003E2FB7">
        <w:rPr>
          <w:rFonts w:eastAsia="Arial" w:cs="Arial"/>
          <w:b/>
          <w:color w:val="000000"/>
          <w:sz w:val="24"/>
          <w:szCs w:val="24"/>
          <w:lang w:eastAsia="es-CR"/>
        </w:rPr>
        <w:instrText xml:space="preserve"> SEQ Cuadro \* ARABIC </w:instrText>
      </w:r>
      <w:r w:rsidRPr="003E2FB7">
        <w:rPr>
          <w:rFonts w:eastAsia="Arial" w:cs="Arial"/>
          <w:b/>
          <w:color w:val="000000"/>
          <w:sz w:val="24"/>
          <w:szCs w:val="24"/>
          <w:lang w:eastAsia="es-CR"/>
        </w:rPr>
        <w:fldChar w:fldCharType="separate"/>
      </w:r>
      <w:r w:rsidR="00045A6A">
        <w:rPr>
          <w:rFonts w:eastAsia="Arial" w:cs="Arial"/>
          <w:b/>
          <w:noProof/>
          <w:color w:val="000000"/>
          <w:sz w:val="24"/>
          <w:szCs w:val="24"/>
          <w:lang w:eastAsia="es-CR"/>
        </w:rPr>
        <w:t>14</w:t>
      </w:r>
      <w:r w:rsidRPr="003E2FB7">
        <w:rPr>
          <w:rFonts w:eastAsia="Arial" w:cs="Arial"/>
          <w:b/>
          <w:color w:val="000000"/>
          <w:sz w:val="24"/>
          <w:szCs w:val="24"/>
          <w:lang w:eastAsia="es-CR"/>
        </w:rPr>
        <w:fldChar w:fldCharType="end"/>
      </w:r>
      <w:r w:rsidRPr="003E2FB7">
        <w:rPr>
          <w:rFonts w:eastAsia="Arial" w:cs="Arial"/>
          <w:b/>
          <w:color w:val="000000"/>
          <w:sz w:val="24"/>
          <w:szCs w:val="24"/>
          <w:lang w:eastAsia="es-CR"/>
        </w:rPr>
        <w:t xml:space="preserve"> </w:t>
      </w:r>
      <w:r w:rsidRPr="00850346">
        <w:rPr>
          <w:rFonts w:eastAsia="Arial" w:cs="Arial"/>
          <w:b/>
          <w:color w:val="FFFFFF" w:themeColor="background1"/>
          <w:sz w:val="24"/>
          <w:szCs w:val="24"/>
          <w:lang w:eastAsia="es-CR"/>
        </w:rPr>
        <w:t>Ejecución por Programa de Inversión</w:t>
      </w:r>
      <w:bookmarkEnd w:id="81"/>
    </w:p>
    <w:p w14:paraId="66A81E47" w14:textId="77777777" w:rsidR="003E2FB7" w:rsidRPr="003E2FB7" w:rsidRDefault="003E2FB7" w:rsidP="003E2FB7">
      <w:pPr>
        <w:spacing w:after="0" w:line="240" w:lineRule="auto"/>
        <w:jc w:val="center"/>
        <w:rPr>
          <w:rFonts w:eastAsia="Arial" w:cs="Arial"/>
          <w:b/>
          <w:bCs/>
          <w:color w:val="000000"/>
          <w:sz w:val="24"/>
          <w:szCs w:val="24"/>
          <w:lang w:eastAsia="es-CR"/>
        </w:rPr>
      </w:pPr>
      <w:r w:rsidRPr="003E2FB7">
        <w:rPr>
          <w:rFonts w:eastAsia="Arial" w:cs="Arial"/>
          <w:b/>
          <w:bCs/>
          <w:color w:val="000000"/>
          <w:sz w:val="24"/>
          <w:szCs w:val="24"/>
          <w:lang w:eastAsia="es-CR"/>
        </w:rPr>
        <w:t>Semestral y Anual</w:t>
      </w:r>
    </w:p>
    <w:p w14:paraId="5A9E7850" w14:textId="77777777" w:rsidR="003E2FB7" w:rsidRPr="003E2FB7" w:rsidRDefault="003E2FB7" w:rsidP="003E2FB7">
      <w:pPr>
        <w:spacing w:after="0" w:line="240" w:lineRule="auto"/>
        <w:jc w:val="center"/>
        <w:rPr>
          <w:rFonts w:eastAsia="Arial" w:cs="Arial"/>
          <w:b/>
          <w:color w:val="000000"/>
          <w:sz w:val="24"/>
          <w:szCs w:val="24"/>
          <w:lang w:eastAsia="es-CR"/>
        </w:rPr>
      </w:pPr>
      <w:r w:rsidRPr="003E2FB7">
        <w:rPr>
          <w:rFonts w:eastAsia="Arial" w:cs="Arial"/>
          <w:b/>
          <w:color w:val="000000"/>
          <w:sz w:val="24"/>
          <w:szCs w:val="24"/>
          <w:lang w:eastAsia="es-CR"/>
        </w:rPr>
        <w:t>En miles de colones</w:t>
      </w:r>
    </w:p>
    <w:p w14:paraId="6CD28982" w14:textId="77777777" w:rsidR="00572441" w:rsidRDefault="00F855A9" w:rsidP="00665430">
      <w:pPr>
        <w:spacing w:after="0" w:line="360" w:lineRule="auto"/>
        <w:jc w:val="center"/>
        <w:rPr>
          <w:rFonts w:eastAsia="Arial" w:cs="Arial"/>
          <w:color w:val="000000"/>
          <w:sz w:val="24"/>
          <w:szCs w:val="24"/>
          <w:lang w:eastAsia="es-CR"/>
        </w:rPr>
        <w:sectPr w:rsidR="00572441" w:rsidSect="00A852CD">
          <w:pgSz w:w="20160" w:h="12240" w:orient="landscape" w:code="5"/>
          <w:pgMar w:top="1701" w:right="1417" w:bottom="1467" w:left="1417" w:header="708" w:footer="708" w:gutter="0"/>
          <w:cols w:space="708"/>
          <w:docGrid w:linePitch="360"/>
        </w:sectPr>
      </w:pPr>
      <w:r>
        <w:rPr>
          <w:rFonts w:eastAsia="Arial" w:cs="Arial"/>
          <w:color w:val="000000"/>
          <w:sz w:val="24"/>
          <w:szCs w:val="24"/>
          <w:lang w:eastAsia="es-CR"/>
        </w:rPr>
        <w:object w:dxaOrig="16758" w:dyaOrig="10849" w14:anchorId="77366E28">
          <v:shape id="_x0000_i1040" type="#_x0000_t75" style="width:11in;height:393pt" o:ole="">
            <v:imagedata r:id="rId49" o:title=""/>
          </v:shape>
          <o:OLEObject Type="Embed" ProgID="Excel.Sheet.12" ShapeID="_x0000_i1040" DrawAspect="Content" ObjectID="_1768975806" r:id="rId50"/>
        </w:object>
      </w:r>
    </w:p>
    <w:p w14:paraId="10E4B34D" w14:textId="2A396C97" w:rsidR="003E2FB7" w:rsidRPr="003E2FB7" w:rsidRDefault="00AC1AF6" w:rsidP="003E2FB7">
      <w:pPr>
        <w:keepNext/>
        <w:keepLines/>
        <w:numPr>
          <w:ilvl w:val="2"/>
          <w:numId w:val="0"/>
        </w:numPr>
        <w:spacing w:before="40" w:after="0" w:line="256" w:lineRule="auto"/>
        <w:ind w:left="720" w:hanging="720"/>
        <w:outlineLvl w:val="2"/>
        <w:rPr>
          <w:rFonts w:eastAsia="Times New Roman" w:cs="Times New Roman"/>
          <w:color w:val="7F7F7F" w:themeColor="text1" w:themeTint="80"/>
          <w:sz w:val="24"/>
          <w:szCs w:val="24"/>
          <w:lang w:eastAsia="es-CR"/>
        </w:rPr>
      </w:pPr>
      <w:bookmarkStart w:id="82" w:name="_1736316311"/>
      <w:bookmarkStart w:id="83" w:name="_1736579076"/>
      <w:bookmarkStart w:id="84" w:name="_Toc156897569"/>
      <w:bookmarkStart w:id="85" w:name="_Toc158020723"/>
      <w:bookmarkEnd w:id="82"/>
      <w:bookmarkEnd w:id="83"/>
      <w:r>
        <w:rPr>
          <w:rFonts w:eastAsia="Times New Roman" w:cs="Times New Roman"/>
          <w:color w:val="7F7F7F" w:themeColor="text1" w:themeTint="80"/>
          <w:sz w:val="24"/>
          <w:szCs w:val="24"/>
          <w:lang w:eastAsia="es-CR"/>
        </w:rPr>
        <w:lastRenderedPageBreak/>
        <w:t xml:space="preserve">3.1.4 </w:t>
      </w:r>
      <w:r w:rsidR="003E2FB7" w:rsidRPr="003E2FB7">
        <w:rPr>
          <w:rFonts w:eastAsia="Times New Roman" w:cs="Times New Roman"/>
          <w:color w:val="7F7F7F" w:themeColor="text1" w:themeTint="80"/>
          <w:sz w:val="24"/>
          <w:szCs w:val="24"/>
          <w:lang w:eastAsia="es-CR"/>
        </w:rPr>
        <w:t>Programa de Operación, Mantenimiento y Comercialización de Alcantarillado</w:t>
      </w:r>
      <w:bookmarkEnd w:id="84"/>
      <w:bookmarkEnd w:id="85"/>
    </w:p>
    <w:p w14:paraId="30BF45CC" w14:textId="77777777" w:rsidR="003E2FB7" w:rsidRPr="003E2FB7" w:rsidRDefault="003E2FB7" w:rsidP="003E2FB7">
      <w:pPr>
        <w:spacing w:after="0" w:line="360" w:lineRule="auto"/>
        <w:jc w:val="both"/>
        <w:rPr>
          <w:rFonts w:eastAsia="Times New Roman" w:cs="Arial"/>
          <w:color w:val="000000"/>
          <w:sz w:val="24"/>
          <w:szCs w:val="24"/>
          <w:lang w:eastAsia="es-CR"/>
        </w:rPr>
      </w:pPr>
    </w:p>
    <w:p w14:paraId="418A0D7F" w14:textId="7160AE26" w:rsidR="003E2FB7" w:rsidRPr="00B27A19" w:rsidRDefault="003E2FB7" w:rsidP="003E2FB7">
      <w:pPr>
        <w:spacing w:after="0" w:line="360" w:lineRule="auto"/>
        <w:jc w:val="both"/>
        <w:rPr>
          <w:rFonts w:eastAsia="Times New Roman" w:cs="Arial"/>
          <w:b/>
          <w:bCs/>
          <w:color w:val="000000"/>
          <w:sz w:val="24"/>
          <w:szCs w:val="24"/>
          <w:lang w:eastAsia="es-CR"/>
        </w:rPr>
      </w:pPr>
      <w:r w:rsidRPr="003E2FB7">
        <w:rPr>
          <w:rFonts w:eastAsia="Times New Roman" w:cs="Arial"/>
          <w:color w:val="000000"/>
          <w:sz w:val="24"/>
          <w:szCs w:val="24"/>
          <w:lang w:eastAsia="es-CR"/>
        </w:rPr>
        <w:t xml:space="preserve">En el </w:t>
      </w:r>
      <w:r w:rsidR="000C22CC" w:rsidRPr="000C22CC">
        <w:rPr>
          <w:rFonts w:eastAsia="Times New Roman" w:cs="Arial"/>
          <w:color w:val="000000"/>
          <w:sz w:val="24"/>
          <w:szCs w:val="24"/>
          <w:lang w:eastAsia="es-CR"/>
        </w:rPr>
        <w:t xml:space="preserve">Programa de Operación, Mantenimiento y Comercialización de Alcantarillado, la </w:t>
      </w:r>
      <w:r w:rsidRPr="003E2FB7">
        <w:rPr>
          <w:rFonts w:eastAsia="Times New Roman" w:cs="Arial"/>
          <w:color w:val="000000"/>
          <w:sz w:val="24"/>
          <w:szCs w:val="24"/>
          <w:lang w:eastAsia="es-CR"/>
        </w:rPr>
        <w:t xml:space="preserve">partida de mayor presupuesto es la de Servicios, seguida por Remuneraciones, correspondiente a una ejecución de un </w:t>
      </w:r>
      <w:r w:rsidR="00B51802" w:rsidRPr="00FC78C6">
        <w:rPr>
          <w:rFonts w:eastAsia="Times New Roman" w:cs="Arial"/>
          <w:b/>
          <w:bCs/>
          <w:color w:val="000000"/>
          <w:sz w:val="24"/>
          <w:szCs w:val="24"/>
          <w:lang w:eastAsia="es-CR"/>
        </w:rPr>
        <w:t>48.28</w:t>
      </w:r>
      <w:r w:rsidRPr="00FC78C6">
        <w:rPr>
          <w:rFonts w:eastAsia="Times New Roman" w:cs="Arial"/>
          <w:b/>
          <w:bCs/>
          <w:color w:val="000000"/>
          <w:sz w:val="24"/>
          <w:szCs w:val="24"/>
          <w:lang w:eastAsia="es-CR"/>
        </w:rPr>
        <w:t>%</w:t>
      </w:r>
      <w:r w:rsidRPr="003E2FB7">
        <w:rPr>
          <w:rFonts w:eastAsia="Times New Roman" w:cs="Arial"/>
          <w:color w:val="000000"/>
          <w:sz w:val="24"/>
          <w:szCs w:val="24"/>
          <w:lang w:eastAsia="es-CR"/>
        </w:rPr>
        <w:t xml:space="preserve"> y un </w:t>
      </w:r>
      <w:r w:rsidR="00B51802" w:rsidRPr="00FC78C6">
        <w:rPr>
          <w:rFonts w:eastAsia="Times New Roman" w:cs="Arial"/>
          <w:b/>
          <w:bCs/>
          <w:color w:val="000000"/>
          <w:sz w:val="24"/>
          <w:szCs w:val="24"/>
          <w:lang w:eastAsia="es-CR"/>
        </w:rPr>
        <w:t>47.36</w:t>
      </w:r>
      <w:r w:rsidRPr="00FC78C6">
        <w:rPr>
          <w:rFonts w:eastAsia="Times New Roman" w:cs="Arial"/>
          <w:b/>
          <w:bCs/>
          <w:color w:val="000000"/>
          <w:sz w:val="24"/>
          <w:szCs w:val="24"/>
          <w:lang w:eastAsia="es-CR"/>
        </w:rPr>
        <w:t>%</w:t>
      </w:r>
      <w:r w:rsidRPr="003E2FB7">
        <w:rPr>
          <w:rFonts w:eastAsia="Times New Roman" w:cs="Arial"/>
          <w:color w:val="000000"/>
          <w:sz w:val="24"/>
          <w:szCs w:val="24"/>
          <w:lang w:eastAsia="es-CR"/>
        </w:rPr>
        <w:t xml:space="preserve"> respectivamente. </w:t>
      </w:r>
      <w:r w:rsidRPr="003E2FB7">
        <w:rPr>
          <w:rFonts w:eastAsia="Arial" w:cs="Arial"/>
          <w:color w:val="000000"/>
          <w:sz w:val="24"/>
          <w:szCs w:val="24"/>
          <w:lang w:eastAsia="es-CR"/>
        </w:rPr>
        <w:t xml:space="preserve">La ejecución total del programa es de un </w:t>
      </w:r>
      <w:r w:rsidRPr="001B20F5">
        <w:rPr>
          <w:rFonts w:eastAsia="Arial" w:cs="Arial"/>
          <w:b/>
          <w:bCs/>
          <w:color w:val="000000"/>
          <w:sz w:val="24"/>
          <w:szCs w:val="24"/>
          <w:lang w:eastAsia="es-CR"/>
        </w:rPr>
        <w:t>4</w:t>
      </w:r>
      <w:r w:rsidR="00803A5D" w:rsidRPr="001B20F5">
        <w:rPr>
          <w:rFonts w:eastAsia="Arial" w:cs="Arial"/>
          <w:b/>
          <w:bCs/>
          <w:color w:val="000000"/>
          <w:sz w:val="24"/>
          <w:szCs w:val="24"/>
          <w:lang w:eastAsia="es-CR"/>
        </w:rPr>
        <w:t>7</w:t>
      </w:r>
      <w:r w:rsidR="008B54BE" w:rsidRPr="001B20F5">
        <w:rPr>
          <w:rFonts w:eastAsia="Arial" w:cs="Arial"/>
          <w:b/>
          <w:bCs/>
          <w:color w:val="000000"/>
          <w:sz w:val="24"/>
          <w:szCs w:val="24"/>
          <w:lang w:eastAsia="es-CR"/>
        </w:rPr>
        <w:t>.01</w:t>
      </w:r>
      <w:r w:rsidRPr="001B20F5">
        <w:rPr>
          <w:rFonts w:eastAsia="Arial" w:cs="Arial"/>
          <w:b/>
          <w:bCs/>
          <w:color w:val="000000"/>
          <w:sz w:val="24"/>
          <w:szCs w:val="24"/>
          <w:lang w:eastAsia="es-CR"/>
        </w:rPr>
        <w:t>%.</w:t>
      </w:r>
      <w:r w:rsidRPr="003E2FB7">
        <w:rPr>
          <w:rFonts w:eastAsia="Arial" w:cs="Arial"/>
          <w:color w:val="000000"/>
          <w:sz w:val="24"/>
          <w:szCs w:val="24"/>
          <w:lang w:eastAsia="es-CR"/>
        </w:rPr>
        <w:t xml:space="preserve"> </w:t>
      </w:r>
      <w:r w:rsidRPr="003E2FB7">
        <w:rPr>
          <w:rFonts w:eastAsia="Times New Roman" w:cs="Arial"/>
          <w:color w:val="000000"/>
          <w:sz w:val="24"/>
          <w:szCs w:val="24"/>
          <w:lang w:eastAsia="es-CR"/>
        </w:rPr>
        <w:t xml:space="preserve"> </w:t>
      </w:r>
      <w:r w:rsidRPr="003E2FB7">
        <w:rPr>
          <w:rFonts w:eastAsia="Arial" w:cs="Arial"/>
          <w:color w:val="000000"/>
          <w:sz w:val="24"/>
          <w:szCs w:val="24"/>
          <w:lang w:eastAsia="es-CR"/>
        </w:rPr>
        <w:t>En términos absolutos, la partida de mayor ejecución con respecto al total ejecutado</w:t>
      </w:r>
      <w:r w:rsidRPr="003E2FB7">
        <w:rPr>
          <w:rFonts w:eastAsia="Times New Roman" w:cs="Arial"/>
          <w:color w:val="000000"/>
          <w:sz w:val="24"/>
          <w:szCs w:val="24"/>
          <w:lang w:eastAsia="es-CR"/>
        </w:rPr>
        <w:t xml:space="preserve"> es la partida de Servicios con un </w:t>
      </w:r>
      <w:r w:rsidRPr="001B20F5">
        <w:rPr>
          <w:rFonts w:eastAsia="Times New Roman" w:cs="Arial"/>
          <w:b/>
          <w:bCs/>
          <w:color w:val="000000"/>
          <w:sz w:val="24"/>
          <w:szCs w:val="24"/>
          <w:lang w:eastAsia="es-CR"/>
        </w:rPr>
        <w:t>58</w:t>
      </w:r>
      <w:r w:rsidR="00450622" w:rsidRPr="001B20F5">
        <w:rPr>
          <w:rFonts w:eastAsia="Times New Roman" w:cs="Arial"/>
          <w:b/>
          <w:bCs/>
          <w:color w:val="000000"/>
          <w:sz w:val="24"/>
          <w:szCs w:val="24"/>
          <w:lang w:eastAsia="es-CR"/>
        </w:rPr>
        <w:t>.16</w:t>
      </w:r>
      <w:r w:rsidRPr="001B20F5">
        <w:rPr>
          <w:rFonts w:eastAsia="Times New Roman" w:cs="Arial"/>
          <w:b/>
          <w:bCs/>
          <w:color w:val="000000"/>
          <w:sz w:val="24"/>
          <w:szCs w:val="24"/>
          <w:lang w:eastAsia="es-CR"/>
        </w:rPr>
        <w:t>%,</w:t>
      </w:r>
      <w:r w:rsidRPr="003E2FB7">
        <w:rPr>
          <w:rFonts w:eastAsia="Times New Roman" w:cs="Arial"/>
          <w:color w:val="000000"/>
          <w:sz w:val="24"/>
          <w:szCs w:val="24"/>
          <w:lang w:eastAsia="es-CR"/>
        </w:rPr>
        <w:t xml:space="preserve"> seguida por la de Remuneraciones con un </w:t>
      </w:r>
      <w:r w:rsidRPr="00B27A19">
        <w:rPr>
          <w:rFonts w:eastAsia="Times New Roman" w:cs="Arial"/>
          <w:b/>
          <w:bCs/>
          <w:color w:val="000000"/>
          <w:sz w:val="24"/>
          <w:szCs w:val="24"/>
          <w:lang w:eastAsia="es-CR"/>
        </w:rPr>
        <w:t>38.</w:t>
      </w:r>
      <w:r w:rsidR="004F4036" w:rsidRPr="00B27A19">
        <w:rPr>
          <w:rFonts w:eastAsia="Times New Roman" w:cs="Arial"/>
          <w:b/>
          <w:bCs/>
          <w:color w:val="000000"/>
          <w:sz w:val="24"/>
          <w:szCs w:val="24"/>
          <w:lang w:eastAsia="es-CR"/>
        </w:rPr>
        <w:t>73</w:t>
      </w:r>
      <w:r w:rsidRPr="00B27A19">
        <w:rPr>
          <w:rFonts w:eastAsia="Times New Roman" w:cs="Arial"/>
          <w:b/>
          <w:bCs/>
          <w:color w:val="000000"/>
          <w:sz w:val="24"/>
          <w:szCs w:val="24"/>
          <w:lang w:eastAsia="es-CR"/>
        </w:rPr>
        <w:t>%.</w:t>
      </w:r>
    </w:p>
    <w:p w14:paraId="450D7BC9" w14:textId="1781045A" w:rsidR="003E2FB7" w:rsidRPr="00850346" w:rsidRDefault="00850346" w:rsidP="00850346">
      <w:pPr>
        <w:spacing w:after="0" w:line="240" w:lineRule="auto"/>
        <w:ind w:left="3540"/>
        <w:rPr>
          <w:rFonts w:eastAsia="Times New Roman" w:cs="Arial"/>
          <w:b/>
          <w:color w:val="FFFFFF" w:themeColor="background1"/>
          <w:sz w:val="24"/>
          <w:szCs w:val="24"/>
          <w:lang w:eastAsia="es-CR"/>
        </w:rPr>
      </w:pPr>
      <w:r>
        <w:rPr>
          <w:rFonts w:eastAsia="Times New Roman" w:cs="Arial"/>
          <w:b/>
          <w:color w:val="000000"/>
          <w:sz w:val="24"/>
          <w:szCs w:val="24"/>
          <w:lang w:eastAsia="es-CR"/>
        </w:rPr>
        <w:t xml:space="preserve">        </w:t>
      </w:r>
      <w:bookmarkStart w:id="86" w:name="_Toc156996775"/>
      <w:r w:rsidR="003E2FB7" w:rsidRPr="003E2FB7">
        <w:rPr>
          <w:rFonts w:eastAsia="Times New Roman" w:cs="Arial"/>
          <w:b/>
          <w:color w:val="000000"/>
          <w:sz w:val="24"/>
          <w:szCs w:val="24"/>
          <w:lang w:eastAsia="es-CR"/>
        </w:rPr>
        <w:t xml:space="preserve">Cuadro </w:t>
      </w:r>
      <w:r w:rsidR="003E2FB7" w:rsidRPr="003E2FB7">
        <w:rPr>
          <w:rFonts w:eastAsia="Times New Roman" w:cs="Arial"/>
          <w:b/>
          <w:color w:val="000000"/>
          <w:sz w:val="24"/>
          <w:szCs w:val="24"/>
          <w:lang w:eastAsia="es-CR"/>
        </w:rPr>
        <w:fldChar w:fldCharType="begin"/>
      </w:r>
      <w:r w:rsidR="003E2FB7" w:rsidRPr="003E2FB7">
        <w:rPr>
          <w:rFonts w:eastAsia="Times New Roman" w:cs="Arial"/>
          <w:b/>
          <w:color w:val="000000"/>
          <w:sz w:val="24"/>
          <w:szCs w:val="24"/>
          <w:lang w:eastAsia="es-CR"/>
        </w:rPr>
        <w:instrText xml:space="preserve"> SEQ Cuadro \* ARABIC </w:instrText>
      </w:r>
      <w:r w:rsidR="003E2FB7" w:rsidRPr="003E2FB7">
        <w:rPr>
          <w:rFonts w:eastAsia="Times New Roman" w:cs="Arial"/>
          <w:b/>
          <w:color w:val="000000"/>
          <w:sz w:val="24"/>
          <w:szCs w:val="24"/>
          <w:lang w:eastAsia="es-CR"/>
        </w:rPr>
        <w:fldChar w:fldCharType="separate"/>
      </w:r>
      <w:r w:rsidR="00045A6A">
        <w:rPr>
          <w:rFonts w:eastAsia="Times New Roman" w:cs="Arial"/>
          <w:b/>
          <w:noProof/>
          <w:color w:val="000000"/>
          <w:sz w:val="24"/>
          <w:szCs w:val="24"/>
          <w:lang w:eastAsia="es-CR"/>
        </w:rPr>
        <w:t>15</w:t>
      </w:r>
      <w:r w:rsidR="003E2FB7" w:rsidRPr="003E2FB7">
        <w:rPr>
          <w:rFonts w:eastAsia="Times New Roman" w:cs="Arial"/>
          <w:b/>
          <w:color w:val="000000"/>
          <w:sz w:val="24"/>
          <w:szCs w:val="24"/>
          <w:lang w:eastAsia="es-CR"/>
        </w:rPr>
        <w:fldChar w:fldCharType="end"/>
      </w:r>
      <w:r w:rsidR="003E2FB7" w:rsidRPr="003E2FB7">
        <w:rPr>
          <w:rFonts w:eastAsia="Times New Roman" w:cs="Arial"/>
          <w:b/>
          <w:color w:val="000000"/>
          <w:sz w:val="24"/>
          <w:szCs w:val="24"/>
          <w:lang w:eastAsia="es-CR"/>
        </w:rPr>
        <w:t xml:space="preserve"> </w:t>
      </w:r>
      <w:r w:rsidR="003E2FB7" w:rsidRPr="00850346">
        <w:rPr>
          <w:rFonts w:eastAsia="Times New Roman" w:cs="Arial"/>
          <w:b/>
          <w:color w:val="FFFFFF" w:themeColor="background1"/>
          <w:sz w:val="24"/>
          <w:szCs w:val="24"/>
          <w:lang w:eastAsia="es-CR"/>
        </w:rPr>
        <w:t>Ejecución Programa 4</w:t>
      </w:r>
      <w:bookmarkEnd w:id="86"/>
    </w:p>
    <w:p w14:paraId="4B5A7074" w14:textId="77777777" w:rsidR="003E2FB7" w:rsidRPr="003E2FB7" w:rsidRDefault="003E2FB7" w:rsidP="003E2FB7">
      <w:pPr>
        <w:spacing w:after="0" w:line="360" w:lineRule="auto"/>
        <w:jc w:val="center"/>
        <w:rPr>
          <w:rFonts w:eastAsia="Times New Roman" w:cs="Arial"/>
          <w:b/>
          <w:bCs/>
          <w:color w:val="000000"/>
          <w:sz w:val="24"/>
          <w:szCs w:val="24"/>
          <w:lang w:eastAsia="es-CR"/>
        </w:rPr>
      </w:pPr>
    </w:p>
    <w:p w14:paraId="2EC23699" w14:textId="462A77F0" w:rsidR="00E10C0D" w:rsidRDefault="007346AB" w:rsidP="003E2FB7">
      <w:pPr>
        <w:spacing w:after="0" w:line="360" w:lineRule="auto"/>
        <w:rPr>
          <w:rFonts w:eastAsia="Calibri" w:cs="Arial"/>
          <w:sz w:val="24"/>
          <w:szCs w:val="24"/>
        </w:rPr>
      </w:pPr>
      <w:r>
        <w:rPr>
          <w:rFonts w:eastAsia="Calibri" w:cs="Arial"/>
          <w:sz w:val="24"/>
          <w:szCs w:val="24"/>
        </w:rPr>
        <w:object w:dxaOrig="15337" w:dyaOrig="3488" w14:anchorId="03268E5D">
          <v:shape id="_x0000_i1041" type="#_x0000_t75" style="width:472.5pt;height:111.75pt" o:ole="">
            <v:imagedata r:id="rId51" o:title=""/>
          </v:shape>
          <o:OLEObject Type="Embed" ProgID="Excel.Sheet.12" ShapeID="_x0000_i1041" DrawAspect="Content" ObjectID="_1768975807" r:id="rId52"/>
        </w:object>
      </w:r>
    </w:p>
    <w:p w14:paraId="6799011B" w14:textId="58FAF628" w:rsidR="003E2FB7" w:rsidRPr="003E2FB7" w:rsidRDefault="003E2FB7" w:rsidP="003E2FB7">
      <w:pPr>
        <w:spacing w:after="0" w:line="360" w:lineRule="auto"/>
        <w:rPr>
          <w:rFonts w:eastAsia="Times New Roman" w:cs="Arial"/>
          <w:b/>
          <w:color w:val="000000"/>
          <w:sz w:val="24"/>
          <w:szCs w:val="24"/>
          <w:lang w:eastAsia="es-CR"/>
        </w:rPr>
      </w:pPr>
      <w:r w:rsidRPr="003E2FB7">
        <w:rPr>
          <w:rFonts w:eastAsia="Times New Roman" w:cs="Arial"/>
          <w:b/>
          <w:bCs/>
          <w:color w:val="000000"/>
          <w:sz w:val="24"/>
          <w:szCs w:val="24"/>
          <w:lang w:eastAsia="es-CR"/>
        </w:rPr>
        <w:t xml:space="preserve">     </w:t>
      </w:r>
      <w:r w:rsidRPr="003E2FB7">
        <w:rPr>
          <w:rFonts w:eastAsia="Arial" w:cs="Arial"/>
          <w:color w:val="000000"/>
          <w:sz w:val="24"/>
          <w:szCs w:val="24"/>
          <w:lang w:eastAsia="es-CR"/>
        </w:rPr>
        <w:t>Fuente:  Sistema Integrado Financiero</w:t>
      </w:r>
    </w:p>
    <w:p w14:paraId="73CC6962" w14:textId="77777777" w:rsidR="003E2FB7" w:rsidRPr="003E2FB7" w:rsidRDefault="003E2FB7" w:rsidP="003E2FB7">
      <w:pPr>
        <w:spacing w:after="0" w:line="360" w:lineRule="auto"/>
        <w:ind w:left="708"/>
        <w:jc w:val="both"/>
        <w:rPr>
          <w:rFonts w:eastAsia="Times New Roman" w:cs="Arial"/>
          <w:color w:val="000000"/>
          <w:sz w:val="24"/>
          <w:szCs w:val="24"/>
          <w:lang w:eastAsia="es-CR"/>
        </w:rPr>
      </w:pPr>
    </w:p>
    <w:p w14:paraId="03F3C91E" w14:textId="1ED3BCBC" w:rsidR="003E2FB7" w:rsidRPr="003E2FB7" w:rsidRDefault="003E2FB7" w:rsidP="003E2FB7">
      <w:pPr>
        <w:spacing w:after="0" w:line="360" w:lineRule="auto"/>
        <w:jc w:val="both"/>
        <w:rPr>
          <w:rFonts w:eastAsia="Times New Roman" w:cs="Arial"/>
          <w:sz w:val="24"/>
          <w:szCs w:val="24"/>
          <w:lang w:eastAsia="es-ES"/>
        </w:rPr>
      </w:pPr>
      <w:r w:rsidRPr="003E2FB7">
        <w:rPr>
          <w:rFonts w:eastAsia="Times New Roman" w:cs="Arial"/>
          <w:sz w:val="24"/>
          <w:szCs w:val="24"/>
          <w:lang w:eastAsia="es-ES"/>
        </w:rPr>
        <w:t xml:space="preserve">Para el segundo semestre se da un aumento en la ejecución pasando de un </w:t>
      </w:r>
      <w:r w:rsidR="00B93C83" w:rsidRPr="00B664F0">
        <w:rPr>
          <w:rFonts w:eastAsia="Times New Roman" w:cs="Arial"/>
          <w:b/>
          <w:bCs/>
          <w:sz w:val="24"/>
          <w:szCs w:val="24"/>
          <w:lang w:eastAsia="es-ES"/>
        </w:rPr>
        <w:t>41.94</w:t>
      </w:r>
      <w:r w:rsidRPr="00B664F0">
        <w:rPr>
          <w:rFonts w:eastAsia="Times New Roman" w:cs="Arial"/>
          <w:b/>
          <w:bCs/>
          <w:sz w:val="24"/>
          <w:szCs w:val="24"/>
          <w:lang w:eastAsia="es-ES"/>
        </w:rPr>
        <w:t>%</w:t>
      </w:r>
      <w:r w:rsidRPr="003E2FB7">
        <w:rPr>
          <w:rFonts w:eastAsia="Times New Roman" w:cs="Arial"/>
          <w:sz w:val="24"/>
          <w:szCs w:val="24"/>
          <w:lang w:eastAsia="es-ES"/>
        </w:rPr>
        <w:t xml:space="preserve"> a un </w:t>
      </w:r>
      <w:r w:rsidRPr="00B664F0">
        <w:rPr>
          <w:rFonts w:eastAsia="Times New Roman" w:cs="Arial"/>
          <w:b/>
          <w:bCs/>
          <w:sz w:val="24"/>
          <w:szCs w:val="24"/>
          <w:lang w:eastAsia="es-ES"/>
        </w:rPr>
        <w:t>4</w:t>
      </w:r>
      <w:r w:rsidR="008A1D1D" w:rsidRPr="00B664F0">
        <w:rPr>
          <w:rFonts w:eastAsia="Times New Roman" w:cs="Arial"/>
          <w:b/>
          <w:bCs/>
          <w:sz w:val="24"/>
          <w:szCs w:val="24"/>
          <w:lang w:eastAsia="es-ES"/>
        </w:rPr>
        <w:t>7.01</w:t>
      </w:r>
      <w:r w:rsidRPr="00B664F0">
        <w:rPr>
          <w:rFonts w:eastAsia="Times New Roman" w:cs="Arial"/>
          <w:b/>
          <w:bCs/>
          <w:sz w:val="24"/>
          <w:szCs w:val="24"/>
          <w:lang w:eastAsia="es-ES"/>
        </w:rPr>
        <w:t>%</w:t>
      </w:r>
      <w:r w:rsidRPr="003E2FB7">
        <w:rPr>
          <w:rFonts w:eastAsia="Times New Roman" w:cs="Arial"/>
          <w:sz w:val="24"/>
          <w:szCs w:val="24"/>
          <w:lang w:eastAsia="es-ES"/>
        </w:rPr>
        <w:t xml:space="preserve"> en el II semestre.</w:t>
      </w:r>
    </w:p>
    <w:p w14:paraId="3A7748C2" w14:textId="77777777" w:rsidR="003E2FB7" w:rsidRPr="003E2FB7" w:rsidRDefault="003E2FB7" w:rsidP="003E2FB7">
      <w:pPr>
        <w:spacing w:after="0" w:line="360" w:lineRule="auto"/>
        <w:jc w:val="both"/>
        <w:rPr>
          <w:rFonts w:eastAsia="Times New Roman" w:cs="Arial"/>
          <w:b/>
          <w:bCs/>
          <w:color w:val="FF0000"/>
          <w:sz w:val="24"/>
          <w:szCs w:val="24"/>
          <w:lang w:eastAsia="es-CR"/>
        </w:rPr>
      </w:pPr>
    </w:p>
    <w:p w14:paraId="15E37961" w14:textId="345AF959" w:rsidR="003E2FB7" w:rsidRPr="003E2FB7" w:rsidRDefault="003E2FB7" w:rsidP="003E2FB7">
      <w:pPr>
        <w:spacing w:after="0" w:line="360" w:lineRule="auto"/>
        <w:jc w:val="both"/>
        <w:rPr>
          <w:rFonts w:eastAsia="Times New Roman" w:cs="Arial"/>
          <w:color w:val="000000"/>
          <w:sz w:val="24"/>
          <w:szCs w:val="24"/>
          <w:lang w:eastAsia="es-CR"/>
        </w:rPr>
      </w:pPr>
      <w:r w:rsidRPr="003E2FB7">
        <w:rPr>
          <w:rFonts w:eastAsia="Times New Roman" w:cs="Arial"/>
          <w:color w:val="000000"/>
          <w:sz w:val="24"/>
          <w:szCs w:val="24"/>
          <w:lang w:eastAsia="es-CR"/>
        </w:rPr>
        <w:t xml:space="preserve">El presupuesto en Remuneraciones es de </w:t>
      </w:r>
      <w:r w:rsidRPr="00B664F0">
        <w:rPr>
          <w:rFonts w:eastAsia="Times New Roman" w:cs="Arial"/>
          <w:b/>
          <w:bCs/>
          <w:color w:val="000000"/>
          <w:sz w:val="24"/>
          <w:szCs w:val="24"/>
          <w:lang w:eastAsia="es-CR"/>
        </w:rPr>
        <w:t>¢</w:t>
      </w:r>
      <w:r w:rsidR="00220E7E" w:rsidRPr="00B664F0">
        <w:rPr>
          <w:rFonts w:eastAsia="Times New Roman" w:cs="Arial"/>
          <w:b/>
          <w:bCs/>
          <w:color w:val="000000"/>
          <w:sz w:val="24"/>
          <w:szCs w:val="24"/>
          <w:lang w:eastAsia="es-CR"/>
        </w:rPr>
        <w:t>3.478.275.46</w:t>
      </w:r>
      <w:r w:rsidRPr="003E2FB7">
        <w:rPr>
          <w:rFonts w:eastAsia="Times New Roman" w:cs="Arial"/>
          <w:color w:val="000000"/>
          <w:sz w:val="24"/>
          <w:szCs w:val="24"/>
          <w:lang w:eastAsia="es-CR"/>
        </w:rPr>
        <w:t xml:space="preserve"> miles con una ejecución del </w:t>
      </w:r>
      <w:r w:rsidRPr="00B664F0">
        <w:rPr>
          <w:rFonts w:eastAsia="Times New Roman" w:cs="Arial"/>
          <w:b/>
          <w:bCs/>
          <w:color w:val="000000"/>
          <w:sz w:val="24"/>
          <w:szCs w:val="24"/>
          <w:lang w:eastAsia="es-CR"/>
        </w:rPr>
        <w:t>¢1.</w:t>
      </w:r>
      <w:r w:rsidR="00CA50E5" w:rsidRPr="00B664F0">
        <w:rPr>
          <w:rFonts w:eastAsia="Times New Roman" w:cs="Arial"/>
          <w:b/>
          <w:bCs/>
          <w:color w:val="000000"/>
          <w:sz w:val="24"/>
          <w:szCs w:val="24"/>
          <w:lang w:eastAsia="es-CR"/>
        </w:rPr>
        <w:t>647.407.97</w:t>
      </w:r>
      <w:r w:rsidRPr="003E2FB7">
        <w:rPr>
          <w:rFonts w:eastAsia="Times New Roman" w:cs="Arial"/>
          <w:color w:val="000000"/>
          <w:sz w:val="24"/>
          <w:szCs w:val="24"/>
          <w:lang w:eastAsia="es-CR"/>
        </w:rPr>
        <w:t xml:space="preserve"> miles.  </w:t>
      </w:r>
    </w:p>
    <w:p w14:paraId="52B42BA5" w14:textId="77777777" w:rsidR="003E2FB7" w:rsidRPr="003E2FB7" w:rsidRDefault="003E2FB7" w:rsidP="003E2FB7">
      <w:pPr>
        <w:spacing w:after="0" w:line="360" w:lineRule="auto"/>
        <w:jc w:val="both"/>
        <w:rPr>
          <w:rFonts w:eastAsia="Times New Roman" w:cs="Arial"/>
          <w:color w:val="000000"/>
          <w:sz w:val="24"/>
          <w:szCs w:val="24"/>
          <w:lang w:eastAsia="es-CR"/>
        </w:rPr>
      </w:pPr>
    </w:p>
    <w:p w14:paraId="5E52C69B" w14:textId="43D0CE9E" w:rsidR="003E2FB7" w:rsidRPr="003E2FB7" w:rsidRDefault="003E2FB7" w:rsidP="003E2FB7">
      <w:pPr>
        <w:spacing w:after="0" w:line="360" w:lineRule="auto"/>
        <w:jc w:val="both"/>
        <w:rPr>
          <w:rFonts w:eastAsia="Times New Roman" w:cs="Arial"/>
          <w:color w:val="000000"/>
          <w:sz w:val="24"/>
          <w:szCs w:val="24"/>
          <w:lang w:eastAsia="es-CR"/>
        </w:rPr>
      </w:pPr>
      <w:r w:rsidRPr="003E2FB7">
        <w:rPr>
          <w:rFonts w:eastAsia="Times New Roman" w:cs="Arial"/>
          <w:color w:val="000000"/>
          <w:sz w:val="24"/>
          <w:szCs w:val="24"/>
          <w:lang w:eastAsia="es-CR"/>
        </w:rPr>
        <w:t>El presupuesto en Servicios es de ¢</w:t>
      </w:r>
      <w:r w:rsidR="000C35EB" w:rsidRPr="00B664F0">
        <w:rPr>
          <w:rFonts w:eastAsia="Times New Roman" w:cs="Arial"/>
          <w:b/>
          <w:bCs/>
          <w:color w:val="000000"/>
          <w:sz w:val="24"/>
          <w:szCs w:val="24"/>
          <w:lang w:eastAsia="es-CR"/>
        </w:rPr>
        <w:t>5.124.076.24</w:t>
      </w:r>
      <w:r w:rsidRPr="003E2FB7">
        <w:rPr>
          <w:rFonts w:eastAsia="Times New Roman" w:cs="Arial"/>
          <w:color w:val="000000"/>
          <w:sz w:val="24"/>
          <w:szCs w:val="24"/>
          <w:lang w:eastAsia="es-CR"/>
        </w:rPr>
        <w:t xml:space="preserve"> miles con una ejecución en el semestre de ¢</w:t>
      </w:r>
      <w:r w:rsidRPr="00B664F0">
        <w:rPr>
          <w:rFonts w:eastAsia="Times New Roman" w:cs="Arial"/>
          <w:b/>
          <w:bCs/>
          <w:color w:val="000000"/>
          <w:sz w:val="24"/>
          <w:szCs w:val="24"/>
          <w:lang w:eastAsia="es-CR"/>
        </w:rPr>
        <w:t>2.</w:t>
      </w:r>
      <w:r w:rsidR="009F10E3" w:rsidRPr="00B664F0">
        <w:rPr>
          <w:rFonts w:eastAsia="Times New Roman" w:cs="Arial"/>
          <w:b/>
          <w:bCs/>
          <w:color w:val="000000"/>
          <w:sz w:val="24"/>
          <w:szCs w:val="24"/>
          <w:lang w:eastAsia="es-CR"/>
        </w:rPr>
        <w:t>473.765.82</w:t>
      </w:r>
      <w:r w:rsidRPr="003E2FB7">
        <w:rPr>
          <w:rFonts w:eastAsia="Times New Roman" w:cs="Arial"/>
          <w:color w:val="000000"/>
          <w:sz w:val="24"/>
          <w:szCs w:val="24"/>
          <w:lang w:eastAsia="es-CR"/>
        </w:rPr>
        <w:t xml:space="preserve"> miles. La subpartida de mayor ejecución es Mantenimiento de instalaciones y otras obras con ¢</w:t>
      </w:r>
      <w:r w:rsidR="00521598">
        <w:rPr>
          <w:rFonts w:eastAsia="Times New Roman" w:cs="Arial"/>
          <w:color w:val="000000"/>
          <w:sz w:val="24"/>
          <w:szCs w:val="24"/>
          <w:lang w:eastAsia="es-CR"/>
        </w:rPr>
        <w:t>919.</w:t>
      </w:r>
      <w:r w:rsidR="00B0187E">
        <w:rPr>
          <w:rFonts w:eastAsia="Times New Roman" w:cs="Arial"/>
          <w:color w:val="000000"/>
          <w:sz w:val="24"/>
          <w:szCs w:val="24"/>
          <w:lang w:eastAsia="es-CR"/>
        </w:rPr>
        <w:t>435.93</w:t>
      </w:r>
      <w:r w:rsidRPr="003E2FB7">
        <w:rPr>
          <w:rFonts w:eastAsia="Times New Roman" w:cs="Arial"/>
          <w:color w:val="000000"/>
          <w:sz w:val="24"/>
          <w:szCs w:val="24"/>
          <w:lang w:eastAsia="es-CR"/>
        </w:rPr>
        <w:t xml:space="preserve"> miles, seguidos por servicios de regulación (pago canon ARESEP y pago canon de vertidos) por ¢</w:t>
      </w:r>
      <w:r w:rsidR="00EA4EA3">
        <w:rPr>
          <w:rFonts w:eastAsia="Times New Roman" w:cs="Arial"/>
          <w:color w:val="000000"/>
          <w:sz w:val="24"/>
          <w:szCs w:val="24"/>
          <w:lang w:eastAsia="es-CR"/>
        </w:rPr>
        <w:t>675.517.08</w:t>
      </w:r>
      <w:r w:rsidRPr="003E2FB7">
        <w:rPr>
          <w:rFonts w:eastAsia="Times New Roman" w:cs="Arial"/>
          <w:color w:val="000000"/>
          <w:sz w:val="24"/>
          <w:szCs w:val="24"/>
          <w:lang w:eastAsia="es-CR"/>
        </w:rPr>
        <w:t xml:space="preserve"> </w:t>
      </w:r>
      <w:r w:rsidR="00580668" w:rsidRPr="003E2FB7">
        <w:rPr>
          <w:rFonts w:eastAsia="Times New Roman" w:cs="Arial"/>
          <w:color w:val="000000"/>
          <w:sz w:val="24"/>
          <w:szCs w:val="24"/>
          <w:lang w:eastAsia="es-CR"/>
        </w:rPr>
        <w:t>miles</w:t>
      </w:r>
      <w:r w:rsidR="00580668">
        <w:rPr>
          <w:rFonts w:eastAsia="Times New Roman" w:cs="Arial"/>
          <w:color w:val="000000"/>
          <w:sz w:val="24"/>
          <w:szCs w:val="24"/>
          <w:lang w:eastAsia="es-CR"/>
        </w:rPr>
        <w:t xml:space="preserve">, </w:t>
      </w:r>
      <w:r w:rsidR="00B56614">
        <w:rPr>
          <w:rFonts w:eastAsia="Times New Roman" w:cs="Arial"/>
          <w:color w:val="000000"/>
          <w:sz w:val="24"/>
          <w:szCs w:val="24"/>
          <w:lang w:eastAsia="es-CR"/>
        </w:rPr>
        <w:t xml:space="preserve">energía </w:t>
      </w:r>
      <w:r w:rsidR="0008547B">
        <w:rPr>
          <w:rFonts w:eastAsia="Times New Roman" w:cs="Arial"/>
          <w:color w:val="000000"/>
          <w:sz w:val="24"/>
          <w:szCs w:val="24"/>
          <w:lang w:eastAsia="es-CR"/>
        </w:rPr>
        <w:t>eléctrica por</w:t>
      </w:r>
      <w:r w:rsidR="000D5F36">
        <w:rPr>
          <w:rFonts w:eastAsia="Times New Roman" w:cs="Arial"/>
          <w:color w:val="000000"/>
          <w:sz w:val="24"/>
          <w:szCs w:val="24"/>
          <w:lang w:eastAsia="es-CR"/>
        </w:rPr>
        <w:t xml:space="preserve"> ¢284.631.6</w:t>
      </w:r>
      <w:r w:rsidR="00FF6D78">
        <w:rPr>
          <w:rFonts w:eastAsia="Times New Roman" w:cs="Arial"/>
          <w:color w:val="000000"/>
          <w:sz w:val="24"/>
          <w:szCs w:val="24"/>
          <w:lang w:eastAsia="es-CR"/>
        </w:rPr>
        <w:t xml:space="preserve">6 </w:t>
      </w:r>
      <w:r w:rsidR="0008547B">
        <w:rPr>
          <w:rFonts w:eastAsia="Times New Roman" w:cs="Arial"/>
          <w:color w:val="000000"/>
          <w:sz w:val="24"/>
          <w:szCs w:val="24"/>
          <w:lang w:eastAsia="es-CR"/>
        </w:rPr>
        <w:t xml:space="preserve">miles </w:t>
      </w:r>
      <w:r w:rsidR="0008547B" w:rsidRPr="003E2FB7">
        <w:rPr>
          <w:rFonts w:eastAsia="Times New Roman" w:cs="Arial"/>
          <w:color w:val="000000"/>
          <w:sz w:val="24"/>
          <w:szCs w:val="24"/>
          <w:lang w:eastAsia="es-CR"/>
        </w:rPr>
        <w:t>y</w:t>
      </w:r>
      <w:r w:rsidRPr="003E2FB7">
        <w:rPr>
          <w:rFonts w:eastAsia="Times New Roman" w:cs="Arial"/>
          <w:color w:val="000000"/>
          <w:sz w:val="24"/>
          <w:szCs w:val="24"/>
          <w:lang w:eastAsia="es-CR"/>
        </w:rPr>
        <w:t xml:space="preserve"> Servicios Generales por ¢17</w:t>
      </w:r>
      <w:r w:rsidR="00746228">
        <w:rPr>
          <w:rFonts w:eastAsia="Times New Roman" w:cs="Arial"/>
          <w:color w:val="000000"/>
          <w:sz w:val="24"/>
          <w:szCs w:val="24"/>
          <w:lang w:eastAsia="es-CR"/>
        </w:rPr>
        <w:t>4</w:t>
      </w:r>
      <w:r w:rsidRPr="003E2FB7">
        <w:rPr>
          <w:rFonts w:eastAsia="Times New Roman" w:cs="Arial"/>
          <w:color w:val="000000"/>
          <w:sz w:val="24"/>
          <w:szCs w:val="24"/>
          <w:lang w:eastAsia="es-CR"/>
        </w:rPr>
        <w:t>.</w:t>
      </w:r>
      <w:r w:rsidR="00726B41">
        <w:rPr>
          <w:rFonts w:eastAsia="Times New Roman" w:cs="Arial"/>
          <w:color w:val="000000"/>
          <w:sz w:val="24"/>
          <w:szCs w:val="24"/>
          <w:lang w:eastAsia="es-CR"/>
        </w:rPr>
        <w:t>312.21</w:t>
      </w:r>
      <w:r w:rsidRPr="003E2FB7">
        <w:rPr>
          <w:rFonts w:eastAsia="Times New Roman" w:cs="Arial"/>
          <w:color w:val="000000"/>
          <w:sz w:val="24"/>
          <w:szCs w:val="24"/>
          <w:lang w:eastAsia="es-CR"/>
        </w:rPr>
        <w:t xml:space="preserve"> miles.</w:t>
      </w:r>
    </w:p>
    <w:p w14:paraId="289A03A6" w14:textId="77777777" w:rsidR="003E2FB7" w:rsidRPr="003E2FB7" w:rsidRDefault="003E2FB7" w:rsidP="003E2FB7">
      <w:pPr>
        <w:spacing w:after="0" w:line="360" w:lineRule="auto"/>
        <w:jc w:val="both"/>
        <w:rPr>
          <w:rFonts w:eastAsia="Times New Roman" w:cs="Arial"/>
          <w:color w:val="000000"/>
          <w:sz w:val="24"/>
          <w:szCs w:val="24"/>
          <w:lang w:eastAsia="es-CR"/>
        </w:rPr>
      </w:pPr>
    </w:p>
    <w:p w14:paraId="378ABAE4" w14:textId="3BA162C7" w:rsidR="00580668" w:rsidRDefault="003E2FB7" w:rsidP="003E2FB7">
      <w:pPr>
        <w:spacing w:after="0" w:line="360" w:lineRule="auto"/>
        <w:jc w:val="both"/>
        <w:rPr>
          <w:rFonts w:eastAsia="Times New Roman" w:cs="Arial"/>
          <w:color w:val="000000"/>
          <w:sz w:val="24"/>
          <w:szCs w:val="24"/>
          <w:lang w:eastAsia="es-CR"/>
        </w:rPr>
      </w:pPr>
      <w:r w:rsidRPr="003E2FB7">
        <w:rPr>
          <w:rFonts w:eastAsia="Times New Roman" w:cs="Arial"/>
          <w:color w:val="000000"/>
          <w:sz w:val="24"/>
          <w:szCs w:val="24"/>
          <w:lang w:eastAsia="es-CR"/>
        </w:rPr>
        <w:t xml:space="preserve">El presupuesto en Materiales y Suministros es de </w:t>
      </w:r>
      <w:r w:rsidRPr="00580668">
        <w:rPr>
          <w:rFonts w:eastAsia="Times New Roman" w:cs="Arial"/>
          <w:b/>
          <w:bCs/>
          <w:color w:val="000000"/>
          <w:sz w:val="24"/>
          <w:szCs w:val="24"/>
          <w:lang w:eastAsia="es-CR"/>
        </w:rPr>
        <w:t>¢</w:t>
      </w:r>
      <w:r w:rsidR="00CC4C8E" w:rsidRPr="00580668">
        <w:rPr>
          <w:rFonts w:eastAsia="Times New Roman" w:cs="Arial"/>
          <w:b/>
          <w:bCs/>
          <w:color w:val="000000"/>
          <w:sz w:val="24"/>
          <w:szCs w:val="24"/>
          <w:lang w:eastAsia="es-CR"/>
        </w:rPr>
        <w:t>402.</w:t>
      </w:r>
      <w:r w:rsidR="00A06468" w:rsidRPr="00580668">
        <w:rPr>
          <w:rFonts w:eastAsia="Times New Roman" w:cs="Arial"/>
          <w:b/>
          <w:bCs/>
          <w:color w:val="000000"/>
          <w:sz w:val="24"/>
          <w:szCs w:val="24"/>
          <w:lang w:eastAsia="es-CR"/>
        </w:rPr>
        <w:t>887.89</w:t>
      </w:r>
      <w:r w:rsidR="0047582E">
        <w:rPr>
          <w:rFonts w:eastAsia="Times New Roman" w:cs="Arial"/>
          <w:color w:val="000000"/>
          <w:sz w:val="24"/>
          <w:szCs w:val="24"/>
          <w:lang w:eastAsia="es-CR"/>
        </w:rPr>
        <w:t xml:space="preserve"> </w:t>
      </w:r>
      <w:r w:rsidRPr="003E2FB7">
        <w:rPr>
          <w:rFonts w:eastAsia="Times New Roman" w:cs="Arial"/>
          <w:color w:val="000000"/>
          <w:sz w:val="24"/>
          <w:szCs w:val="24"/>
          <w:lang w:eastAsia="es-CR"/>
        </w:rPr>
        <w:t xml:space="preserve">miles con una ejecución en el II semestre del </w:t>
      </w:r>
      <w:r w:rsidRPr="00580668">
        <w:rPr>
          <w:rFonts w:eastAsia="Times New Roman" w:cs="Arial"/>
          <w:b/>
          <w:bCs/>
          <w:color w:val="000000"/>
          <w:sz w:val="24"/>
          <w:szCs w:val="24"/>
          <w:lang w:eastAsia="es-CR"/>
        </w:rPr>
        <w:t>¢</w:t>
      </w:r>
      <w:r w:rsidR="002738B8" w:rsidRPr="00580668">
        <w:rPr>
          <w:rFonts w:eastAsia="Times New Roman" w:cs="Arial"/>
          <w:b/>
          <w:bCs/>
          <w:color w:val="000000"/>
          <w:sz w:val="24"/>
          <w:szCs w:val="24"/>
          <w:lang w:eastAsia="es-CR"/>
        </w:rPr>
        <w:t>118.829.22</w:t>
      </w:r>
      <w:r w:rsidRPr="003E2FB7">
        <w:rPr>
          <w:rFonts w:eastAsia="Times New Roman" w:cs="Arial"/>
          <w:color w:val="000000"/>
          <w:sz w:val="24"/>
          <w:szCs w:val="24"/>
          <w:lang w:eastAsia="es-CR"/>
        </w:rPr>
        <w:t xml:space="preserve"> miles. La subpartida de mayor ejecución es </w:t>
      </w:r>
      <w:r w:rsidR="001051C7" w:rsidRPr="001051C7">
        <w:rPr>
          <w:rFonts w:eastAsia="Times New Roman" w:cs="Arial"/>
          <w:color w:val="000000"/>
          <w:sz w:val="24"/>
          <w:szCs w:val="24"/>
          <w:lang w:eastAsia="es-CR"/>
        </w:rPr>
        <w:t xml:space="preserve">Materiales y </w:t>
      </w:r>
      <w:r w:rsidR="001051C7">
        <w:rPr>
          <w:rFonts w:eastAsia="Times New Roman" w:cs="Arial"/>
          <w:color w:val="000000"/>
          <w:sz w:val="24"/>
          <w:szCs w:val="24"/>
          <w:lang w:eastAsia="es-CR"/>
        </w:rPr>
        <w:t>P</w:t>
      </w:r>
      <w:r w:rsidR="001051C7" w:rsidRPr="001051C7">
        <w:rPr>
          <w:rFonts w:eastAsia="Times New Roman" w:cs="Arial"/>
          <w:color w:val="000000"/>
          <w:sz w:val="24"/>
          <w:szCs w:val="24"/>
          <w:lang w:eastAsia="es-CR"/>
        </w:rPr>
        <w:t xml:space="preserve">roductos </w:t>
      </w:r>
      <w:r w:rsidR="001051C7">
        <w:rPr>
          <w:rFonts w:eastAsia="Times New Roman" w:cs="Arial"/>
          <w:color w:val="000000"/>
          <w:sz w:val="24"/>
          <w:szCs w:val="24"/>
          <w:lang w:eastAsia="es-CR"/>
        </w:rPr>
        <w:t>M</w:t>
      </w:r>
      <w:r w:rsidR="001051C7" w:rsidRPr="001051C7">
        <w:rPr>
          <w:rFonts w:eastAsia="Times New Roman" w:cs="Arial"/>
          <w:color w:val="000000"/>
          <w:sz w:val="24"/>
          <w:szCs w:val="24"/>
          <w:lang w:eastAsia="es-CR"/>
        </w:rPr>
        <w:t xml:space="preserve">inerales y </w:t>
      </w:r>
      <w:r w:rsidR="001051C7">
        <w:rPr>
          <w:rFonts w:eastAsia="Times New Roman" w:cs="Arial"/>
          <w:color w:val="000000"/>
          <w:sz w:val="24"/>
          <w:szCs w:val="24"/>
          <w:lang w:eastAsia="es-CR"/>
        </w:rPr>
        <w:t>A</w:t>
      </w:r>
      <w:r w:rsidR="001051C7" w:rsidRPr="001051C7">
        <w:rPr>
          <w:rFonts w:eastAsia="Times New Roman" w:cs="Arial"/>
          <w:color w:val="000000"/>
          <w:sz w:val="24"/>
          <w:szCs w:val="24"/>
          <w:lang w:eastAsia="es-CR"/>
        </w:rPr>
        <w:t xml:space="preserve">sfálticos </w:t>
      </w:r>
      <w:r w:rsidRPr="003E2FB7">
        <w:rPr>
          <w:rFonts w:eastAsia="Times New Roman" w:cs="Arial"/>
          <w:color w:val="000000"/>
          <w:sz w:val="24"/>
          <w:szCs w:val="24"/>
          <w:lang w:eastAsia="es-CR"/>
        </w:rPr>
        <w:t>con ¢</w:t>
      </w:r>
      <w:r w:rsidR="007145D2">
        <w:rPr>
          <w:rFonts w:eastAsia="Times New Roman" w:cs="Arial"/>
          <w:color w:val="000000"/>
          <w:sz w:val="24"/>
          <w:szCs w:val="24"/>
          <w:lang w:eastAsia="es-CR"/>
        </w:rPr>
        <w:t>31.216.8</w:t>
      </w:r>
      <w:r w:rsidR="00BD7B13">
        <w:rPr>
          <w:rFonts w:eastAsia="Times New Roman" w:cs="Arial"/>
          <w:color w:val="000000"/>
          <w:sz w:val="24"/>
          <w:szCs w:val="24"/>
          <w:lang w:eastAsia="es-CR"/>
        </w:rPr>
        <w:t>9</w:t>
      </w:r>
      <w:r w:rsidRPr="003E2FB7">
        <w:rPr>
          <w:rFonts w:eastAsia="Times New Roman" w:cs="Arial"/>
          <w:color w:val="000000"/>
          <w:sz w:val="24"/>
          <w:szCs w:val="24"/>
          <w:lang w:eastAsia="es-CR"/>
        </w:rPr>
        <w:t xml:space="preserve"> miles seguida de </w:t>
      </w:r>
      <w:r w:rsidR="008D0328">
        <w:rPr>
          <w:rFonts w:eastAsia="Times New Roman" w:cs="Arial"/>
          <w:color w:val="000000"/>
          <w:sz w:val="24"/>
          <w:szCs w:val="24"/>
          <w:lang w:eastAsia="es-CR"/>
        </w:rPr>
        <w:t xml:space="preserve">Repuestos y </w:t>
      </w:r>
      <w:r w:rsidR="00580668">
        <w:rPr>
          <w:rFonts w:eastAsia="Times New Roman" w:cs="Arial"/>
          <w:color w:val="000000"/>
          <w:sz w:val="24"/>
          <w:szCs w:val="24"/>
          <w:lang w:eastAsia="es-CR"/>
        </w:rPr>
        <w:t>Accesorios por ¢</w:t>
      </w:r>
      <w:r w:rsidR="00061C0A">
        <w:rPr>
          <w:rFonts w:eastAsia="Times New Roman" w:cs="Arial"/>
          <w:color w:val="000000"/>
          <w:sz w:val="24"/>
          <w:szCs w:val="24"/>
          <w:lang w:eastAsia="es-CR"/>
        </w:rPr>
        <w:t>24.</w:t>
      </w:r>
      <w:r w:rsidR="000B5713">
        <w:rPr>
          <w:rFonts w:eastAsia="Times New Roman" w:cs="Arial"/>
          <w:color w:val="000000"/>
          <w:sz w:val="24"/>
          <w:szCs w:val="24"/>
          <w:lang w:eastAsia="es-CR"/>
        </w:rPr>
        <w:t>7</w:t>
      </w:r>
      <w:r w:rsidR="00E8440D">
        <w:rPr>
          <w:rFonts w:eastAsia="Times New Roman" w:cs="Arial"/>
          <w:color w:val="000000"/>
          <w:sz w:val="24"/>
          <w:szCs w:val="24"/>
          <w:lang w:eastAsia="es-CR"/>
        </w:rPr>
        <w:t>37</w:t>
      </w:r>
      <w:r w:rsidR="00C522F1">
        <w:rPr>
          <w:rFonts w:eastAsia="Times New Roman" w:cs="Arial"/>
          <w:color w:val="000000"/>
          <w:sz w:val="24"/>
          <w:szCs w:val="24"/>
          <w:lang w:eastAsia="es-CR"/>
        </w:rPr>
        <w:t xml:space="preserve">.03 </w:t>
      </w:r>
      <w:r w:rsidR="00B56614">
        <w:rPr>
          <w:rFonts w:eastAsia="Times New Roman" w:cs="Arial"/>
          <w:color w:val="000000"/>
          <w:sz w:val="24"/>
          <w:szCs w:val="24"/>
          <w:lang w:eastAsia="es-CR"/>
        </w:rPr>
        <w:t>miles,</w:t>
      </w:r>
      <w:r w:rsidR="0068750A">
        <w:rPr>
          <w:rFonts w:eastAsia="Times New Roman" w:cs="Arial"/>
          <w:color w:val="000000"/>
          <w:sz w:val="24"/>
          <w:szCs w:val="24"/>
          <w:lang w:eastAsia="es-CR"/>
        </w:rPr>
        <w:t xml:space="preserve"> </w:t>
      </w:r>
      <w:r w:rsidR="005E4354" w:rsidRPr="005E4354">
        <w:rPr>
          <w:rFonts w:eastAsia="Times New Roman" w:cs="Arial"/>
          <w:color w:val="000000"/>
          <w:sz w:val="24"/>
          <w:szCs w:val="24"/>
          <w:lang w:eastAsia="es-CR"/>
        </w:rPr>
        <w:t xml:space="preserve">Materiales y </w:t>
      </w:r>
      <w:r w:rsidR="005E4354">
        <w:rPr>
          <w:rFonts w:eastAsia="Times New Roman" w:cs="Arial"/>
          <w:color w:val="000000"/>
          <w:sz w:val="24"/>
          <w:szCs w:val="24"/>
          <w:lang w:eastAsia="es-CR"/>
        </w:rPr>
        <w:t>P</w:t>
      </w:r>
      <w:r w:rsidR="005E4354" w:rsidRPr="005E4354">
        <w:rPr>
          <w:rFonts w:eastAsia="Times New Roman" w:cs="Arial"/>
          <w:color w:val="000000"/>
          <w:sz w:val="24"/>
          <w:szCs w:val="24"/>
          <w:lang w:eastAsia="es-CR"/>
        </w:rPr>
        <w:t xml:space="preserve">roductos </w:t>
      </w:r>
      <w:r w:rsidR="005E4354">
        <w:rPr>
          <w:rFonts w:eastAsia="Times New Roman" w:cs="Arial"/>
          <w:color w:val="000000"/>
          <w:sz w:val="24"/>
          <w:szCs w:val="24"/>
          <w:lang w:eastAsia="es-CR"/>
        </w:rPr>
        <w:t>E</w:t>
      </w:r>
      <w:r w:rsidR="005E4354" w:rsidRPr="005E4354">
        <w:rPr>
          <w:rFonts w:eastAsia="Times New Roman" w:cs="Arial"/>
          <w:color w:val="000000"/>
          <w:sz w:val="24"/>
          <w:szCs w:val="24"/>
          <w:lang w:eastAsia="es-CR"/>
        </w:rPr>
        <w:t xml:space="preserve">léctricos, </w:t>
      </w:r>
      <w:r w:rsidR="005E4354">
        <w:rPr>
          <w:rFonts w:eastAsia="Times New Roman" w:cs="Arial"/>
          <w:color w:val="000000"/>
          <w:sz w:val="24"/>
          <w:szCs w:val="24"/>
          <w:lang w:eastAsia="es-CR"/>
        </w:rPr>
        <w:t>T</w:t>
      </w:r>
      <w:r w:rsidR="005E4354" w:rsidRPr="005E4354">
        <w:rPr>
          <w:rFonts w:eastAsia="Times New Roman" w:cs="Arial"/>
          <w:color w:val="000000"/>
          <w:sz w:val="24"/>
          <w:szCs w:val="24"/>
          <w:lang w:eastAsia="es-CR"/>
        </w:rPr>
        <w:t xml:space="preserve">elefónicos y de </w:t>
      </w:r>
      <w:r w:rsidR="005E4354">
        <w:rPr>
          <w:rFonts w:eastAsia="Times New Roman" w:cs="Arial"/>
          <w:color w:val="000000"/>
          <w:sz w:val="24"/>
          <w:szCs w:val="24"/>
          <w:lang w:eastAsia="es-CR"/>
        </w:rPr>
        <w:t>C</w:t>
      </w:r>
      <w:r w:rsidR="005E4354" w:rsidRPr="005E4354">
        <w:rPr>
          <w:rFonts w:eastAsia="Times New Roman" w:cs="Arial"/>
          <w:color w:val="000000"/>
          <w:sz w:val="24"/>
          <w:szCs w:val="24"/>
          <w:lang w:eastAsia="es-CR"/>
        </w:rPr>
        <w:t xml:space="preserve">ómputo </w:t>
      </w:r>
      <w:r w:rsidRPr="003E2FB7">
        <w:rPr>
          <w:rFonts w:eastAsia="Times New Roman" w:cs="Arial"/>
          <w:color w:val="000000"/>
          <w:sz w:val="24"/>
          <w:szCs w:val="24"/>
          <w:lang w:eastAsia="es-CR"/>
        </w:rPr>
        <w:t xml:space="preserve">por ¢ </w:t>
      </w:r>
      <w:r w:rsidR="00172321">
        <w:rPr>
          <w:rFonts w:eastAsia="Times New Roman" w:cs="Arial"/>
          <w:color w:val="000000"/>
          <w:sz w:val="24"/>
          <w:szCs w:val="24"/>
          <w:lang w:eastAsia="es-CR"/>
        </w:rPr>
        <w:t>15.651.</w:t>
      </w:r>
      <w:r w:rsidR="0044419A">
        <w:rPr>
          <w:rFonts w:eastAsia="Times New Roman" w:cs="Arial"/>
          <w:color w:val="000000"/>
          <w:sz w:val="24"/>
          <w:szCs w:val="24"/>
          <w:lang w:eastAsia="es-CR"/>
        </w:rPr>
        <w:t>87</w:t>
      </w:r>
      <w:r w:rsidRPr="003E2FB7">
        <w:rPr>
          <w:rFonts w:eastAsia="Times New Roman" w:cs="Arial"/>
          <w:color w:val="000000"/>
          <w:sz w:val="24"/>
          <w:szCs w:val="24"/>
          <w:lang w:eastAsia="es-CR"/>
        </w:rPr>
        <w:t xml:space="preserve"> miles y </w:t>
      </w:r>
      <w:r w:rsidR="00EE1279" w:rsidRPr="00EE1279">
        <w:rPr>
          <w:rFonts w:eastAsia="Times New Roman" w:cs="Arial"/>
          <w:color w:val="000000"/>
          <w:sz w:val="24"/>
          <w:szCs w:val="24"/>
          <w:lang w:eastAsia="es-CR"/>
        </w:rPr>
        <w:t xml:space="preserve">Materiales y </w:t>
      </w:r>
      <w:r w:rsidR="00EE1279">
        <w:rPr>
          <w:rFonts w:eastAsia="Times New Roman" w:cs="Arial"/>
          <w:color w:val="000000"/>
          <w:sz w:val="24"/>
          <w:szCs w:val="24"/>
          <w:lang w:eastAsia="es-CR"/>
        </w:rPr>
        <w:t>P</w:t>
      </w:r>
      <w:r w:rsidR="00EE1279" w:rsidRPr="00EE1279">
        <w:rPr>
          <w:rFonts w:eastAsia="Times New Roman" w:cs="Arial"/>
          <w:color w:val="000000"/>
          <w:sz w:val="24"/>
          <w:szCs w:val="24"/>
          <w:lang w:eastAsia="es-CR"/>
        </w:rPr>
        <w:t xml:space="preserve">roductos de </w:t>
      </w:r>
      <w:r w:rsidR="00EE1279">
        <w:rPr>
          <w:rFonts w:eastAsia="Times New Roman" w:cs="Arial"/>
          <w:color w:val="000000"/>
          <w:sz w:val="24"/>
          <w:szCs w:val="24"/>
          <w:lang w:eastAsia="es-CR"/>
        </w:rPr>
        <w:t>P</w:t>
      </w:r>
      <w:r w:rsidR="00EE1279" w:rsidRPr="00EE1279">
        <w:rPr>
          <w:rFonts w:eastAsia="Times New Roman" w:cs="Arial"/>
          <w:color w:val="000000"/>
          <w:sz w:val="24"/>
          <w:szCs w:val="24"/>
          <w:lang w:eastAsia="es-CR"/>
        </w:rPr>
        <w:t>lástico</w:t>
      </w:r>
      <w:r w:rsidR="00EE1279">
        <w:rPr>
          <w:rFonts w:eastAsia="Times New Roman" w:cs="Arial"/>
          <w:color w:val="000000"/>
          <w:sz w:val="24"/>
          <w:szCs w:val="24"/>
          <w:lang w:eastAsia="es-CR"/>
        </w:rPr>
        <w:t xml:space="preserve"> </w:t>
      </w:r>
      <w:r w:rsidRPr="003E2FB7">
        <w:rPr>
          <w:rFonts w:eastAsia="Times New Roman" w:cs="Arial"/>
          <w:color w:val="000000"/>
          <w:sz w:val="24"/>
          <w:szCs w:val="24"/>
          <w:lang w:eastAsia="es-CR"/>
        </w:rPr>
        <w:t>por ¢</w:t>
      </w:r>
      <w:r w:rsidR="00EE1279">
        <w:rPr>
          <w:rFonts w:eastAsia="Times New Roman" w:cs="Arial"/>
          <w:color w:val="000000"/>
          <w:sz w:val="24"/>
          <w:szCs w:val="24"/>
          <w:lang w:eastAsia="es-CR"/>
        </w:rPr>
        <w:t>15</w:t>
      </w:r>
      <w:r w:rsidR="005C1263">
        <w:rPr>
          <w:rFonts w:eastAsia="Times New Roman" w:cs="Arial"/>
          <w:color w:val="000000"/>
          <w:sz w:val="24"/>
          <w:szCs w:val="24"/>
          <w:lang w:eastAsia="es-CR"/>
        </w:rPr>
        <w:t>.</w:t>
      </w:r>
      <w:r w:rsidR="00B13224">
        <w:rPr>
          <w:rFonts w:eastAsia="Times New Roman" w:cs="Arial"/>
          <w:color w:val="000000"/>
          <w:sz w:val="24"/>
          <w:szCs w:val="24"/>
          <w:lang w:eastAsia="es-CR"/>
        </w:rPr>
        <w:t>4</w:t>
      </w:r>
      <w:r w:rsidR="00AC42A6">
        <w:rPr>
          <w:rFonts w:eastAsia="Times New Roman" w:cs="Arial"/>
          <w:color w:val="000000"/>
          <w:sz w:val="24"/>
          <w:szCs w:val="24"/>
          <w:lang w:eastAsia="es-CR"/>
        </w:rPr>
        <w:t>55.39</w:t>
      </w:r>
      <w:r w:rsidRPr="003E2FB7">
        <w:rPr>
          <w:rFonts w:eastAsia="Times New Roman" w:cs="Arial"/>
          <w:color w:val="000000"/>
          <w:sz w:val="24"/>
          <w:szCs w:val="24"/>
          <w:lang w:eastAsia="es-CR"/>
        </w:rPr>
        <w:t xml:space="preserve"> miles.</w:t>
      </w:r>
    </w:p>
    <w:p w14:paraId="5E00A99C" w14:textId="77777777" w:rsidR="00580668" w:rsidRDefault="00580668" w:rsidP="00580668">
      <w:pPr>
        <w:spacing w:after="0" w:line="360" w:lineRule="auto"/>
        <w:jc w:val="both"/>
        <w:rPr>
          <w:rFonts w:eastAsia="Times New Roman" w:cs="Arial"/>
          <w:color w:val="000000"/>
          <w:sz w:val="24"/>
          <w:szCs w:val="24"/>
          <w:lang w:eastAsia="es-CR"/>
        </w:rPr>
      </w:pPr>
    </w:p>
    <w:p w14:paraId="0F720A86" w14:textId="1C46AA51" w:rsidR="00580668" w:rsidRPr="003E2FB7" w:rsidRDefault="00580668" w:rsidP="00580668">
      <w:pPr>
        <w:spacing w:after="0" w:line="360" w:lineRule="auto"/>
        <w:jc w:val="both"/>
        <w:rPr>
          <w:rFonts w:eastAsia="Times New Roman" w:cs="Arial"/>
          <w:color w:val="000000"/>
          <w:sz w:val="24"/>
          <w:szCs w:val="24"/>
          <w:lang w:eastAsia="es-CR"/>
        </w:rPr>
      </w:pPr>
      <w:r w:rsidRPr="003E2FB7">
        <w:rPr>
          <w:rFonts w:eastAsia="Times New Roman" w:cs="Arial"/>
          <w:color w:val="000000"/>
          <w:sz w:val="24"/>
          <w:szCs w:val="24"/>
          <w:lang w:eastAsia="es-CR"/>
        </w:rPr>
        <w:t>En este programa se encuentran las Subgerencias de Gestión de Sistemas GAM y Periféricos.</w:t>
      </w:r>
    </w:p>
    <w:p w14:paraId="4CA5CB38" w14:textId="77777777" w:rsidR="00580668" w:rsidRDefault="00580668" w:rsidP="003E2FB7">
      <w:pPr>
        <w:spacing w:after="0" w:line="360" w:lineRule="auto"/>
        <w:jc w:val="both"/>
        <w:rPr>
          <w:rFonts w:eastAsia="Times New Roman" w:cs="Arial"/>
          <w:color w:val="000000"/>
          <w:sz w:val="24"/>
          <w:szCs w:val="24"/>
          <w:lang w:eastAsia="es-CR"/>
        </w:rPr>
      </w:pPr>
    </w:p>
    <w:p w14:paraId="66691EFC" w14:textId="77777777" w:rsidR="00580668" w:rsidRDefault="00580668">
      <w:pPr>
        <w:rPr>
          <w:rFonts w:eastAsia="Times New Roman" w:cs="Arial"/>
          <w:color w:val="000000"/>
          <w:sz w:val="24"/>
          <w:szCs w:val="24"/>
          <w:lang w:eastAsia="es-CR"/>
        </w:rPr>
      </w:pPr>
      <w:r>
        <w:rPr>
          <w:rFonts w:eastAsia="Times New Roman" w:cs="Arial"/>
          <w:color w:val="000000"/>
          <w:sz w:val="24"/>
          <w:szCs w:val="24"/>
          <w:lang w:eastAsia="es-CR"/>
        </w:rPr>
        <w:br w:type="page"/>
      </w:r>
    </w:p>
    <w:p w14:paraId="42253A66" w14:textId="77777777" w:rsidR="003E2FB7" w:rsidRPr="003E2FB7" w:rsidRDefault="003E2FB7" w:rsidP="003E2FB7">
      <w:pPr>
        <w:keepNext/>
        <w:keepLines/>
        <w:numPr>
          <w:ilvl w:val="3"/>
          <w:numId w:val="0"/>
        </w:numPr>
        <w:spacing w:before="40" w:after="0" w:line="256" w:lineRule="auto"/>
        <w:ind w:left="864" w:hanging="864"/>
        <w:outlineLvl w:val="3"/>
        <w:rPr>
          <w:rFonts w:eastAsia="Times New Roman" w:cs="Times New Roman"/>
          <w:iCs/>
          <w:color w:val="7F7F7F" w:themeColor="text1" w:themeTint="80"/>
          <w:sz w:val="24"/>
          <w:lang w:eastAsia="es-CR"/>
        </w:rPr>
      </w:pPr>
      <w:bookmarkStart w:id="87" w:name="_Hlk109295371"/>
      <w:r w:rsidRPr="003E2FB7">
        <w:rPr>
          <w:rFonts w:eastAsia="Times New Roman" w:cs="Times New Roman"/>
          <w:iCs/>
          <w:color w:val="7F7F7F" w:themeColor="text1" w:themeTint="80"/>
          <w:sz w:val="24"/>
          <w:lang w:eastAsia="es-CR"/>
        </w:rPr>
        <w:lastRenderedPageBreak/>
        <w:t>Subgerencia de Sistemas de Gestión de</w:t>
      </w:r>
      <w:bookmarkEnd w:id="87"/>
      <w:r w:rsidRPr="003E2FB7">
        <w:rPr>
          <w:rFonts w:eastAsia="Times New Roman" w:cs="Times New Roman"/>
          <w:iCs/>
          <w:color w:val="7F7F7F" w:themeColor="text1" w:themeTint="80"/>
          <w:sz w:val="24"/>
          <w:lang w:eastAsia="es-CR"/>
        </w:rPr>
        <w:t xml:space="preserve"> Gran Área Metropolitana</w:t>
      </w:r>
    </w:p>
    <w:p w14:paraId="293E2D1A" w14:textId="77777777" w:rsidR="003E2FB7" w:rsidRPr="003E2FB7" w:rsidRDefault="003E2FB7" w:rsidP="003E2FB7">
      <w:pPr>
        <w:spacing w:after="0" w:line="360" w:lineRule="auto"/>
        <w:jc w:val="both"/>
        <w:rPr>
          <w:rFonts w:eastAsia="Times New Roman" w:cs="Arial"/>
          <w:color w:val="000000"/>
          <w:sz w:val="24"/>
          <w:szCs w:val="24"/>
          <w:lang w:eastAsia="es-CR"/>
        </w:rPr>
      </w:pPr>
    </w:p>
    <w:p w14:paraId="51551450" w14:textId="0B26CDE9" w:rsidR="003E2FB7" w:rsidRPr="003E2FB7" w:rsidRDefault="003E2FB7" w:rsidP="003E2FB7">
      <w:pPr>
        <w:spacing w:after="0" w:line="360" w:lineRule="auto"/>
        <w:jc w:val="both"/>
        <w:rPr>
          <w:rFonts w:eastAsia="Arial" w:cs="Arial"/>
          <w:color w:val="000000"/>
          <w:sz w:val="24"/>
          <w:szCs w:val="24"/>
          <w:lang w:eastAsia="es-CR"/>
        </w:rPr>
      </w:pPr>
      <w:r w:rsidRPr="003E2FB7">
        <w:rPr>
          <w:rFonts w:eastAsia="Arial" w:cs="Arial"/>
          <w:color w:val="000000"/>
          <w:sz w:val="24"/>
          <w:szCs w:val="24"/>
          <w:lang w:eastAsia="es-CR"/>
        </w:rPr>
        <w:t>El presupuesto en esta Subgerencia es de ¢</w:t>
      </w:r>
      <w:r w:rsidR="00416477">
        <w:rPr>
          <w:rFonts w:eastAsia="Arial" w:cs="Arial"/>
          <w:color w:val="000000"/>
          <w:sz w:val="24"/>
          <w:szCs w:val="24"/>
          <w:lang w:eastAsia="es-CR"/>
        </w:rPr>
        <w:t>6.075.119.12</w:t>
      </w:r>
      <w:r w:rsidRPr="003E2FB7">
        <w:rPr>
          <w:rFonts w:eastAsia="Arial" w:cs="Arial"/>
          <w:color w:val="000000"/>
          <w:sz w:val="24"/>
          <w:szCs w:val="24"/>
          <w:lang w:eastAsia="es-CR"/>
        </w:rPr>
        <w:t xml:space="preserve"> miles con una ejecución al II semestre de ¢</w:t>
      </w:r>
      <w:r w:rsidR="00C84F21">
        <w:rPr>
          <w:rFonts w:eastAsia="Arial" w:cs="Arial"/>
          <w:color w:val="000000"/>
          <w:sz w:val="24"/>
          <w:szCs w:val="24"/>
          <w:lang w:eastAsia="es-CR"/>
        </w:rPr>
        <w:t>3.023.546.38</w:t>
      </w:r>
      <w:r w:rsidRPr="003E2FB7">
        <w:rPr>
          <w:rFonts w:eastAsia="Arial" w:cs="Arial"/>
          <w:color w:val="000000"/>
          <w:sz w:val="24"/>
          <w:szCs w:val="24"/>
          <w:lang w:eastAsia="es-CR"/>
        </w:rPr>
        <w:t xml:space="preserve"> miles. </w:t>
      </w:r>
    </w:p>
    <w:p w14:paraId="47F9210C" w14:textId="77777777" w:rsidR="003E2FB7" w:rsidRPr="003E2FB7" w:rsidRDefault="003E2FB7" w:rsidP="003E2FB7">
      <w:pPr>
        <w:spacing w:after="0" w:line="360" w:lineRule="auto"/>
        <w:jc w:val="both"/>
        <w:rPr>
          <w:rFonts w:eastAsia="Arial" w:cs="Arial"/>
          <w:color w:val="000000"/>
          <w:sz w:val="24"/>
          <w:szCs w:val="24"/>
          <w:lang w:eastAsia="es-CR"/>
        </w:rPr>
      </w:pPr>
    </w:p>
    <w:p w14:paraId="3B7596FC" w14:textId="0079FE0B" w:rsidR="003E2FB7" w:rsidRPr="003E2FB7" w:rsidRDefault="003E2FB7" w:rsidP="003E2FB7">
      <w:pPr>
        <w:spacing w:after="0" w:line="360" w:lineRule="auto"/>
        <w:jc w:val="both"/>
        <w:rPr>
          <w:rFonts w:eastAsia="Arial" w:cs="Arial"/>
          <w:color w:val="000000"/>
          <w:sz w:val="24"/>
          <w:szCs w:val="24"/>
          <w:lang w:eastAsia="es-CR"/>
        </w:rPr>
      </w:pPr>
      <w:r w:rsidRPr="003E2FB7">
        <w:rPr>
          <w:rFonts w:eastAsia="Arial" w:cs="Arial"/>
          <w:color w:val="000000"/>
          <w:sz w:val="24"/>
          <w:szCs w:val="24"/>
          <w:lang w:eastAsia="es-CR"/>
        </w:rPr>
        <w:t>El presupuesto en Remuneraciones es de ¢</w:t>
      </w:r>
      <w:r w:rsidR="00501AE5">
        <w:rPr>
          <w:rFonts w:eastAsia="Arial" w:cs="Arial"/>
          <w:color w:val="000000"/>
          <w:sz w:val="24"/>
          <w:szCs w:val="24"/>
          <w:lang w:eastAsia="es-CR"/>
        </w:rPr>
        <w:t>2.242.138.04</w:t>
      </w:r>
      <w:r w:rsidRPr="003E2FB7">
        <w:rPr>
          <w:rFonts w:eastAsia="Arial" w:cs="Arial"/>
          <w:color w:val="000000"/>
          <w:sz w:val="24"/>
          <w:szCs w:val="24"/>
          <w:lang w:eastAsia="es-CR"/>
        </w:rPr>
        <w:t xml:space="preserve"> miles con una ejecución del ¢1.</w:t>
      </w:r>
      <w:r w:rsidR="00C84F21">
        <w:rPr>
          <w:rFonts w:eastAsia="Arial" w:cs="Arial"/>
          <w:color w:val="000000"/>
          <w:sz w:val="24"/>
          <w:szCs w:val="24"/>
          <w:lang w:eastAsia="es-CR"/>
        </w:rPr>
        <w:t>063.767.08</w:t>
      </w:r>
      <w:r w:rsidRPr="003E2FB7">
        <w:rPr>
          <w:rFonts w:eastAsia="Arial" w:cs="Arial"/>
          <w:color w:val="000000"/>
          <w:sz w:val="24"/>
          <w:szCs w:val="24"/>
          <w:lang w:eastAsia="es-CR"/>
        </w:rPr>
        <w:t xml:space="preserve"> miles.  </w:t>
      </w:r>
    </w:p>
    <w:p w14:paraId="292E2248" w14:textId="77777777" w:rsidR="003E2FB7" w:rsidRPr="003E2FB7" w:rsidRDefault="003E2FB7" w:rsidP="003E2FB7">
      <w:pPr>
        <w:spacing w:after="0" w:line="360" w:lineRule="auto"/>
        <w:jc w:val="both"/>
        <w:rPr>
          <w:rFonts w:eastAsia="Times New Roman" w:cs="Arial"/>
          <w:color w:val="000000"/>
          <w:sz w:val="24"/>
          <w:szCs w:val="24"/>
          <w:lang w:eastAsia="es-CR"/>
        </w:rPr>
      </w:pPr>
    </w:p>
    <w:p w14:paraId="7871C050" w14:textId="458ED2E9" w:rsidR="004A20B3" w:rsidRPr="003E2FB7" w:rsidRDefault="003E2FB7" w:rsidP="004A20B3">
      <w:pPr>
        <w:spacing w:after="0" w:line="360" w:lineRule="auto"/>
        <w:jc w:val="both"/>
        <w:rPr>
          <w:rFonts w:eastAsia="Times New Roman" w:cs="Arial"/>
          <w:color w:val="000000"/>
          <w:sz w:val="24"/>
          <w:szCs w:val="24"/>
          <w:lang w:eastAsia="es-CR"/>
        </w:rPr>
      </w:pPr>
      <w:r w:rsidRPr="003E2FB7">
        <w:rPr>
          <w:rFonts w:eastAsia="Times New Roman" w:cs="Arial"/>
          <w:color w:val="000000"/>
          <w:sz w:val="24"/>
          <w:szCs w:val="24"/>
          <w:lang w:eastAsia="es-CR"/>
        </w:rPr>
        <w:t>En la partida de Servicios el presupuesto es por ¢</w:t>
      </w:r>
      <w:r w:rsidR="005A4112">
        <w:rPr>
          <w:rFonts w:eastAsia="Times New Roman" w:cs="Arial"/>
          <w:color w:val="000000"/>
          <w:sz w:val="24"/>
          <w:szCs w:val="24"/>
          <w:lang w:eastAsia="es-CR"/>
        </w:rPr>
        <w:t>3.572.254.42</w:t>
      </w:r>
      <w:r w:rsidRPr="003E2FB7">
        <w:rPr>
          <w:rFonts w:eastAsia="Times New Roman" w:cs="Arial"/>
          <w:color w:val="000000"/>
          <w:sz w:val="24"/>
          <w:szCs w:val="24"/>
          <w:lang w:eastAsia="es-CR"/>
        </w:rPr>
        <w:t xml:space="preserve"> miles</w:t>
      </w:r>
      <w:r w:rsidR="00E026EE">
        <w:rPr>
          <w:rFonts w:eastAsia="Times New Roman" w:cs="Arial"/>
          <w:color w:val="000000"/>
          <w:sz w:val="24"/>
          <w:szCs w:val="24"/>
          <w:lang w:eastAsia="es-CR"/>
        </w:rPr>
        <w:t xml:space="preserve"> con una ejecución de ¢</w:t>
      </w:r>
      <w:r w:rsidR="002D6119">
        <w:rPr>
          <w:rFonts w:eastAsia="Times New Roman" w:cs="Arial"/>
          <w:color w:val="000000"/>
          <w:sz w:val="24"/>
          <w:szCs w:val="24"/>
          <w:lang w:eastAsia="es-CR"/>
        </w:rPr>
        <w:t>1.868.077.20 miles</w:t>
      </w:r>
      <w:r w:rsidR="00331BF7">
        <w:rPr>
          <w:rFonts w:eastAsia="Times New Roman" w:cs="Arial"/>
          <w:color w:val="000000"/>
          <w:sz w:val="24"/>
          <w:szCs w:val="24"/>
          <w:lang w:eastAsia="es-CR"/>
        </w:rPr>
        <w:t xml:space="preserve"> su </w:t>
      </w:r>
      <w:r w:rsidR="00580668">
        <w:rPr>
          <w:rFonts w:eastAsia="Times New Roman" w:cs="Arial"/>
          <w:color w:val="000000"/>
          <w:sz w:val="24"/>
          <w:szCs w:val="24"/>
          <w:lang w:eastAsia="es-CR"/>
        </w:rPr>
        <w:t>mayor ejecución</w:t>
      </w:r>
      <w:r w:rsidR="00331BF7">
        <w:rPr>
          <w:rFonts w:eastAsia="Times New Roman" w:cs="Arial"/>
          <w:color w:val="000000"/>
          <w:sz w:val="24"/>
          <w:szCs w:val="24"/>
          <w:lang w:eastAsia="es-CR"/>
        </w:rPr>
        <w:t xml:space="preserve"> es la subpartida de </w:t>
      </w:r>
      <w:r w:rsidR="002D6119">
        <w:rPr>
          <w:rFonts w:eastAsia="Times New Roman" w:cs="Arial"/>
          <w:color w:val="000000"/>
          <w:sz w:val="24"/>
          <w:szCs w:val="24"/>
          <w:lang w:eastAsia="es-CR"/>
        </w:rPr>
        <w:t xml:space="preserve"> </w:t>
      </w:r>
      <w:r w:rsidR="00731C34" w:rsidRPr="00731C34">
        <w:t xml:space="preserve"> </w:t>
      </w:r>
      <w:r w:rsidR="00731C34" w:rsidRPr="00731C34">
        <w:rPr>
          <w:rFonts w:eastAsia="Times New Roman" w:cs="Arial"/>
          <w:color w:val="000000"/>
          <w:sz w:val="24"/>
          <w:szCs w:val="24"/>
          <w:lang w:eastAsia="es-CR"/>
        </w:rPr>
        <w:t>Mantenimiento de instalaciones y otras obras</w:t>
      </w:r>
      <w:r w:rsidR="00BC19ED">
        <w:rPr>
          <w:rFonts w:eastAsia="Times New Roman" w:cs="Arial"/>
          <w:color w:val="000000"/>
          <w:sz w:val="24"/>
          <w:szCs w:val="24"/>
          <w:lang w:eastAsia="es-CR"/>
        </w:rPr>
        <w:t xml:space="preserve"> por</w:t>
      </w:r>
      <w:r w:rsidR="00F40689">
        <w:rPr>
          <w:rFonts w:eastAsia="Times New Roman" w:cs="Arial"/>
          <w:color w:val="000000"/>
          <w:sz w:val="24"/>
          <w:szCs w:val="24"/>
          <w:lang w:eastAsia="es-CR"/>
        </w:rPr>
        <w:t xml:space="preserve"> </w:t>
      </w:r>
      <w:r w:rsidR="00731C34">
        <w:rPr>
          <w:rFonts w:eastAsia="Times New Roman" w:cs="Arial"/>
          <w:color w:val="000000"/>
          <w:sz w:val="24"/>
          <w:szCs w:val="24"/>
          <w:lang w:eastAsia="es-CR"/>
        </w:rPr>
        <w:t xml:space="preserve">¢714.011.70 </w:t>
      </w:r>
      <w:r w:rsidR="00F40689">
        <w:rPr>
          <w:rFonts w:eastAsia="Times New Roman" w:cs="Arial"/>
          <w:color w:val="000000"/>
          <w:sz w:val="24"/>
          <w:szCs w:val="24"/>
          <w:lang w:eastAsia="es-CR"/>
        </w:rPr>
        <w:t>miles</w:t>
      </w:r>
      <w:r w:rsidR="007515D7">
        <w:rPr>
          <w:rFonts w:eastAsia="Times New Roman" w:cs="Arial"/>
          <w:color w:val="000000"/>
          <w:sz w:val="24"/>
          <w:szCs w:val="24"/>
          <w:lang w:eastAsia="es-CR"/>
        </w:rPr>
        <w:t>,</w:t>
      </w:r>
      <w:r w:rsidR="004A20B3" w:rsidRPr="004A20B3">
        <w:rPr>
          <w:rFonts w:eastAsia="Times New Roman" w:cs="Arial"/>
          <w:color w:val="000000"/>
          <w:sz w:val="24"/>
          <w:szCs w:val="24"/>
          <w:lang w:eastAsia="es-CR"/>
        </w:rPr>
        <w:t xml:space="preserve"> </w:t>
      </w:r>
      <w:r w:rsidR="004A20B3" w:rsidRPr="003E2FB7">
        <w:rPr>
          <w:rFonts w:eastAsia="Times New Roman" w:cs="Arial"/>
          <w:color w:val="000000"/>
          <w:sz w:val="24"/>
          <w:szCs w:val="24"/>
          <w:lang w:eastAsia="es-CR"/>
        </w:rPr>
        <w:t>seguidos por servicios de regulación (pago canon ARESEP y pago canon de vertidos) por ¢</w:t>
      </w:r>
      <w:r w:rsidR="004A20B3">
        <w:rPr>
          <w:rFonts w:eastAsia="Times New Roman" w:cs="Arial"/>
          <w:color w:val="000000"/>
          <w:sz w:val="24"/>
          <w:szCs w:val="24"/>
          <w:lang w:eastAsia="es-CR"/>
        </w:rPr>
        <w:t>675.517.08</w:t>
      </w:r>
      <w:r w:rsidR="004A20B3" w:rsidRPr="003E2FB7">
        <w:rPr>
          <w:rFonts w:eastAsia="Times New Roman" w:cs="Arial"/>
          <w:color w:val="000000"/>
          <w:sz w:val="24"/>
          <w:szCs w:val="24"/>
          <w:lang w:eastAsia="es-CR"/>
        </w:rPr>
        <w:t xml:space="preserve"> </w:t>
      </w:r>
      <w:r w:rsidR="00580668" w:rsidRPr="003E2FB7">
        <w:rPr>
          <w:rFonts w:eastAsia="Times New Roman" w:cs="Arial"/>
          <w:color w:val="000000"/>
          <w:sz w:val="24"/>
          <w:szCs w:val="24"/>
          <w:lang w:eastAsia="es-CR"/>
        </w:rPr>
        <w:t>miles</w:t>
      </w:r>
      <w:r w:rsidR="00580668">
        <w:rPr>
          <w:rFonts w:eastAsia="Times New Roman" w:cs="Arial"/>
          <w:color w:val="000000"/>
          <w:sz w:val="24"/>
          <w:szCs w:val="24"/>
          <w:lang w:eastAsia="es-CR"/>
        </w:rPr>
        <w:t xml:space="preserve">, </w:t>
      </w:r>
      <w:r w:rsidR="00B56614">
        <w:rPr>
          <w:rFonts w:eastAsia="Times New Roman" w:cs="Arial"/>
          <w:color w:val="000000"/>
          <w:sz w:val="24"/>
          <w:szCs w:val="24"/>
          <w:lang w:eastAsia="es-CR"/>
        </w:rPr>
        <w:t xml:space="preserve">energía </w:t>
      </w:r>
      <w:r w:rsidR="0008547B">
        <w:rPr>
          <w:rFonts w:eastAsia="Times New Roman" w:cs="Arial"/>
          <w:color w:val="000000"/>
          <w:sz w:val="24"/>
          <w:szCs w:val="24"/>
          <w:lang w:eastAsia="es-CR"/>
        </w:rPr>
        <w:t>eléctrica por</w:t>
      </w:r>
      <w:r w:rsidR="004A20B3">
        <w:rPr>
          <w:rFonts w:eastAsia="Times New Roman" w:cs="Arial"/>
          <w:color w:val="000000"/>
          <w:sz w:val="24"/>
          <w:szCs w:val="24"/>
          <w:lang w:eastAsia="es-CR"/>
        </w:rPr>
        <w:t xml:space="preserve"> ¢124.</w:t>
      </w:r>
      <w:r w:rsidR="00135D89">
        <w:rPr>
          <w:rFonts w:eastAsia="Times New Roman" w:cs="Arial"/>
          <w:color w:val="000000"/>
          <w:sz w:val="24"/>
          <w:szCs w:val="24"/>
          <w:lang w:eastAsia="es-CR"/>
        </w:rPr>
        <w:t>340.67</w:t>
      </w:r>
      <w:r w:rsidR="004A20B3">
        <w:rPr>
          <w:rFonts w:eastAsia="Times New Roman" w:cs="Arial"/>
          <w:color w:val="000000"/>
          <w:sz w:val="24"/>
          <w:szCs w:val="24"/>
          <w:lang w:eastAsia="es-CR"/>
        </w:rPr>
        <w:t xml:space="preserve"> </w:t>
      </w:r>
      <w:r w:rsidR="0008547B">
        <w:rPr>
          <w:rFonts w:eastAsia="Times New Roman" w:cs="Arial"/>
          <w:color w:val="000000"/>
          <w:sz w:val="24"/>
          <w:szCs w:val="24"/>
          <w:lang w:eastAsia="es-CR"/>
        </w:rPr>
        <w:t xml:space="preserve">miles </w:t>
      </w:r>
      <w:r w:rsidR="0008547B" w:rsidRPr="003E2FB7">
        <w:rPr>
          <w:rFonts w:eastAsia="Times New Roman" w:cs="Arial"/>
          <w:color w:val="000000"/>
          <w:sz w:val="24"/>
          <w:szCs w:val="24"/>
          <w:lang w:eastAsia="es-CR"/>
        </w:rPr>
        <w:t>y</w:t>
      </w:r>
      <w:r w:rsidR="004A20B3" w:rsidRPr="003E2FB7">
        <w:rPr>
          <w:rFonts w:eastAsia="Times New Roman" w:cs="Arial"/>
          <w:color w:val="000000"/>
          <w:sz w:val="24"/>
          <w:szCs w:val="24"/>
          <w:lang w:eastAsia="es-CR"/>
        </w:rPr>
        <w:t xml:space="preserve"> </w:t>
      </w:r>
      <w:r w:rsidR="00BA7988" w:rsidRPr="00BA7988">
        <w:rPr>
          <w:rFonts w:eastAsia="Times New Roman" w:cs="Arial"/>
          <w:color w:val="000000"/>
          <w:sz w:val="24"/>
          <w:szCs w:val="24"/>
          <w:lang w:eastAsia="es-CR"/>
        </w:rPr>
        <w:t xml:space="preserve">Mantenimiento y reparación de maquinaria y equipo de producción </w:t>
      </w:r>
      <w:r w:rsidR="004A20B3" w:rsidRPr="003E2FB7">
        <w:rPr>
          <w:rFonts w:eastAsia="Times New Roman" w:cs="Arial"/>
          <w:color w:val="000000"/>
          <w:sz w:val="24"/>
          <w:szCs w:val="24"/>
          <w:lang w:eastAsia="es-CR"/>
        </w:rPr>
        <w:t>por ¢</w:t>
      </w:r>
      <w:r w:rsidR="008911D3">
        <w:rPr>
          <w:rFonts w:eastAsia="Times New Roman" w:cs="Arial"/>
          <w:color w:val="000000"/>
          <w:sz w:val="24"/>
          <w:szCs w:val="24"/>
          <w:lang w:eastAsia="es-CR"/>
        </w:rPr>
        <w:t>118.</w:t>
      </w:r>
      <w:r w:rsidR="00EB696A">
        <w:rPr>
          <w:rFonts w:eastAsia="Times New Roman" w:cs="Arial"/>
          <w:color w:val="000000"/>
          <w:sz w:val="24"/>
          <w:szCs w:val="24"/>
          <w:lang w:eastAsia="es-CR"/>
        </w:rPr>
        <w:t>745.50</w:t>
      </w:r>
      <w:r w:rsidR="004A20B3" w:rsidRPr="003E2FB7">
        <w:rPr>
          <w:rFonts w:eastAsia="Times New Roman" w:cs="Arial"/>
          <w:color w:val="000000"/>
          <w:sz w:val="24"/>
          <w:szCs w:val="24"/>
          <w:lang w:eastAsia="es-CR"/>
        </w:rPr>
        <w:t xml:space="preserve"> miles.</w:t>
      </w:r>
    </w:p>
    <w:p w14:paraId="69E5EABD" w14:textId="3EEBAB95" w:rsidR="003E2FB7" w:rsidRPr="003E2FB7" w:rsidRDefault="003E2FB7" w:rsidP="003E2FB7">
      <w:pPr>
        <w:spacing w:after="0" w:line="360" w:lineRule="auto"/>
        <w:jc w:val="both"/>
        <w:rPr>
          <w:rFonts w:eastAsia="Times New Roman" w:cs="Arial"/>
          <w:color w:val="000000"/>
          <w:sz w:val="24"/>
          <w:szCs w:val="24"/>
          <w:lang w:eastAsia="es-CR"/>
        </w:rPr>
      </w:pPr>
      <w:r w:rsidRPr="003E2FB7">
        <w:rPr>
          <w:rFonts w:eastAsia="Times New Roman" w:cs="Arial"/>
          <w:color w:val="000000"/>
          <w:sz w:val="24"/>
          <w:szCs w:val="24"/>
          <w:lang w:eastAsia="es-CR"/>
        </w:rPr>
        <w:t>.</w:t>
      </w:r>
    </w:p>
    <w:p w14:paraId="346B328C" w14:textId="77777777" w:rsidR="003E2FB7" w:rsidRPr="003E2FB7" w:rsidRDefault="003E2FB7" w:rsidP="003E2FB7">
      <w:pPr>
        <w:spacing w:after="0" w:line="360" w:lineRule="auto"/>
        <w:ind w:left="855"/>
        <w:contextualSpacing/>
        <w:jc w:val="both"/>
        <w:rPr>
          <w:rFonts w:eastAsia="Times New Roman" w:cs="Arial"/>
          <w:color w:val="000000"/>
          <w:sz w:val="24"/>
          <w:szCs w:val="24"/>
          <w:lang w:eastAsia="es-CR"/>
        </w:rPr>
      </w:pPr>
    </w:p>
    <w:p w14:paraId="0F7EEF31" w14:textId="70CE77D4" w:rsidR="003E2FB7" w:rsidRPr="003E2FB7" w:rsidRDefault="003E2FB7" w:rsidP="003E2FB7">
      <w:pPr>
        <w:spacing w:after="0" w:line="360" w:lineRule="auto"/>
        <w:jc w:val="both"/>
        <w:rPr>
          <w:rFonts w:eastAsia="Times New Roman" w:cs="Arial"/>
          <w:color w:val="000000"/>
          <w:sz w:val="24"/>
          <w:szCs w:val="24"/>
          <w:lang w:eastAsia="es-CR"/>
        </w:rPr>
      </w:pPr>
      <w:r w:rsidRPr="003E2FB7">
        <w:rPr>
          <w:rFonts w:eastAsia="Times New Roman" w:cs="Arial"/>
          <w:color w:val="000000"/>
          <w:sz w:val="24"/>
          <w:szCs w:val="24"/>
          <w:lang w:eastAsia="es-CR"/>
        </w:rPr>
        <w:t>En cuanto a la partida de Materiales y Suministros la ejecución presupuestaria fue de un 14.95%, de un presupuesto de ¢</w:t>
      </w:r>
      <w:r w:rsidR="000C4380">
        <w:rPr>
          <w:rFonts w:eastAsia="Times New Roman" w:cs="Arial"/>
          <w:color w:val="000000"/>
          <w:sz w:val="24"/>
          <w:szCs w:val="24"/>
          <w:lang w:eastAsia="es-CR"/>
        </w:rPr>
        <w:t>91.702.100</w:t>
      </w:r>
      <w:r w:rsidRPr="003E2FB7">
        <w:rPr>
          <w:rFonts w:eastAsia="Times New Roman" w:cs="Arial"/>
          <w:color w:val="000000"/>
          <w:sz w:val="24"/>
          <w:szCs w:val="24"/>
          <w:lang w:eastAsia="es-CR"/>
        </w:rPr>
        <w:t xml:space="preserve"> miles. Se ejecutaron recursos en </w:t>
      </w:r>
      <w:r w:rsidR="000C4380" w:rsidRPr="000C4380">
        <w:rPr>
          <w:rFonts w:eastAsia="Times New Roman" w:cs="Arial"/>
          <w:color w:val="000000"/>
          <w:sz w:val="24"/>
          <w:szCs w:val="24"/>
          <w:lang w:eastAsia="es-CR"/>
        </w:rPr>
        <w:t xml:space="preserve">Materiales y </w:t>
      </w:r>
      <w:r w:rsidR="000C4380">
        <w:rPr>
          <w:rFonts w:eastAsia="Times New Roman" w:cs="Arial"/>
          <w:color w:val="000000"/>
          <w:sz w:val="24"/>
          <w:szCs w:val="24"/>
          <w:lang w:eastAsia="es-CR"/>
        </w:rPr>
        <w:t>P</w:t>
      </w:r>
      <w:r w:rsidR="000C4380" w:rsidRPr="000C4380">
        <w:rPr>
          <w:rFonts w:eastAsia="Times New Roman" w:cs="Arial"/>
          <w:color w:val="000000"/>
          <w:sz w:val="24"/>
          <w:szCs w:val="24"/>
          <w:lang w:eastAsia="es-CR"/>
        </w:rPr>
        <w:t xml:space="preserve">roductos </w:t>
      </w:r>
      <w:r w:rsidR="000C4380">
        <w:rPr>
          <w:rFonts w:eastAsia="Times New Roman" w:cs="Arial"/>
          <w:color w:val="000000"/>
          <w:sz w:val="24"/>
          <w:szCs w:val="24"/>
          <w:lang w:eastAsia="es-CR"/>
        </w:rPr>
        <w:t>M</w:t>
      </w:r>
      <w:r w:rsidR="000C4380" w:rsidRPr="000C4380">
        <w:rPr>
          <w:rFonts w:eastAsia="Times New Roman" w:cs="Arial"/>
          <w:color w:val="000000"/>
          <w:sz w:val="24"/>
          <w:szCs w:val="24"/>
          <w:lang w:eastAsia="es-CR"/>
        </w:rPr>
        <w:t xml:space="preserve">inerales y </w:t>
      </w:r>
      <w:r w:rsidR="000C4380">
        <w:rPr>
          <w:rFonts w:eastAsia="Times New Roman" w:cs="Arial"/>
          <w:color w:val="000000"/>
          <w:sz w:val="24"/>
          <w:szCs w:val="24"/>
          <w:lang w:eastAsia="es-CR"/>
        </w:rPr>
        <w:t>A</w:t>
      </w:r>
      <w:r w:rsidR="000C4380" w:rsidRPr="000C4380">
        <w:rPr>
          <w:rFonts w:eastAsia="Times New Roman" w:cs="Arial"/>
          <w:color w:val="000000"/>
          <w:sz w:val="24"/>
          <w:szCs w:val="24"/>
          <w:lang w:eastAsia="es-CR"/>
        </w:rPr>
        <w:t>sfálticos</w:t>
      </w:r>
      <w:r w:rsidR="000C4380">
        <w:rPr>
          <w:rFonts w:eastAsia="Times New Roman" w:cs="Arial"/>
          <w:color w:val="000000"/>
          <w:sz w:val="24"/>
          <w:szCs w:val="24"/>
          <w:lang w:eastAsia="es-CR"/>
        </w:rPr>
        <w:t xml:space="preserve">, </w:t>
      </w:r>
      <w:r w:rsidR="00580668">
        <w:rPr>
          <w:rFonts w:eastAsia="Times New Roman" w:cs="Arial"/>
          <w:color w:val="000000"/>
          <w:sz w:val="24"/>
          <w:szCs w:val="24"/>
          <w:lang w:eastAsia="es-CR"/>
        </w:rPr>
        <w:t xml:space="preserve">seguidos </w:t>
      </w:r>
      <w:r w:rsidR="00B56614">
        <w:rPr>
          <w:rFonts w:eastAsia="Times New Roman" w:cs="Arial"/>
          <w:color w:val="000000"/>
          <w:sz w:val="24"/>
          <w:szCs w:val="24"/>
          <w:lang w:eastAsia="es-CR"/>
        </w:rPr>
        <w:t>por Materiales</w:t>
      </w:r>
      <w:r w:rsidR="000C4380" w:rsidRPr="000C4380">
        <w:rPr>
          <w:rFonts w:eastAsia="Times New Roman" w:cs="Arial"/>
          <w:color w:val="000000"/>
          <w:sz w:val="24"/>
          <w:szCs w:val="24"/>
          <w:lang w:eastAsia="es-CR"/>
        </w:rPr>
        <w:t xml:space="preserve"> y </w:t>
      </w:r>
      <w:r w:rsidR="000C4380">
        <w:rPr>
          <w:rFonts w:eastAsia="Times New Roman" w:cs="Arial"/>
          <w:color w:val="000000"/>
          <w:sz w:val="24"/>
          <w:szCs w:val="24"/>
          <w:lang w:eastAsia="es-CR"/>
        </w:rPr>
        <w:t>P</w:t>
      </w:r>
      <w:r w:rsidR="000C4380" w:rsidRPr="000C4380">
        <w:rPr>
          <w:rFonts w:eastAsia="Times New Roman" w:cs="Arial"/>
          <w:color w:val="000000"/>
          <w:sz w:val="24"/>
          <w:szCs w:val="24"/>
          <w:lang w:eastAsia="es-CR"/>
        </w:rPr>
        <w:t xml:space="preserve">roductos </w:t>
      </w:r>
      <w:r w:rsidR="000C4380">
        <w:rPr>
          <w:rFonts w:eastAsia="Times New Roman" w:cs="Arial"/>
          <w:color w:val="000000"/>
          <w:sz w:val="24"/>
          <w:szCs w:val="24"/>
          <w:lang w:eastAsia="es-CR"/>
        </w:rPr>
        <w:t>E</w:t>
      </w:r>
      <w:r w:rsidR="000C4380" w:rsidRPr="000C4380">
        <w:rPr>
          <w:rFonts w:eastAsia="Times New Roman" w:cs="Arial"/>
          <w:color w:val="000000"/>
          <w:sz w:val="24"/>
          <w:szCs w:val="24"/>
          <w:lang w:eastAsia="es-CR"/>
        </w:rPr>
        <w:t xml:space="preserve">léctricos, </w:t>
      </w:r>
      <w:r w:rsidR="000C4380">
        <w:rPr>
          <w:rFonts w:eastAsia="Times New Roman" w:cs="Arial"/>
          <w:color w:val="000000"/>
          <w:sz w:val="24"/>
          <w:szCs w:val="24"/>
          <w:lang w:eastAsia="es-CR"/>
        </w:rPr>
        <w:t>T</w:t>
      </w:r>
      <w:r w:rsidR="000C4380" w:rsidRPr="000C4380">
        <w:rPr>
          <w:rFonts w:eastAsia="Times New Roman" w:cs="Arial"/>
          <w:color w:val="000000"/>
          <w:sz w:val="24"/>
          <w:szCs w:val="24"/>
          <w:lang w:eastAsia="es-CR"/>
        </w:rPr>
        <w:t xml:space="preserve">elefónicos y de </w:t>
      </w:r>
      <w:r w:rsidR="000C4380">
        <w:rPr>
          <w:rFonts w:eastAsia="Times New Roman" w:cs="Arial"/>
          <w:color w:val="000000"/>
          <w:sz w:val="24"/>
          <w:szCs w:val="24"/>
          <w:lang w:eastAsia="es-CR"/>
        </w:rPr>
        <w:t>C</w:t>
      </w:r>
      <w:r w:rsidR="000C4380" w:rsidRPr="000C4380">
        <w:rPr>
          <w:rFonts w:eastAsia="Times New Roman" w:cs="Arial"/>
          <w:color w:val="000000"/>
          <w:sz w:val="24"/>
          <w:szCs w:val="24"/>
          <w:lang w:eastAsia="es-CR"/>
        </w:rPr>
        <w:t>ómputo</w:t>
      </w:r>
      <w:r w:rsidR="000C4380">
        <w:rPr>
          <w:rFonts w:eastAsia="Times New Roman" w:cs="Arial"/>
          <w:color w:val="000000"/>
          <w:sz w:val="24"/>
          <w:szCs w:val="24"/>
          <w:lang w:eastAsia="es-CR"/>
        </w:rPr>
        <w:t xml:space="preserve"> y</w:t>
      </w:r>
      <w:r w:rsidR="000C4380" w:rsidRPr="000C4380">
        <w:rPr>
          <w:rFonts w:eastAsia="Times New Roman" w:cs="Arial"/>
          <w:color w:val="000000"/>
          <w:sz w:val="24"/>
          <w:szCs w:val="24"/>
          <w:lang w:eastAsia="es-CR"/>
        </w:rPr>
        <w:t xml:space="preserve"> </w:t>
      </w:r>
      <w:r w:rsidRPr="003E2FB7">
        <w:rPr>
          <w:rFonts w:eastAsia="Times New Roman" w:cs="Arial"/>
          <w:color w:val="000000"/>
          <w:sz w:val="24"/>
          <w:szCs w:val="24"/>
          <w:lang w:eastAsia="es-CR"/>
        </w:rPr>
        <w:t>repuestos y accesorios eléctricos y electromecánicos</w:t>
      </w:r>
      <w:r w:rsidR="000C4380">
        <w:rPr>
          <w:rFonts w:eastAsia="Times New Roman" w:cs="Arial"/>
          <w:color w:val="000000"/>
          <w:sz w:val="24"/>
          <w:szCs w:val="24"/>
          <w:lang w:eastAsia="es-CR"/>
        </w:rPr>
        <w:t>.</w:t>
      </w:r>
      <w:r w:rsidRPr="003E2FB7">
        <w:rPr>
          <w:rFonts w:eastAsia="Times New Roman" w:cs="Arial"/>
          <w:color w:val="000000"/>
          <w:sz w:val="24"/>
          <w:szCs w:val="24"/>
          <w:lang w:eastAsia="es-CR"/>
        </w:rPr>
        <w:t xml:space="preserve"> Todo lo anterior para asegurar la adecuada operación y la continuidad de los sistemas de recolección y tratamiento de la GAM (colectores, subcolectores, redes terciarias, pozos, estaciones de bombeo y plantas de tratamiento de agua residual).</w:t>
      </w:r>
    </w:p>
    <w:p w14:paraId="13AAE579" w14:textId="77777777" w:rsidR="003E2FB7" w:rsidRPr="003E2FB7" w:rsidRDefault="003E2FB7" w:rsidP="003E2FB7">
      <w:pPr>
        <w:spacing w:after="0" w:line="360" w:lineRule="auto"/>
        <w:jc w:val="both"/>
        <w:rPr>
          <w:rFonts w:eastAsia="Times New Roman" w:cs="Arial"/>
          <w:color w:val="000000"/>
          <w:sz w:val="24"/>
          <w:szCs w:val="24"/>
          <w:lang w:eastAsia="es-CR"/>
        </w:rPr>
      </w:pPr>
    </w:p>
    <w:p w14:paraId="1E320F0D" w14:textId="77777777" w:rsidR="003E2FB7" w:rsidRPr="003E2FB7" w:rsidRDefault="003E2FB7" w:rsidP="003E2FB7">
      <w:pPr>
        <w:keepNext/>
        <w:keepLines/>
        <w:numPr>
          <w:ilvl w:val="3"/>
          <w:numId w:val="0"/>
        </w:numPr>
        <w:spacing w:before="40" w:after="0" w:line="256" w:lineRule="auto"/>
        <w:ind w:left="864" w:hanging="864"/>
        <w:outlineLvl w:val="3"/>
        <w:rPr>
          <w:rFonts w:eastAsia="Times New Roman" w:cs="Times New Roman"/>
          <w:iCs/>
          <w:color w:val="7F7F7F" w:themeColor="text1" w:themeTint="80"/>
          <w:sz w:val="24"/>
          <w:lang w:eastAsia="es-CR"/>
        </w:rPr>
      </w:pPr>
      <w:r w:rsidRPr="003E2FB7">
        <w:rPr>
          <w:rFonts w:eastAsia="Times New Roman" w:cs="Times New Roman"/>
          <w:iCs/>
          <w:color w:val="7F7F7F" w:themeColor="text1" w:themeTint="80"/>
          <w:sz w:val="24"/>
          <w:lang w:eastAsia="es-CR"/>
        </w:rPr>
        <w:t xml:space="preserve">Subgerencia de Sistemas de Gestión de Periféricos </w:t>
      </w:r>
    </w:p>
    <w:p w14:paraId="01783321" w14:textId="77777777" w:rsidR="003E2FB7" w:rsidRPr="003E2FB7" w:rsidRDefault="003E2FB7" w:rsidP="003E2FB7">
      <w:pPr>
        <w:spacing w:after="0" w:line="360" w:lineRule="auto"/>
        <w:jc w:val="both"/>
        <w:rPr>
          <w:rFonts w:eastAsia="Times New Roman" w:cs="Arial"/>
          <w:color w:val="000000"/>
          <w:sz w:val="24"/>
          <w:szCs w:val="24"/>
          <w:lang w:eastAsia="es-CR"/>
        </w:rPr>
      </w:pPr>
    </w:p>
    <w:p w14:paraId="7B4E1E73" w14:textId="0AE42033" w:rsidR="003E2FB7" w:rsidRPr="003E2FB7" w:rsidRDefault="003E2FB7" w:rsidP="003E2FB7">
      <w:pPr>
        <w:spacing w:after="0" w:line="360" w:lineRule="auto"/>
        <w:jc w:val="both"/>
        <w:rPr>
          <w:rFonts w:eastAsia="Arial" w:cs="Arial"/>
          <w:color w:val="000000"/>
          <w:sz w:val="24"/>
          <w:szCs w:val="24"/>
          <w:lang w:eastAsia="es-CR"/>
        </w:rPr>
      </w:pPr>
      <w:bookmarkStart w:id="88" w:name="_Hlk125378622"/>
      <w:r w:rsidRPr="003E2FB7">
        <w:rPr>
          <w:rFonts w:eastAsia="Arial" w:cs="Arial"/>
          <w:color w:val="000000"/>
          <w:sz w:val="24"/>
          <w:szCs w:val="24"/>
          <w:lang w:eastAsia="es-CR"/>
        </w:rPr>
        <w:t>El presupuesto en esta Subgerencia es de¢2.</w:t>
      </w:r>
      <w:r w:rsidR="003239F4">
        <w:rPr>
          <w:rFonts w:eastAsia="Arial" w:cs="Arial"/>
          <w:color w:val="000000"/>
          <w:sz w:val="24"/>
          <w:szCs w:val="24"/>
          <w:lang w:eastAsia="es-CR"/>
        </w:rPr>
        <w:t>912.366.80</w:t>
      </w:r>
      <w:r w:rsidRPr="003E2FB7">
        <w:rPr>
          <w:rFonts w:eastAsia="Arial" w:cs="Arial"/>
          <w:color w:val="000000"/>
          <w:sz w:val="24"/>
          <w:szCs w:val="24"/>
          <w:lang w:eastAsia="es-CR"/>
        </w:rPr>
        <w:t xml:space="preserve"> miles con una ejecución al   II semestre de ¢1.</w:t>
      </w:r>
      <w:r w:rsidR="003239F4">
        <w:rPr>
          <w:rFonts w:eastAsia="Arial" w:cs="Arial"/>
          <w:color w:val="000000"/>
          <w:sz w:val="24"/>
          <w:szCs w:val="24"/>
          <w:lang w:eastAsia="es-CR"/>
        </w:rPr>
        <w:t>154.072.60</w:t>
      </w:r>
      <w:r w:rsidRPr="003E2FB7">
        <w:rPr>
          <w:rFonts w:eastAsia="Arial" w:cs="Arial"/>
          <w:color w:val="000000"/>
          <w:sz w:val="24"/>
          <w:szCs w:val="24"/>
          <w:lang w:eastAsia="es-CR"/>
        </w:rPr>
        <w:t xml:space="preserve"> miles. </w:t>
      </w:r>
    </w:p>
    <w:p w14:paraId="7EF31B15" w14:textId="77777777" w:rsidR="003E2FB7" w:rsidRPr="003E2FB7" w:rsidRDefault="003E2FB7" w:rsidP="003E2FB7">
      <w:pPr>
        <w:spacing w:after="0" w:line="360" w:lineRule="auto"/>
        <w:jc w:val="both"/>
        <w:rPr>
          <w:rFonts w:eastAsia="Arial" w:cs="Arial"/>
          <w:color w:val="000000"/>
          <w:sz w:val="24"/>
          <w:szCs w:val="24"/>
          <w:lang w:eastAsia="es-CR"/>
        </w:rPr>
      </w:pPr>
    </w:p>
    <w:p w14:paraId="4F63035E" w14:textId="4A9DA57F" w:rsidR="003E2FB7" w:rsidRPr="003E2FB7" w:rsidRDefault="003E2FB7" w:rsidP="003E2FB7">
      <w:pPr>
        <w:spacing w:after="0" w:line="360" w:lineRule="auto"/>
        <w:jc w:val="both"/>
        <w:rPr>
          <w:rFonts w:eastAsia="Arial" w:cs="Arial"/>
          <w:color w:val="000000"/>
          <w:sz w:val="24"/>
          <w:szCs w:val="24"/>
          <w:lang w:eastAsia="es-CR"/>
        </w:rPr>
      </w:pPr>
      <w:r w:rsidRPr="003E2FB7">
        <w:rPr>
          <w:rFonts w:eastAsia="Arial" w:cs="Arial"/>
          <w:color w:val="000000"/>
          <w:sz w:val="24"/>
          <w:szCs w:val="24"/>
          <w:lang w:eastAsia="es-CR"/>
        </w:rPr>
        <w:t>El presupuesto en Remuneraciones es de ¢1.</w:t>
      </w:r>
      <w:r w:rsidR="003239F4">
        <w:rPr>
          <w:rFonts w:eastAsia="Arial" w:cs="Arial"/>
          <w:color w:val="000000"/>
          <w:sz w:val="24"/>
          <w:szCs w:val="24"/>
          <w:lang w:eastAsia="es-CR"/>
        </w:rPr>
        <w:t>236.137.42</w:t>
      </w:r>
      <w:r w:rsidRPr="003E2FB7">
        <w:rPr>
          <w:rFonts w:eastAsia="Arial" w:cs="Arial"/>
          <w:color w:val="000000"/>
          <w:sz w:val="24"/>
          <w:szCs w:val="24"/>
          <w:lang w:eastAsia="es-CR"/>
        </w:rPr>
        <w:t xml:space="preserve"> miles con una ejecución del ¢529.</w:t>
      </w:r>
      <w:r w:rsidR="003239F4">
        <w:rPr>
          <w:rFonts w:eastAsia="Arial" w:cs="Arial"/>
          <w:color w:val="000000"/>
          <w:sz w:val="24"/>
          <w:szCs w:val="24"/>
          <w:lang w:eastAsia="es-CR"/>
        </w:rPr>
        <w:t>853.20</w:t>
      </w:r>
      <w:r w:rsidRPr="003E2FB7">
        <w:rPr>
          <w:rFonts w:eastAsia="Arial" w:cs="Arial"/>
          <w:color w:val="000000"/>
          <w:sz w:val="24"/>
          <w:szCs w:val="24"/>
          <w:lang w:eastAsia="es-CR"/>
        </w:rPr>
        <w:t xml:space="preserve"> miles.  </w:t>
      </w:r>
      <w:bookmarkEnd w:id="88"/>
    </w:p>
    <w:p w14:paraId="2485080A" w14:textId="77777777" w:rsidR="003E2FB7" w:rsidRPr="003E2FB7" w:rsidRDefault="003E2FB7" w:rsidP="003E2FB7">
      <w:pPr>
        <w:spacing w:after="0" w:line="360" w:lineRule="auto"/>
        <w:jc w:val="both"/>
        <w:rPr>
          <w:rFonts w:eastAsia="Arial" w:cs="Arial"/>
          <w:color w:val="000000"/>
          <w:sz w:val="24"/>
          <w:szCs w:val="24"/>
          <w:lang w:eastAsia="es-CR"/>
        </w:rPr>
      </w:pPr>
    </w:p>
    <w:p w14:paraId="1E9227C6" w14:textId="0F3BEBC2" w:rsidR="003E2FB7" w:rsidRPr="003E2FB7" w:rsidRDefault="003E2FB7" w:rsidP="003E2FB7">
      <w:pPr>
        <w:spacing w:after="0" w:line="360" w:lineRule="auto"/>
        <w:jc w:val="both"/>
        <w:rPr>
          <w:rFonts w:eastAsia="Arial" w:cs="Arial"/>
          <w:color w:val="000000"/>
          <w:sz w:val="24"/>
          <w:szCs w:val="24"/>
          <w:lang w:eastAsia="es-CR"/>
        </w:rPr>
      </w:pPr>
      <w:r w:rsidRPr="003E2FB7">
        <w:rPr>
          <w:rFonts w:eastAsia="Arial" w:cs="Arial"/>
          <w:color w:val="000000"/>
          <w:sz w:val="24"/>
          <w:szCs w:val="24"/>
          <w:lang w:eastAsia="es-CR"/>
        </w:rPr>
        <w:t>El presupuesto en Servicios es de ¢1.</w:t>
      </w:r>
      <w:r w:rsidR="003239F4">
        <w:rPr>
          <w:rFonts w:eastAsia="Arial" w:cs="Arial"/>
          <w:color w:val="000000"/>
          <w:sz w:val="24"/>
          <w:szCs w:val="24"/>
          <w:lang w:eastAsia="es-CR"/>
        </w:rPr>
        <w:t>551.821.81</w:t>
      </w:r>
      <w:r w:rsidRPr="003E2FB7">
        <w:rPr>
          <w:rFonts w:eastAsia="Arial" w:cs="Arial"/>
          <w:color w:val="000000"/>
          <w:sz w:val="24"/>
          <w:szCs w:val="24"/>
          <w:lang w:eastAsia="es-CR"/>
        </w:rPr>
        <w:t xml:space="preserve"> miles con una ejecución de ¢</w:t>
      </w:r>
      <w:r w:rsidR="003239F4">
        <w:rPr>
          <w:rFonts w:eastAsia="Arial" w:cs="Arial"/>
          <w:color w:val="000000"/>
          <w:sz w:val="24"/>
          <w:szCs w:val="24"/>
          <w:lang w:eastAsia="es-CR"/>
        </w:rPr>
        <w:t>605.688.62</w:t>
      </w:r>
      <w:r w:rsidRPr="003E2FB7">
        <w:rPr>
          <w:rFonts w:eastAsia="Arial" w:cs="Arial"/>
          <w:color w:val="000000"/>
          <w:sz w:val="24"/>
          <w:szCs w:val="24"/>
          <w:lang w:eastAsia="es-CR"/>
        </w:rPr>
        <w:t xml:space="preserve"> miles al semestre. </w:t>
      </w:r>
    </w:p>
    <w:p w14:paraId="680C9CFC" w14:textId="77777777" w:rsidR="003E2FB7" w:rsidRPr="003E2FB7" w:rsidRDefault="003E2FB7" w:rsidP="003E2FB7">
      <w:pPr>
        <w:spacing w:after="0" w:line="360" w:lineRule="auto"/>
        <w:jc w:val="both"/>
        <w:rPr>
          <w:rFonts w:eastAsia="Arial" w:cs="Arial"/>
          <w:color w:val="000000"/>
          <w:sz w:val="24"/>
          <w:szCs w:val="24"/>
          <w:lang w:eastAsia="es-CR"/>
        </w:rPr>
      </w:pPr>
    </w:p>
    <w:p w14:paraId="46EF6961" w14:textId="7B9D787C" w:rsidR="00A71F06" w:rsidRDefault="003E2FB7" w:rsidP="003E2FB7">
      <w:pPr>
        <w:spacing w:after="0" w:line="360" w:lineRule="auto"/>
        <w:jc w:val="both"/>
        <w:rPr>
          <w:rFonts w:eastAsia="Arial" w:cs="Arial"/>
          <w:color w:val="000000"/>
          <w:sz w:val="24"/>
          <w:szCs w:val="24"/>
          <w:lang w:eastAsia="es-CR"/>
        </w:rPr>
      </w:pPr>
      <w:r w:rsidRPr="003E2FB7">
        <w:rPr>
          <w:rFonts w:eastAsia="Arial" w:cs="Arial"/>
          <w:color w:val="000000"/>
          <w:sz w:val="24"/>
          <w:szCs w:val="24"/>
          <w:lang w:eastAsia="es-CR"/>
        </w:rPr>
        <w:t>El presupuesto en Materiales y Suministros es de ¢</w:t>
      </w:r>
      <w:r w:rsidR="003239F4">
        <w:rPr>
          <w:rFonts w:eastAsia="Arial" w:cs="Arial"/>
          <w:color w:val="000000"/>
          <w:sz w:val="24"/>
          <w:szCs w:val="24"/>
          <w:lang w:eastAsia="es-CR"/>
        </w:rPr>
        <w:t>124.407.57</w:t>
      </w:r>
      <w:r w:rsidRPr="003E2FB7">
        <w:rPr>
          <w:rFonts w:eastAsia="Arial" w:cs="Arial"/>
          <w:color w:val="000000"/>
          <w:sz w:val="24"/>
          <w:szCs w:val="24"/>
          <w:lang w:eastAsia="es-CR"/>
        </w:rPr>
        <w:t xml:space="preserve"> miles con una ejecución del ¢</w:t>
      </w:r>
      <w:r w:rsidR="003239F4">
        <w:rPr>
          <w:rFonts w:eastAsia="Arial" w:cs="Arial"/>
          <w:color w:val="000000"/>
          <w:sz w:val="24"/>
          <w:szCs w:val="24"/>
          <w:lang w:eastAsia="es-CR"/>
        </w:rPr>
        <w:t>24.378.58</w:t>
      </w:r>
      <w:r w:rsidRPr="003E2FB7">
        <w:rPr>
          <w:rFonts w:eastAsia="Arial" w:cs="Arial"/>
          <w:color w:val="000000"/>
          <w:sz w:val="24"/>
          <w:szCs w:val="24"/>
          <w:lang w:eastAsia="es-CR"/>
        </w:rPr>
        <w:t xml:space="preserve"> miles.</w:t>
      </w:r>
    </w:p>
    <w:p w14:paraId="632434BD" w14:textId="77777777" w:rsidR="00A71F06" w:rsidRDefault="00A71F06">
      <w:pPr>
        <w:rPr>
          <w:rFonts w:eastAsia="Arial" w:cs="Arial"/>
          <w:color w:val="000000"/>
          <w:sz w:val="24"/>
          <w:szCs w:val="24"/>
          <w:lang w:eastAsia="es-CR"/>
        </w:rPr>
      </w:pPr>
      <w:r>
        <w:rPr>
          <w:rFonts w:eastAsia="Arial" w:cs="Arial"/>
          <w:color w:val="000000"/>
          <w:sz w:val="24"/>
          <w:szCs w:val="24"/>
          <w:lang w:eastAsia="es-CR"/>
        </w:rPr>
        <w:br w:type="page"/>
      </w:r>
    </w:p>
    <w:p w14:paraId="54DD24DE" w14:textId="26B056D9" w:rsidR="003E2FB7" w:rsidRPr="00D1032D" w:rsidRDefault="00AC1AF6" w:rsidP="003E2FB7">
      <w:pPr>
        <w:keepNext/>
        <w:keepLines/>
        <w:numPr>
          <w:ilvl w:val="2"/>
          <w:numId w:val="0"/>
        </w:numPr>
        <w:spacing w:before="40" w:after="0" w:line="256" w:lineRule="auto"/>
        <w:ind w:left="720" w:hanging="720"/>
        <w:outlineLvl w:val="2"/>
        <w:rPr>
          <w:rFonts w:eastAsia="Times New Roman" w:cs="Arial"/>
          <w:color w:val="7F7F7F" w:themeColor="text1" w:themeTint="80"/>
          <w:sz w:val="24"/>
          <w:szCs w:val="24"/>
          <w:lang w:eastAsia="es-CR"/>
        </w:rPr>
      </w:pPr>
      <w:bookmarkStart w:id="89" w:name="_Toc156897570"/>
      <w:bookmarkStart w:id="90" w:name="_Toc158020724"/>
      <w:r>
        <w:rPr>
          <w:rFonts w:eastAsia="Times New Roman" w:cs="Arial"/>
          <w:color w:val="7F7F7F" w:themeColor="text1" w:themeTint="80"/>
          <w:sz w:val="24"/>
          <w:szCs w:val="24"/>
          <w:lang w:eastAsia="es-CR"/>
        </w:rPr>
        <w:lastRenderedPageBreak/>
        <w:t xml:space="preserve">3.1.5 </w:t>
      </w:r>
      <w:r w:rsidR="003E2FB7" w:rsidRPr="00D1032D">
        <w:rPr>
          <w:rFonts w:eastAsia="Times New Roman" w:cs="Arial"/>
          <w:color w:val="7F7F7F" w:themeColor="text1" w:themeTint="80"/>
          <w:sz w:val="24"/>
          <w:szCs w:val="24"/>
          <w:lang w:eastAsia="es-CR"/>
        </w:rPr>
        <w:t>Programa de Hidrantes</w:t>
      </w:r>
      <w:bookmarkEnd w:id="89"/>
      <w:bookmarkEnd w:id="90"/>
    </w:p>
    <w:p w14:paraId="42DC2DB1" w14:textId="77777777" w:rsidR="003E2FB7" w:rsidRPr="003E2FB7" w:rsidRDefault="003E2FB7" w:rsidP="003E2FB7">
      <w:pPr>
        <w:spacing w:after="0" w:line="360" w:lineRule="auto"/>
        <w:jc w:val="both"/>
        <w:rPr>
          <w:rFonts w:eastAsia="Times New Roman" w:cs="Arial"/>
          <w:b/>
          <w:bCs/>
          <w:color w:val="000000"/>
          <w:sz w:val="24"/>
          <w:szCs w:val="24"/>
          <w:lang w:eastAsia="es-CR"/>
        </w:rPr>
      </w:pPr>
    </w:p>
    <w:p w14:paraId="13D1BF5D" w14:textId="00F6C741" w:rsidR="003E2FB7" w:rsidRPr="003E2FB7" w:rsidRDefault="003E2FB7" w:rsidP="003E2FB7">
      <w:pPr>
        <w:spacing w:after="0" w:line="360" w:lineRule="auto"/>
        <w:jc w:val="both"/>
        <w:rPr>
          <w:rFonts w:eastAsia="Times New Roman" w:cs="Arial"/>
          <w:color w:val="000000"/>
          <w:sz w:val="24"/>
          <w:szCs w:val="24"/>
          <w:lang w:eastAsia="es-CR"/>
        </w:rPr>
      </w:pPr>
      <w:bookmarkStart w:id="91" w:name="_Hlk108772688"/>
      <w:r w:rsidRPr="003E2FB7">
        <w:rPr>
          <w:rFonts w:eastAsia="Times New Roman" w:cs="Arial"/>
          <w:color w:val="000000"/>
          <w:sz w:val="24"/>
          <w:szCs w:val="24"/>
          <w:lang w:eastAsia="es-CR"/>
        </w:rPr>
        <w:t xml:space="preserve">Este programa </w:t>
      </w:r>
      <w:bookmarkEnd w:id="91"/>
      <w:r w:rsidRPr="003E2FB7">
        <w:rPr>
          <w:rFonts w:eastAsia="Times New Roman" w:cs="Arial"/>
          <w:color w:val="000000"/>
          <w:sz w:val="24"/>
          <w:szCs w:val="24"/>
          <w:lang w:eastAsia="es-CR"/>
        </w:rPr>
        <w:t xml:space="preserve">es el de menor presupuesto de todos los programas.  La partida de mayor presupuesto es la de Bienes Duraderos y tiene una ejecución en el II semestre del </w:t>
      </w:r>
      <w:r w:rsidR="003239F4" w:rsidRPr="00826893">
        <w:rPr>
          <w:rFonts w:eastAsia="Times New Roman" w:cs="Arial"/>
          <w:b/>
          <w:bCs/>
          <w:color w:val="000000"/>
          <w:sz w:val="24"/>
          <w:szCs w:val="24"/>
          <w:lang w:eastAsia="es-CR"/>
        </w:rPr>
        <w:t>70.79</w:t>
      </w:r>
      <w:r w:rsidRPr="00826893">
        <w:rPr>
          <w:rFonts w:eastAsia="Times New Roman" w:cs="Arial"/>
          <w:b/>
          <w:bCs/>
          <w:color w:val="000000"/>
          <w:sz w:val="24"/>
          <w:szCs w:val="24"/>
          <w:lang w:eastAsia="es-CR"/>
        </w:rPr>
        <w:t>%.</w:t>
      </w:r>
      <w:r w:rsidRPr="003E2FB7">
        <w:rPr>
          <w:rFonts w:eastAsia="Times New Roman" w:cs="Arial"/>
          <w:color w:val="000000"/>
          <w:sz w:val="24"/>
          <w:szCs w:val="24"/>
          <w:lang w:eastAsia="es-CR"/>
        </w:rPr>
        <w:t xml:space="preserve"> En términos absolutos, la mayor ejecución del total ejecutado se encuentra en la misma partida por un </w:t>
      </w:r>
      <w:r w:rsidRPr="00826893">
        <w:rPr>
          <w:rFonts w:eastAsia="Times New Roman" w:cs="Arial"/>
          <w:b/>
          <w:bCs/>
          <w:color w:val="000000"/>
          <w:sz w:val="24"/>
          <w:szCs w:val="24"/>
          <w:lang w:eastAsia="es-CR"/>
        </w:rPr>
        <w:t>7</w:t>
      </w:r>
      <w:r w:rsidR="003239F4" w:rsidRPr="00826893">
        <w:rPr>
          <w:rFonts w:eastAsia="Times New Roman" w:cs="Arial"/>
          <w:b/>
          <w:bCs/>
          <w:color w:val="000000"/>
          <w:sz w:val="24"/>
          <w:szCs w:val="24"/>
          <w:lang w:eastAsia="es-CR"/>
        </w:rPr>
        <w:t>8.67</w:t>
      </w:r>
      <w:r w:rsidRPr="00826893">
        <w:rPr>
          <w:rFonts w:eastAsia="Times New Roman" w:cs="Arial"/>
          <w:b/>
          <w:bCs/>
          <w:color w:val="000000"/>
          <w:sz w:val="24"/>
          <w:szCs w:val="24"/>
          <w:lang w:eastAsia="es-CR"/>
        </w:rPr>
        <w:t>%.</w:t>
      </w:r>
    </w:p>
    <w:p w14:paraId="70A70103" w14:textId="77777777" w:rsidR="003E2FB7" w:rsidRPr="003E2FB7" w:rsidRDefault="003E2FB7" w:rsidP="003E2FB7">
      <w:pPr>
        <w:spacing w:after="0" w:line="360" w:lineRule="auto"/>
        <w:jc w:val="both"/>
        <w:rPr>
          <w:rFonts w:eastAsia="Times New Roman" w:cs="Arial"/>
          <w:color w:val="000000"/>
          <w:sz w:val="24"/>
          <w:szCs w:val="24"/>
          <w:lang w:eastAsia="es-CR"/>
        </w:rPr>
      </w:pPr>
    </w:p>
    <w:p w14:paraId="51DED310" w14:textId="48683DB2" w:rsidR="003E2FB7" w:rsidRPr="003E2FB7" w:rsidRDefault="003E2FB7" w:rsidP="003E2FB7">
      <w:pPr>
        <w:spacing w:after="0" w:line="360" w:lineRule="auto"/>
        <w:jc w:val="both"/>
        <w:rPr>
          <w:rFonts w:eastAsia="Times New Roman" w:cs="Arial"/>
          <w:color w:val="000000"/>
          <w:sz w:val="24"/>
          <w:szCs w:val="24"/>
          <w:lang w:eastAsia="es-CR"/>
        </w:rPr>
      </w:pPr>
      <w:r w:rsidRPr="003E2FB7">
        <w:rPr>
          <w:rFonts w:eastAsia="Times New Roman" w:cs="Arial"/>
          <w:color w:val="000000"/>
          <w:sz w:val="24"/>
          <w:szCs w:val="24"/>
          <w:lang w:eastAsia="es-CR"/>
        </w:rPr>
        <w:t xml:space="preserve">El presupuesto en Remuneraciones es de </w:t>
      </w:r>
      <w:r w:rsidRPr="00826893">
        <w:rPr>
          <w:rFonts w:eastAsia="Times New Roman" w:cs="Arial"/>
          <w:b/>
          <w:bCs/>
          <w:color w:val="000000"/>
          <w:sz w:val="24"/>
          <w:szCs w:val="24"/>
          <w:lang w:eastAsia="es-CR"/>
        </w:rPr>
        <w:t>¢427</w:t>
      </w:r>
      <w:r w:rsidR="003239F4" w:rsidRPr="00826893">
        <w:rPr>
          <w:rFonts w:eastAsia="Times New Roman" w:cs="Arial"/>
          <w:b/>
          <w:bCs/>
          <w:color w:val="000000"/>
          <w:sz w:val="24"/>
          <w:szCs w:val="24"/>
          <w:lang w:eastAsia="es-CR"/>
        </w:rPr>
        <w:t>.</w:t>
      </w:r>
      <w:r w:rsidRPr="00826893">
        <w:rPr>
          <w:rFonts w:eastAsia="Times New Roman" w:cs="Arial"/>
          <w:b/>
          <w:bCs/>
          <w:color w:val="000000"/>
          <w:sz w:val="24"/>
          <w:szCs w:val="24"/>
          <w:lang w:eastAsia="es-CR"/>
        </w:rPr>
        <w:t>3</w:t>
      </w:r>
      <w:r w:rsidR="003239F4" w:rsidRPr="00826893">
        <w:rPr>
          <w:rFonts w:eastAsia="Times New Roman" w:cs="Arial"/>
          <w:b/>
          <w:bCs/>
          <w:color w:val="000000"/>
          <w:sz w:val="24"/>
          <w:szCs w:val="24"/>
          <w:lang w:eastAsia="es-CR"/>
        </w:rPr>
        <w:t>03</w:t>
      </w:r>
      <w:r w:rsidRPr="00826893">
        <w:rPr>
          <w:rFonts w:eastAsia="Times New Roman" w:cs="Arial"/>
          <w:b/>
          <w:bCs/>
          <w:color w:val="000000"/>
          <w:sz w:val="24"/>
          <w:szCs w:val="24"/>
          <w:lang w:eastAsia="es-CR"/>
        </w:rPr>
        <w:t>.4</w:t>
      </w:r>
      <w:r w:rsidR="003239F4" w:rsidRPr="00826893">
        <w:rPr>
          <w:rFonts w:eastAsia="Times New Roman" w:cs="Arial"/>
          <w:b/>
          <w:bCs/>
          <w:color w:val="000000"/>
          <w:sz w:val="24"/>
          <w:szCs w:val="24"/>
          <w:lang w:eastAsia="es-CR"/>
        </w:rPr>
        <w:t>0</w:t>
      </w:r>
      <w:r w:rsidRPr="003E2FB7">
        <w:rPr>
          <w:rFonts w:eastAsia="Times New Roman" w:cs="Arial"/>
          <w:color w:val="000000"/>
          <w:sz w:val="24"/>
          <w:szCs w:val="24"/>
          <w:lang w:eastAsia="es-CR"/>
        </w:rPr>
        <w:t xml:space="preserve"> miles con una ejecución al   II semestre de </w:t>
      </w:r>
      <w:r w:rsidRPr="00826893">
        <w:rPr>
          <w:rFonts w:eastAsia="Times New Roman" w:cs="Arial"/>
          <w:b/>
          <w:bCs/>
          <w:color w:val="000000"/>
          <w:sz w:val="24"/>
          <w:szCs w:val="24"/>
          <w:lang w:eastAsia="es-CR"/>
        </w:rPr>
        <w:t>¢</w:t>
      </w:r>
      <w:r w:rsidR="003239F4" w:rsidRPr="00826893">
        <w:rPr>
          <w:rFonts w:eastAsia="Times New Roman" w:cs="Arial"/>
          <w:b/>
          <w:bCs/>
          <w:color w:val="000000"/>
          <w:sz w:val="24"/>
          <w:szCs w:val="24"/>
          <w:lang w:eastAsia="es-CR"/>
        </w:rPr>
        <w:t>159.383.35</w:t>
      </w:r>
      <w:r w:rsidRPr="003E2FB7">
        <w:rPr>
          <w:rFonts w:eastAsia="Times New Roman" w:cs="Arial"/>
          <w:color w:val="000000"/>
          <w:sz w:val="24"/>
          <w:szCs w:val="24"/>
          <w:lang w:eastAsia="es-CR"/>
        </w:rPr>
        <w:t xml:space="preserve"> miles. </w:t>
      </w:r>
    </w:p>
    <w:p w14:paraId="3AEB3DA1" w14:textId="77777777" w:rsidR="003E2FB7" w:rsidRPr="003E2FB7" w:rsidRDefault="003E2FB7" w:rsidP="003E2FB7">
      <w:pPr>
        <w:spacing w:after="0" w:line="360" w:lineRule="auto"/>
        <w:jc w:val="both"/>
        <w:rPr>
          <w:rFonts w:eastAsia="Times New Roman" w:cs="Arial"/>
          <w:color w:val="000000"/>
          <w:sz w:val="24"/>
          <w:szCs w:val="24"/>
          <w:lang w:eastAsia="es-CR"/>
        </w:rPr>
      </w:pPr>
    </w:p>
    <w:p w14:paraId="6DA81F94" w14:textId="3275E018" w:rsidR="003E2FB7" w:rsidRPr="003E2FB7" w:rsidRDefault="003E2FB7" w:rsidP="003E2FB7">
      <w:pPr>
        <w:spacing w:after="0" w:line="360" w:lineRule="auto"/>
        <w:jc w:val="both"/>
        <w:rPr>
          <w:rFonts w:eastAsia="Times New Roman" w:cs="Arial"/>
          <w:color w:val="000000"/>
          <w:sz w:val="24"/>
          <w:szCs w:val="24"/>
          <w:lang w:eastAsia="es-CR"/>
        </w:rPr>
      </w:pPr>
      <w:r w:rsidRPr="003E2FB7">
        <w:rPr>
          <w:rFonts w:eastAsia="Times New Roman" w:cs="Arial"/>
          <w:color w:val="000000"/>
          <w:sz w:val="24"/>
          <w:szCs w:val="24"/>
          <w:lang w:eastAsia="es-CR"/>
        </w:rPr>
        <w:t xml:space="preserve">El presupuesto en Servicios es de </w:t>
      </w:r>
      <w:r w:rsidRPr="00826893">
        <w:rPr>
          <w:rFonts w:eastAsia="Times New Roman" w:cs="Arial"/>
          <w:b/>
          <w:bCs/>
          <w:color w:val="000000"/>
          <w:sz w:val="24"/>
          <w:szCs w:val="24"/>
          <w:lang w:eastAsia="es-CR"/>
        </w:rPr>
        <w:t>¢</w:t>
      </w:r>
      <w:r w:rsidR="003239F4" w:rsidRPr="00826893">
        <w:rPr>
          <w:rFonts w:eastAsia="Times New Roman" w:cs="Arial"/>
          <w:b/>
          <w:bCs/>
          <w:color w:val="000000"/>
          <w:sz w:val="24"/>
          <w:szCs w:val="24"/>
          <w:lang w:eastAsia="es-CR"/>
        </w:rPr>
        <w:t>730.005.95</w:t>
      </w:r>
      <w:r w:rsidRPr="003E2FB7">
        <w:rPr>
          <w:rFonts w:eastAsia="Times New Roman" w:cs="Arial"/>
          <w:color w:val="000000"/>
          <w:sz w:val="24"/>
          <w:szCs w:val="24"/>
          <w:lang w:eastAsia="es-CR"/>
        </w:rPr>
        <w:t xml:space="preserve"> miles con una ejecución del </w:t>
      </w:r>
      <w:r w:rsidRPr="00E475F5">
        <w:rPr>
          <w:rFonts w:eastAsia="Times New Roman" w:cs="Arial"/>
          <w:b/>
          <w:bCs/>
          <w:color w:val="000000"/>
          <w:sz w:val="24"/>
          <w:szCs w:val="24"/>
          <w:lang w:eastAsia="es-CR"/>
        </w:rPr>
        <w:t>¢</w:t>
      </w:r>
      <w:r w:rsidR="003239F4" w:rsidRPr="00E475F5">
        <w:rPr>
          <w:rFonts w:eastAsia="Times New Roman" w:cs="Arial"/>
          <w:b/>
          <w:bCs/>
          <w:color w:val="000000"/>
          <w:sz w:val="24"/>
          <w:szCs w:val="24"/>
          <w:lang w:eastAsia="es-CR"/>
        </w:rPr>
        <w:t>302.113.03</w:t>
      </w:r>
      <w:r w:rsidRPr="003E2FB7">
        <w:rPr>
          <w:rFonts w:eastAsia="Times New Roman" w:cs="Arial"/>
          <w:color w:val="000000"/>
          <w:sz w:val="24"/>
          <w:szCs w:val="24"/>
          <w:lang w:eastAsia="es-CR"/>
        </w:rPr>
        <w:t xml:space="preserve"> miles.</w:t>
      </w:r>
    </w:p>
    <w:p w14:paraId="65D065A7" w14:textId="77777777" w:rsidR="003E2FB7" w:rsidRPr="003E2FB7" w:rsidRDefault="003E2FB7" w:rsidP="003E2FB7">
      <w:pPr>
        <w:spacing w:after="0" w:line="360" w:lineRule="auto"/>
        <w:jc w:val="both"/>
        <w:rPr>
          <w:rFonts w:eastAsia="Times New Roman" w:cs="Arial"/>
          <w:color w:val="000000"/>
          <w:sz w:val="24"/>
          <w:szCs w:val="24"/>
          <w:lang w:eastAsia="es-CR"/>
        </w:rPr>
      </w:pPr>
    </w:p>
    <w:p w14:paraId="06D89F4C" w14:textId="482996E8" w:rsidR="003E2FB7" w:rsidRPr="003E2FB7" w:rsidRDefault="003E2FB7" w:rsidP="003E2FB7">
      <w:pPr>
        <w:spacing w:after="0" w:line="360" w:lineRule="auto"/>
        <w:jc w:val="both"/>
        <w:rPr>
          <w:rFonts w:eastAsia="Times New Roman" w:cs="Arial"/>
          <w:color w:val="000000"/>
          <w:sz w:val="24"/>
          <w:szCs w:val="24"/>
          <w:lang w:eastAsia="es-CR"/>
        </w:rPr>
      </w:pPr>
      <w:r w:rsidRPr="003E2FB7">
        <w:rPr>
          <w:rFonts w:eastAsia="Times New Roman" w:cs="Arial"/>
          <w:color w:val="000000"/>
          <w:sz w:val="24"/>
          <w:szCs w:val="24"/>
          <w:lang w:eastAsia="es-CR"/>
        </w:rPr>
        <w:t xml:space="preserve">El presupuesto en Materiales y Suministros es de </w:t>
      </w:r>
      <w:r w:rsidRPr="00E475F5">
        <w:rPr>
          <w:rFonts w:eastAsia="Times New Roman" w:cs="Arial"/>
          <w:b/>
          <w:bCs/>
          <w:color w:val="000000"/>
          <w:sz w:val="24"/>
          <w:szCs w:val="24"/>
          <w:lang w:eastAsia="es-CR"/>
        </w:rPr>
        <w:t>¢</w:t>
      </w:r>
      <w:r w:rsidR="003239F4" w:rsidRPr="00E475F5">
        <w:rPr>
          <w:rFonts w:eastAsia="Times New Roman" w:cs="Arial"/>
          <w:b/>
          <w:bCs/>
          <w:color w:val="000000"/>
          <w:sz w:val="24"/>
          <w:szCs w:val="24"/>
          <w:lang w:eastAsia="es-CR"/>
        </w:rPr>
        <w:t>218.680.51</w:t>
      </w:r>
      <w:r w:rsidRPr="003E2FB7">
        <w:rPr>
          <w:rFonts w:eastAsia="Times New Roman" w:cs="Arial"/>
          <w:color w:val="000000"/>
          <w:sz w:val="24"/>
          <w:szCs w:val="24"/>
          <w:lang w:eastAsia="es-CR"/>
        </w:rPr>
        <w:t xml:space="preserve"> miles con una ejecución del </w:t>
      </w:r>
      <w:r w:rsidRPr="00E475F5">
        <w:rPr>
          <w:rFonts w:eastAsia="Times New Roman" w:cs="Arial"/>
          <w:b/>
          <w:bCs/>
          <w:color w:val="000000"/>
          <w:sz w:val="24"/>
          <w:szCs w:val="24"/>
          <w:lang w:eastAsia="es-CR"/>
        </w:rPr>
        <w:t>¢</w:t>
      </w:r>
      <w:r w:rsidR="00412357" w:rsidRPr="00E475F5">
        <w:rPr>
          <w:rFonts w:eastAsia="Times New Roman" w:cs="Arial"/>
          <w:b/>
          <w:bCs/>
          <w:color w:val="000000"/>
          <w:sz w:val="24"/>
          <w:szCs w:val="24"/>
          <w:lang w:eastAsia="es-CR"/>
        </w:rPr>
        <w:t>110.899.16</w:t>
      </w:r>
      <w:r w:rsidRPr="003E2FB7">
        <w:rPr>
          <w:rFonts w:eastAsia="Times New Roman" w:cs="Arial"/>
          <w:color w:val="000000"/>
          <w:sz w:val="24"/>
          <w:szCs w:val="24"/>
          <w:lang w:eastAsia="es-CR"/>
        </w:rPr>
        <w:t xml:space="preserve"> miles.  Su mayor ejecución se encuentra en </w:t>
      </w:r>
      <w:bookmarkStart w:id="92" w:name="_Hlk156818165"/>
      <w:r w:rsidRPr="003E2FB7">
        <w:rPr>
          <w:rFonts w:eastAsia="Times New Roman" w:cs="Arial"/>
          <w:color w:val="000000"/>
          <w:sz w:val="24"/>
          <w:szCs w:val="24"/>
          <w:lang w:eastAsia="es-CR"/>
        </w:rPr>
        <w:t xml:space="preserve">materiales y productos metálicos </w:t>
      </w:r>
      <w:bookmarkEnd w:id="92"/>
      <w:r w:rsidRPr="003E2FB7">
        <w:rPr>
          <w:rFonts w:eastAsia="Times New Roman" w:cs="Arial"/>
          <w:color w:val="000000"/>
          <w:sz w:val="24"/>
          <w:szCs w:val="24"/>
          <w:lang w:eastAsia="es-CR"/>
        </w:rPr>
        <w:t>con ¢</w:t>
      </w:r>
      <w:r w:rsidR="00412357">
        <w:rPr>
          <w:rFonts w:eastAsia="Times New Roman" w:cs="Arial"/>
          <w:color w:val="000000"/>
          <w:sz w:val="24"/>
          <w:szCs w:val="24"/>
          <w:lang w:eastAsia="es-CR"/>
        </w:rPr>
        <w:t>7</w:t>
      </w:r>
      <w:r w:rsidRPr="003E2FB7">
        <w:rPr>
          <w:rFonts w:eastAsia="Times New Roman" w:cs="Arial"/>
          <w:color w:val="000000"/>
          <w:sz w:val="24"/>
          <w:szCs w:val="24"/>
          <w:lang w:eastAsia="es-CR"/>
        </w:rPr>
        <w:t>4.</w:t>
      </w:r>
      <w:r w:rsidR="00412357">
        <w:rPr>
          <w:rFonts w:eastAsia="Times New Roman" w:cs="Arial"/>
          <w:color w:val="000000"/>
          <w:sz w:val="24"/>
          <w:szCs w:val="24"/>
          <w:lang w:eastAsia="es-CR"/>
        </w:rPr>
        <w:t>686.20</w:t>
      </w:r>
      <w:r w:rsidRPr="003E2FB7">
        <w:rPr>
          <w:rFonts w:eastAsia="Times New Roman" w:cs="Arial"/>
          <w:color w:val="000000"/>
          <w:sz w:val="24"/>
          <w:szCs w:val="24"/>
          <w:lang w:eastAsia="es-CR"/>
        </w:rPr>
        <w:t xml:space="preserve"> miles, </w:t>
      </w:r>
      <w:r w:rsidR="00412357" w:rsidRPr="00412357">
        <w:rPr>
          <w:rFonts w:eastAsia="Times New Roman" w:cs="Arial"/>
          <w:color w:val="000000"/>
          <w:sz w:val="24"/>
          <w:szCs w:val="24"/>
          <w:lang w:eastAsia="es-CR"/>
        </w:rPr>
        <w:t xml:space="preserve">materiales y productos </w:t>
      </w:r>
      <w:r w:rsidR="00412357">
        <w:rPr>
          <w:rFonts w:eastAsia="Times New Roman" w:cs="Arial"/>
          <w:color w:val="000000"/>
          <w:sz w:val="24"/>
          <w:szCs w:val="24"/>
          <w:lang w:eastAsia="es-CR"/>
        </w:rPr>
        <w:t>pl</w:t>
      </w:r>
      <w:r w:rsidR="00412357" w:rsidRPr="00412357">
        <w:rPr>
          <w:rFonts w:eastAsia="Times New Roman" w:cs="Arial"/>
          <w:color w:val="000000"/>
          <w:sz w:val="24"/>
          <w:szCs w:val="24"/>
          <w:lang w:eastAsia="es-CR"/>
        </w:rPr>
        <w:t>á</w:t>
      </w:r>
      <w:r w:rsidR="00412357">
        <w:rPr>
          <w:rFonts w:eastAsia="Times New Roman" w:cs="Arial"/>
          <w:color w:val="000000"/>
          <w:sz w:val="24"/>
          <w:szCs w:val="24"/>
          <w:lang w:eastAsia="es-CR"/>
        </w:rPr>
        <w:t>sticos</w:t>
      </w:r>
      <w:r w:rsidR="00412357" w:rsidRPr="00412357">
        <w:rPr>
          <w:rFonts w:eastAsia="Times New Roman" w:cs="Arial"/>
          <w:color w:val="000000"/>
          <w:sz w:val="24"/>
          <w:szCs w:val="24"/>
          <w:lang w:eastAsia="es-CR"/>
        </w:rPr>
        <w:t xml:space="preserve"> </w:t>
      </w:r>
      <w:r w:rsidR="00412357">
        <w:rPr>
          <w:rFonts w:eastAsia="Times New Roman" w:cs="Arial"/>
          <w:color w:val="000000"/>
          <w:sz w:val="24"/>
          <w:szCs w:val="24"/>
          <w:lang w:eastAsia="es-CR"/>
        </w:rPr>
        <w:t xml:space="preserve">¢9.610.57 </w:t>
      </w:r>
      <w:r w:rsidR="00E475F5">
        <w:rPr>
          <w:rFonts w:eastAsia="Times New Roman" w:cs="Arial"/>
          <w:color w:val="000000"/>
          <w:sz w:val="24"/>
          <w:szCs w:val="24"/>
          <w:lang w:eastAsia="es-CR"/>
        </w:rPr>
        <w:t xml:space="preserve">miles </w:t>
      </w:r>
      <w:r w:rsidR="003470F7">
        <w:rPr>
          <w:rFonts w:eastAsia="Times New Roman" w:cs="Arial"/>
          <w:color w:val="000000"/>
          <w:sz w:val="24"/>
          <w:szCs w:val="24"/>
          <w:lang w:eastAsia="es-CR"/>
        </w:rPr>
        <w:t xml:space="preserve">seguida </w:t>
      </w:r>
      <w:r w:rsidR="00B56614">
        <w:rPr>
          <w:rFonts w:eastAsia="Times New Roman" w:cs="Arial"/>
          <w:color w:val="000000"/>
          <w:sz w:val="24"/>
          <w:szCs w:val="24"/>
          <w:lang w:eastAsia="es-CR"/>
        </w:rPr>
        <w:t>de combustibles</w:t>
      </w:r>
      <w:r w:rsidRPr="003E2FB7">
        <w:rPr>
          <w:rFonts w:eastAsia="Times New Roman" w:cs="Arial"/>
          <w:color w:val="000000"/>
          <w:sz w:val="24"/>
          <w:szCs w:val="24"/>
          <w:lang w:eastAsia="es-CR"/>
        </w:rPr>
        <w:t xml:space="preserve"> y lubricantes</w:t>
      </w:r>
      <w:r w:rsidR="00412357">
        <w:rPr>
          <w:rFonts w:eastAsia="Times New Roman" w:cs="Arial"/>
          <w:color w:val="000000"/>
          <w:sz w:val="24"/>
          <w:szCs w:val="24"/>
          <w:lang w:eastAsia="es-CR"/>
        </w:rPr>
        <w:t xml:space="preserve"> con </w:t>
      </w:r>
      <w:r w:rsidRPr="003E2FB7">
        <w:rPr>
          <w:rFonts w:eastAsia="Times New Roman" w:cs="Arial"/>
          <w:color w:val="000000"/>
          <w:sz w:val="24"/>
          <w:szCs w:val="24"/>
          <w:lang w:eastAsia="es-CR"/>
        </w:rPr>
        <w:t>¢</w:t>
      </w:r>
      <w:r w:rsidR="00412357">
        <w:rPr>
          <w:rFonts w:eastAsia="Times New Roman" w:cs="Arial"/>
          <w:color w:val="000000"/>
          <w:sz w:val="24"/>
          <w:szCs w:val="24"/>
          <w:lang w:eastAsia="es-CR"/>
        </w:rPr>
        <w:t>8.220.48</w:t>
      </w:r>
      <w:r w:rsidRPr="003E2FB7">
        <w:rPr>
          <w:rFonts w:eastAsia="Times New Roman" w:cs="Arial"/>
          <w:color w:val="000000"/>
          <w:sz w:val="24"/>
          <w:szCs w:val="24"/>
          <w:lang w:eastAsia="es-CR"/>
        </w:rPr>
        <w:t xml:space="preserve"> miles </w:t>
      </w:r>
    </w:p>
    <w:p w14:paraId="3F63E21A" w14:textId="77777777" w:rsidR="003E2FB7" w:rsidRPr="003E2FB7" w:rsidRDefault="003E2FB7" w:rsidP="003E2FB7">
      <w:pPr>
        <w:spacing w:after="0" w:line="360" w:lineRule="auto"/>
        <w:jc w:val="both"/>
        <w:rPr>
          <w:rFonts w:eastAsia="Times New Roman" w:cs="Arial"/>
          <w:color w:val="000000"/>
          <w:sz w:val="24"/>
          <w:szCs w:val="24"/>
          <w:lang w:eastAsia="es-CR"/>
        </w:rPr>
      </w:pPr>
    </w:p>
    <w:p w14:paraId="0F154874" w14:textId="58BDF5FD" w:rsidR="003E2FB7" w:rsidRPr="003E2FB7" w:rsidRDefault="003E2FB7" w:rsidP="003E2FB7">
      <w:pPr>
        <w:spacing w:after="0" w:line="360" w:lineRule="auto"/>
        <w:jc w:val="both"/>
        <w:rPr>
          <w:rFonts w:eastAsia="Times New Roman" w:cs="Arial"/>
          <w:color w:val="000000"/>
          <w:sz w:val="24"/>
          <w:szCs w:val="24"/>
          <w:lang w:eastAsia="es-CR"/>
        </w:rPr>
      </w:pPr>
      <w:r w:rsidRPr="003E2FB7">
        <w:rPr>
          <w:rFonts w:eastAsia="Times New Roman" w:cs="Arial"/>
          <w:color w:val="000000"/>
          <w:sz w:val="24"/>
          <w:szCs w:val="24"/>
          <w:lang w:eastAsia="es-CR"/>
        </w:rPr>
        <w:t xml:space="preserve">El presupuesto en Bienes Duraderos es de </w:t>
      </w:r>
      <w:r w:rsidRPr="00FC442C">
        <w:rPr>
          <w:rFonts w:eastAsia="Times New Roman" w:cs="Arial"/>
          <w:b/>
          <w:bCs/>
          <w:color w:val="000000"/>
          <w:sz w:val="24"/>
          <w:szCs w:val="24"/>
          <w:lang w:eastAsia="es-CR"/>
        </w:rPr>
        <w:t>¢</w:t>
      </w:r>
      <w:r w:rsidR="001F4411" w:rsidRPr="00FC442C">
        <w:rPr>
          <w:rFonts w:eastAsia="Times New Roman" w:cs="Arial"/>
          <w:b/>
          <w:bCs/>
          <w:color w:val="000000"/>
          <w:sz w:val="24"/>
          <w:szCs w:val="24"/>
          <w:lang w:eastAsia="es-CR"/>
        </w:rPr>
        <w:t>2.985.770.49</w:t>
      </w:r>
      <w:r w:rsidRPr="003E2FB7">
        <w:rPr>
          <w:rFonts w:eastAsia="Times New Roman" w:cs="Arial"/>
          <w:color w:val="000000"/>
          <w:sz w:val="24"/>
          <w:szCs w:val="24"/>
          <w:lang w:eastAsia="es-CR"/>
        </w:rPr>
        <w:t xml:space="preserve"> miles con una ejecución del </w:t>
      </w:r>
      <w:r w:rsidRPr="00180B7F">
        <w:rPr>
          <w:rFonts w:eastAsia="Times New Roman" w:cs="Arial"/>
          <w:b/>
          <w:bCs/>
          <w:color w:val="000000"/>
          <w:sz w:val="24"/>
          <w:szCs w:val="24"/>
          <w:lang w:eastAsia="es-CR"/>
        </w:rPr>
        <w:t>¢2.</w:t>
      </w:r>
      <w:r w:rsidR="001F4411" w:rsidRPr="00180B7F">
        <w:rPr>
          <w:rFonts w:eastAsia="Times New Roman" w:cs="Arial"/>
          <w:b/>
          <w:bCs/>
          <w:color w:val="000000"/>
          <w:sz w:val="24"/>
          <w:szCs w:val="24"/>
          <w:lang w:eastAsia="es-CR"/>
        </w:rPr>
        <w:t>113.682.86</w:t>
      </w:r>
      <w:r w:rsidRPr="003E2FB7">
        <w:rPr>
          <w:rFonts w:eastAsia="Times New Roman" w:cs="Arial"/>
          <w:color w:val="000000"/>
          <w:sz w:val="24"/>
          <w:szCs w:val="24"/>
          <w:lang w:eastAsia="es-CR"/>
        </w:rPr>
        <w:t xml:space="preserve"> miles. La subpartida de mayor ejecución en esta partida es la de instalaciones (de hidrantes) con una ejecución de ¢</w:t>
      </w:r>
      <w:r w:rsidRPr="003E2FB7">
        <w:rPr>
          <w:rFonts w:eastAsia="Calibri" w:cs="Arial"/>
          <w:sz w:val="24"/>
          <w:szCs w:val="24"/>
        </w:rPr>
        <w:t xml:space="preserve"> </w:t>
      </w:r>
      <w:r w:rsidRPr="003E2FB7">
        <w:rPr>
          <w:rFonts w:eastAsia="Times New Roman" w:cs="Arial"/>
          <w:color w:val="000000"/>
          <w:sz w:val="24"/>
          <w:szCs w:val="24"/>
          <w:lang w:eastAsia="es-CR"/>
        </w:rPr>
        <w:t>1</w:t>
      </w:r>
      <w:r w:rsidR="001F4411">
        <w:rPr>
          <w:rFonts w:eastAsia="Times New Roman" w:cs="Arial"/>
          <w:color w:val="000000"/>
          <w:sz w:val="24"/>
          <w:szCs w:val="24"/>
          <w:lang w:eastAsia="es-CR"/>
        </w:rPr>
        <w:t>.829.531.66</w:t>
      </w:r>
      <w:r w:rsidRPr="003E2FB7">
        <w:rPr>
          <w:rFonts w:eastAsia="Times New Roman" w:cs="Arial"/>
          <w:color w:val="000000"/>
          <w:sz w:val="24"/>
          <w:szCs w:val="24"/>
          <w:lang w:eastAsia="es-CR"/>
        </w:rPr>
        <w:t xml:space="preserve"> miles</w:t>
      </w:r>
      <w:r w:rsidR="00D00204">
        <w:rPr>
          <w:rFonts w:eastAsia="Times New Roman" w:cs="Arial"/>
          <w:color w:val="000000"/>
          <w:sz w:val="24"/>
          <w:szCs w:val="24"/>
          <w:lang w:eastAsia="es-CR"/>
        </w:rPr>
        <w:t xml:space="preserve"> y</w:t>
      </w:r>
      <w:r w:rsidR="00D00204" w:rsidRPr="00D00204">
        <w:t xml:space="preserve"> </w:t>
      </w:r>
      <w:r w:rsidR="00D00204" w:rsidRPr="00D00204">
        <w:rPr>
          <w:rFonts w:eastAsia="Times New Roman" w:cs="Arial"/>
          <w:color w:val="000000"/>
          <w:sz w:val="24"/>
          <w:szCs w:val="24"/>
          <w:lang w:eastAsia="es-CR"/>
        </w:rPr>
        <w:t xml:space="preserve">un 71.59% de ejecución del total de su </w:t>
      </w:r>
      <w:r w:rsidR="00775316" w:rsidRPr="00D00204">
        <w:rPr>
          <w:rFonts w:eastAsia="Times New Roman" w:cs="Arial"/>
          <w:color w:val="000000"/>
          <w:sz w:val="24"/>
          <w:szCs w:val="24"/>
          <w:lang w:eastAsia="es-CR"/>
        </w:rPr>
        <w:t xml:space="preserve">presupuesto, </w:t>
      </w:r>
      <w:r w:rsidR="003470F7" w:rsidRPr="003E2FB7">
        <w:rPr>
          <w:rFonts w:eastAsia="Times New Roman" w:cs="Arial"/>
          <w:color w:val="000000"/>
          <w:sz w:val="24"/>
          <w:szCs w:val="24"/>
          <w:lang w:eastAsia="es-CR"/>
        </w:rPr>
        <w:t>por</w:t>
      </w:r>
      <w:r w:rsidR="003470F7">
        <w:rPr>
          <w:rFonts w:eastAsia="Times New Roman" w:cs="Arial"/>
          <w:color w:val="000000"/>
          <w:sz w:val="24"/>
          <w:szCs w:val="24"/>
          <w:lang w:eastAsia="es-CR"/>
        </w:rPr>
        <w:t xml:space="preserve"> </w:t>
      </w:r>
      <w:r w:rsidR="00B56614">
        <w:rPr>
          <w:rFonts w:eastAsia="Times New Roman" w:cs="Arial"/>
          <w:color w:val="000000"/>
          <w:sz w:val="24"/>
          <w:szCs w:val="24"/>
          <w:lang w:eastAsia="es-CR"/>
        </w:rPr>
        <w:t xml:space="preserve">el </w:t>
      </w:r>
      <w:r w:rsidR="0008547B">
        <w:rPr>
          <w:rFonts w:eastAsia="Times New Roman" w:cs="Arial"/>
          <w:color w:val="000000"/>
          <w:sz w:val="24"/>
          <w:szCs w:val="24"/>
          <w:lang w:eastAsia="es-CR"/>
        </w:rPr>
        <w:t>pago de la</w:t>
      </w:r>
      <w:r w:rsidR="00955A0D">
        <w:rPr>
          <w:rFonts w:eastAsia="Times New Roman" w:cs="Arial"/>
          <w:color w:val="000000"/>
          <w:sz w:val="24"/>
          <w:szCs w:val="24"/>
          <w:lang w:eastAsia="es-CR"/>
        </w:rPr>
        <w:t xml:space="preserve"> </w:t>
      </w:r>
      <w:r w:rsidR="0008547B">
        <w:rPr>
          <w:rFonts w:eastAsia="Times New Roman" w:cs="Arial"/>
          <w:color w:val="000000"/>
          <w:sz w:val="24"/>
          <w:szCs w:val="24"/>
          <w:lang w:eastAsia="es-CR"/>
        </w:rPr>
        <w:t>contratación Licitación</w:t>
      </w:r>
      <w:r w:rsidR="00955A0D" w:rsidRPr="00955A0D">
        <w:rPr>
          <w:rFonts w:eastAsia="Times New Roman" w:cs="Arial"/>
          <w:color w:val="000000"/>
          <w:sz w:val="24"/>
          <w:szCs w:val="24"/>
          <w:lang w:eastAsia="es-CR"/>
        </w:rPr>
        <w:t xml:space="preserve"> No. 2021LN-00022-PRI.</w:t>
      </w:r>
      <w:r w:rsidR="00D00204">
        <w:rPr>
          <w:rFonts w:eastAsia="Times New Roman" w:cs="Arial"/>
          <w:color w:val="000000"/>
          <w:sz w:val="24"/>
          <w:szCs w:val="24"/>
          <w:lang w:eastAsia="es-CR"/>
        </w:rPr>
        <w:t xml:space="preserve"> “</w:t>
      </w:r>
      <w:r w:rsidR="00D00204" w:rsidRPr="00955A0D">
        <w:rPr>
          <w:rFonts w:eastAsia="Times New Roman" w:cs="Arial"/>
          <w:color w:val="000000"/>
          <w:sz w:val="24"/>
          <w:szCs w:val="24"/>
          <w:lang w:eastAsia="es-CR"/>
        </w:rPr>
        <w:t>Ampliación Y Mejoras De Las Redes Del Acueducto Metropolitano</w:t>
      </w:r>
      <w:r w:rsidR="00D00204">
        <w:rPr>
          <w:rFonts w:eastAsia="Times New Roman" w:cs="Arial"/>
          <w:color w:val="000000"/>
          <w:sz w:val="24"/>
          <w:szCs w:val="24"/>
          <w:lang w:eastAsia="es-CR"/>
        </w:rPr>
        <w:t xml:space="preserve">" </w:t>
      </w:r>
    </w:p>
    <w:p w14:paraId="3EC92B21" w14:textId="6DAF9818" w:rsidR="00955A0D" w:rsidRPr="003E2FB7" w:rsidRDefault="00955A0D" w:rsidP="00955A0D">
      <w:pPr>
        <w:spacing w:after="0" w:line="360" w:lineRule="auto"/>
        <w:jc w:val="both"/>
        <w:rPr>
          <w:rFonts w:eastAsia="Times New Roman" w:cs="Arial"/>
          <w:color w:val="000000"/>
          <w:sz w:val="24"/>
          <w:szCs w:val="24"/>
          <w:lang w:eastAsia="es-CR"/>
        </w:rPr>
      </w:pPr>
      <w:r w:rsidRPr="00955A0D">
        <w:rPr>
          <w:rFonts w:eastAsia="Times New Roman" w:cs="Arial"/>
          <w:color w:val="000000"/>
          <w:sz w:val="24"/>
          <w:szCs w:val="24"/>
          <w:lang w:eastAsia="es-CR"/>
        </w:rPr>
        <w:t xml:space="preserve">   </w:t>
      </w:r>
    </w:p>
    <w:p w14:paraId="3E8933BA" w14:textId="12C9C3AA" w:rsidR="003E2FB7" w:rsidRPr="003E2FB7" w:rsidRDefault="009104EA" w:rsidP="003E2FB7">
      <w:pPr>
        <w:spacing w:after="0" w:line="360" w:lineRule="auto"/>
        <w:jc w:val="both"/>
        <w:rPr>
          <w:rFonts w:eastAsia="Times New Roman" w:cs="Arial"/>
          <w:color w:val="000000"/>
          <w:sz w:val="24"/>
          <w:szCs w:val="24"/>
          <w:lang w:eastAsia="es-CR"/>
        </w:rPr>
      </w:pPr>
      <w:r>
        <w:rPr>
          <w:rFonts w:eastAsia="Times New Roman" w:cs="Arial"/>
          <w:color w:val="000000"/>
          <w:sz w:val="24"/>
          <w:szCs w:val="24"/>
          <w:lang w:eastAsia="es-CR"/>
        </w:rPr>
        <w:t>P</w:t>
      </w:r>
      <w:r w:rsidR="003E2FB7" w:rsidRPr="003E2FB7">
        <w:rPr>
          <w:rFonts w:eastAsia="Times New Roman" w:cs="Arial"/>
          <w:color w:val="000000"/>
          <w:sz w:val="24"/>
          <w:szCs w:val="24"/>
          <w:lang w:eastAsia="es-CR"/>
        </w:rPr>
        <w:t>uede observar</w:t>
      </w:r>
      <w:r>
        <w:rPr>
          <w:rFonts w:eastAsia="Times New Roman" w:cs="Arial"/>
          <w:color w:val="000000"/>
          <w:sz w:val="24"/>
          <w:szCs w:val="24"/>
          <w:lang w:eastAsia="es-CR"/>
        </w:rPr>
        <w:t>se</w:t>
      </w:r>
      <w:r w:rsidR="003E2FB7" w:rsidRPr="003E2FB7">
        <w:rPr>
          <w:rFonts w:eastAsia="Times New Roman" w:cs="Arial"/>
          <w:color w:val="000000"/>
          <w:sz w:val="24"/>
          <w:szCs w:val="24"/>
          <w:lang w:eastAsia="es-CR"/>
        </w:rPr>
        <w:t xml:space="preserve"> un importante aumento en la ejecución del I al II semestre, pasando de un </w:t>
      </w:r>
      <w:r w:rsidR="00E42C06" w:rsidRPr="003470F7">
        <w:rPr>
          <w:rFonts w:eastAsia="Times New Roman" w:cs="Arial"/>
          <w:b/>
          <w:bCs/>
          <w:color w:val="000000"/>
          <w:sz w:val="24"/>
          <w:szCs w:val="24"/>
          <w:lang w:eastAsia="es-CR"/>
        </w:rPr>
        <w:t>23.85</w:t>
      </w:r>
      <w:r w:rsidR="003E2FB7" w:rsidRPr="003470F7">
        <w:rPr>
          <w:rFonts w:eastAsia="Times New Roman" w:cs="Arial"/>
          <w:b/>
          <w:bCs/>
          <w:color w:val="000000"/>
          <w:sz w:val="24"/>
          <w:szCs w:val="24"/>
          <w:lang w:eastAsia="es-CR"/>
        </w:rPr>
        <w:t>%</w:t>
      </w:r>
      <w:r w:rsidR="003E2FB7" w:rsidRPr="003E2FB7">
        <w:rPr>
          <w:rFonts w:eastAsia="Times New Roman" w:cs="Arial"/>
          <w:color w:val="000000"/>
          <w:sz w:val="24"/>
          <w:szCs w:val="24"/>
          <w:lang w:eastAsia="es-CR"/>
        </w:rPr>
        <w:t xml:space="preserve"> a un </w:t>
      </w:r>
      <w:r w:rsidR="003E2FB7" w:rsidRPr="003470F7">
        <w:rPr>
          <w:rFonts w:eastAsia="Times New Roman" w:cs="Arial"/>
          <w:b/>
          <w:bCs/>
          <w:color w:val="000000"/>
          <w:sz w:val="24"/>
          <w:szCs w:val="24"/>
          <w:lang w:eastAsia="es-CR"/>
        </w:rPr>
        <w:t>6</w:t>
      </w:r>
      <w:r w:rsidR="00E42C06" w:rsidRPr="003470F7">
        <w:rPr>
          <w:rFonts w:eastAsia="Times New Roman" w:cs="Arial"/>
          <w:b/>
          <w:bCs/>
          <w:color w:val="000000"/>
          <w:sz w:val="24"/>
          <w:szCs w:val="24"/>
          <w:lang w:eastAsia="es-CR"/>
        </w:rPr>
        <w:t>1.54</w:t>
      </w:r>
      <w:r w:rsidR="003E2FB7" w:rsidRPr="003470F7">
        <w:rPr>
          <w:rFonts w:eastAsia="Times New Roman" w:cs="Arial"/>
          <w:b/>
          <w:bCs/>
          <w:color w:val="000000"/>
          <w:sz w:val="24"/>
          <w:szCs w:val="24"/>
          <w:lang w:eastAsia="es-CR"/>
        </w:rPr>
        <w:t>%</w:t>
      </w:r>
      <w:r w:rsidR="002B1EC1">
        <w:rPr>
          <w:rFonts w:eastAsia="Times New Roman" w:cs="Arial"/>
          <w:b/>
          <w:bCs/>
          <w:color w:val="000000"/>
          <w:sz w:val="24"/>
          <w:szCs w:val="24"/>
          <w:lang w:eastAsia="es-CR"/>
        </w:rPr>
        <w:t>,</w:t>
      </w:r>
      <w:r w:rsidR="002B1EC1" w:rsidRPr="00DC0703">
        <w:rPr>
          <w:rFonts w:eastAsia="Times New Roman" w:cs="Arial"/>
          <w:color w:val="000000"/>
          <w:sz w:val="24"/>
          <w:szCs w:val="24"/>
          <w:lang w:eastAsia="es-CR"/>
        </w:rPr>
        <w:t xml:space="preserve"> principalmente influenciad</w:t>
      </w:r>
      <w:r w:rsidR="006D1718">
        <w:rPr>
          <w:rFonts w:eastAsia="Times New Roman" w:cs="Arial"/>
          <w:color w:val="000000"/>
          <w:sz w:val="24"/>
          <w:szCs w:val="24"/>
          <w:lang w:eastAsia="es-CR"/>
        </w:rPr>
        <w:t>o</w:t>
      </w:r>
      <w:r w:rsidR="002B1EC1" w:rsidRPr="00DC0703">
        <w:rPr>
          <w:rFonts w:eastAsia="Times New Roman" w:cs="Arial"/>
          <w:color w:val="000000"/>
          <w:sz w:val="24"/>
          <w:szCs w:val="24"/>
          <w:lang w:eastAsia="es-CR"/>
        </w:rPr>
        <w:t xml:space="preserve"> por la</w:t>
      </w:r>
      <w:r w:rsidR="00057989" w:rsidRPr="00DC0703">
        <w:rPr>
          <w:rFonts w:eastAsia="Times New Roman" w:cs="Arial"/>
          <w:color w:val="000000"/>
          <w:sz w:val="24"/>
          <w:szCs w:val="24"/>
          <w:lang w:eastAsia="es-CR"/>
        </w:rPr>
        <w:t xml:space="preserve"> mayor </w:t>
      </w:r>
      <w:r w:rsidR="002B1EC1" w:rsidRPr="00DC0703">
        <w:rPr>
          <w:rFonts w:eastAsia="Times New Roman" w:cs="Arial"/>
          <w:color w:val="000000"/>
          <w:sz w:val="24"/>
          <w:szCs w:val="24"/>
          <w:lang w:eastAsia="es-CR"/>
        </w:rPr>
        <w:t>facturación</w:t>
      </w:r>
      <w:r w:rsidR="00DC0703" w:rsidRPr="00DC0703">
        <w:rPr>
          <w:rFonts w:eastAsia="Times New Roman" w:cs="Arial"/>
          <w:color w:val="000000"/>
          <w:sz w:val="24"/>
          <w:szCs w:val="24"/>
          <w:lang w:eastAsia="es-CR"/>
        </w:rPr>
        <w:t xml:space="preserve"> en el segundo semestre.</w:t>
      </w:r>
      <w:r w:rsidR="002B1EC1">
        <w:rPr>
          <w:rFonts w:eastAsia="Times New Roman" w:cs="Arial"/>
          <w:b/>
          <w:bCs/>
          <w:color w:val="000000"/>
          <w:sz w:val="24"/>
          <w:szCs w:val="24"/>
          <w:lang w:eastAsia="es-CR"/>
        </w:rPr>
        <w:t xml:space="preserve"> </w:t>
      </w:r>
    </w:p>
    <w:p w14:paraId="644997EE" w14:textId="77777777" w:rsidR="003E2FB7" w:rsidRDefault="003E2FB7" w:rsidP="003E2FB7">
      <w:pPr>
        <w:spacing w:after="0" w:line="360" w:lineRule="auto"/>
        <w:jc w:val="center"/>
        <w:rPr>
          <w:rFonts w:eastAsia="Times New Roman" w:cs="Arial"/>
          <w:b/>
          <w:color w:val="000000"/>
          <w:sz w:val="24"/>
          <w:szCs w:val="24"/>
          <w:lang w:eastAsia="es-CR"/>
        </w:rPr>
      </w:pPr>
    </w:p>
    <w:p w14:paraId="74A6FA5C" w14:textId="542E0AC8" w:rsidR="003E2FB7" w:rsidRPr="00850346" w:rsidRDefault="00850346" w:rsidP="00850346">
      <w:pPr>
        <w:spacing w:after="0" w:line="240" w:lineRule="auto"/>
        <w:ind w:left="3540"/>
        <w:rPr>
          <w:rFonts w:eastAsia="Times New Roman" w:cs="Arial"/>
          <w:b/>
          <w:color w:val="FFFFFF" w:themeColor="background1"/>
          <w:sz w:val="24"/>
          <w:szCs w:val="24"/>
          <w:lang w:eastAsia="es-CR"/>
        </w:rPr>
      </w:pPr>
      <w:r>
        <w:rPr>
          <w:rFonts w:eastAsia="Times New Roman" w:cs="Arial"/>
          <w:b/>
          <w:color w:val="000000"/>
          <w:sz w:val="24"/>
          <w:szCs w:val="24"/>
          <w:lang w:eastAsia="es-CR"/>
        </w:rPr>
        <w:t xml:space="preserve">           </w:t>
      </w:r>
      <w:bookmarkStart w:id="93" w:name="_Toc156996776"/>
      <w:r w:rsidR="003E2FB7" w:rsidRPr="003E2FB7">
        <w:rPr>
          <w:rFonts w:eastAsia="Times New Roman" w:cs="Arial"/>
          <w:b/>
          <w:color w:val="000000"/>
          <w:sz w:val="24"/>
          <w:szCs w:val="24"/>
          <w:lang w:eastAsia="es-CR"/>
        </w:rPr>
        <w:t xml:space="preserve">Cuadro </w:t>
      </w:r>
      <w:r w:rsidR="003E2FB7" w:rsidRPr="003E2FB7">
        <w:rPr>
          <w:rFonts w:eastAsia="Times New Roman" w:cs="Arial"/>
          <w:b/>
          <w:color w:val="000000"/>
          <w:sz w:val="24"/>
          <w:szCs w:val="24"/>
          <w:lang w:eastAsia="es-CR"/>
        </w:rPr>
        <w:fldChar w:fldCharType="begin"/>
      </w:r>
      <w:r w:rsidR="003E2FB7" w:rsidRPr="003E2FB7">
        <w:rPr>
          <w:rFonts w:eastAsia="Times New Roman" w:cs="Arial"/>
          <w:b/>
          <w:color w:val="000000"/>
          <w:sz w:val="24"/>
          <w:szCs w:val="24"/>
          <w:lang w:eastAsia="es-CR"/>
        </w:rPr>
        <w:instrText xml:space="preserve"> SEQ Cuadro \* ARABIC </w:instrText>
      </w:r>
      <w:r w:rsidR="003E2FB7" w:rsidRPr="003E2FB7">
        <w:rPr>
          <w:rFonts w:eastAsia="Times New Roman" w:cs="Arial"/>
          <w:b/>
          <w:color w:val="000000"/>
          <w:sz w:val="24"/>
          <w:szCs w:val="24"/>
          <w:lang w:eastAsia="es-CR"/>
        </w:rPr>
        <w:fldChar w:fldCharType="separate"/>
      </w:r>
      <w:r w:rsidR="00045A6A">
        <w:rPr>
          <w:rFonts w:eastAsia="Times New Roman" w:cs="Arial"/>
          <w:b/>
          <w:noProof/>
          <w:color w:val="000000"/>
          <w:sz w:val="24"/>
          <w:szCs w:val="24"/>
          <w:lang w:eastAsia="es-CR"/>
        </w:rPr>
        <w:t>16</w:t>
      </w:r>
      <w:r w:rsidR="003E2FB7" w:rsidRPr="003E2FB7">
        <w:rPr>
          <w:rFonts w:eastAsia="Times New Roman" w:cs="Arial"/>
          <w:b/>
          <w:color w:val="000000"/>
          <w:sz w:val="24"/>
          <w:szCs w:val="24"/>
          <w:lang w:eastAsia="es-CR"/>
        </w:rPr>
        <w:fldChar w:fldCharType="end"/>
      </w:r>
      <w:r w:rsidR="003E2FB7" w:rsidRPr="003E2FB7">
        <w:rPr>
          <w:rFonts w:eastAsia="Times New Roman" w:cs="Arial"/>
          <w:b/>
          <w:color w:val="000000"/>
          <w:sz w:val="24"/>
          <w:szCs w:val="24"/>
          <w:lang w:eastAsia="es-CR"/>
        </w:rPr>
        <w:t xml:space="preserve"> </w:t>
      </w:r>
      <w:r w:rsidR="003E2FB7" w:rsidRPr="00850346">
        <w:rPr>
          <w:rFonts w:eastAsia="Times New Roman" w:cs="Arial"/>
          <w:b/>
          <w:color w:val="FFFFFF" w:themeColor="background1"/>
          <w:sz w:val="24"/>
          <w:szCs w:val="24"/>
          <w:lang w:eastAsia="es-CR"/>
        </w:rPr>
        <w:t>Ejecución Programa 5</w:t>
      </w:r>
      <w:bookmarkEnd w:id="93"/>
    </w:p>
    <w:p w14:paraId="039329F1" w14:textId="77777777" w:rsidR="00B257AF" w:rsidRPr="00850346" w:rsidRDefault="00B257AF" w:rsidP="00B257AF">
      <w:pPr>
        <w:spacing w:after="0" w:line="240" w:lineRule="auto"/>
        <w:ind w:left="3540"/>
        <w:jc w:val="center"/>
        <w:rPr>
          <w:rFonts w:eastAsia="Times New Roman" w:cs="Arial"/>
          <w:b/>
          <w:color w:val="auto"/>
          <w:sz w:val="24"/>
          <w:szCs w:val="24"/>
          <w:lang w:eastAsia="es-CR"/>
        </w:rPr>
      </w:pPr>
    </w:p>
    <w:bookmarkStart w:id="94" w:name="_1736176369"/>
    <w:bookmarkEnd w:id="94"/>
    <w:p w14:paraId="365388A1" w14:textId="40538723" w:rsidR="003E2FB7" w:rsidRPr="003E2FB7" w:rsidRDefault="005F3D6C" w:rsidP="003E2FB7">
      <w:pPr>
        <w:spacing w:after="0" w:line="360" w:lineRule="auto"/>
        <w:jc w:val="center"/>
        <w:rPr>
          <w:rFonts w:eastAsia="Times New Roman" w:cs="Arial"/>
          <w:b/>
          <w:color w:val="000000"/>
          <w:sz w:val="24"/>
          <w:szCs w:val="24"/>
          <w:lang w:eastAsia="es-CR"/>
        </w:rPr>
      </w:pPr>
      <w:r>
        <w:rPr>
          <w:rFonts w:eastAsia="Calibri" w:cs="Arial"/>
          <w:sz w:val="24"/>
          <w:szCs w:val="24"/>
        </w:rPr>
        <w:object w:dxaOrig="15337" w:dyaOrig="3792" w14:anchorId="6E31FD74">
          <v:shape id="_x0000_i1042" type="#_x0000_t75" style="width:491.25pt;height:121.5pt" o:ole="">
            <v:imagedata r:id="rId53" o:title=""/>
          </v:shape>
          <o:OLEObject Type="Embed" ProgID="Excel.Sheet.12" ShapeID="_x0000_i1042" DrawAspect="Content" ObjectID="_1768975808" r:id="rId54"/>
        </w:object>
      </w:r>
    </w:p>
    <w:p w14:paraId="3DAD584A" w14:textId="77777777" w:rsidR="003E2FB7" w:rsidRPr="003E2FB7" w:rsidRDefault="003E2FB7" w:rsidP="003E2FB7">
      <w:pPr>
        <w:spacing w:after="0" w:line="360" w:lineRule="auto"/>
        <w:jc w:val="both"/>
        <w:rPr>
          <w:rFonts w:eastAsia="Arial" w:cs="Arial"/>
          <w:color w:val="000000"/>
          <w:sz w:val="24"/>
          <w:szCs w:val="24"/>
          <w:lang w:eastAsia="es-CR"/>
        </w:rPr>
      </w:pPr>
      <w:r w:rsidRPr="003E2FB7">
        <w:rPr>
          <w:rFonts w:eastAsia="Arial" w:cs="Arial"/>
          <w:color w:val="000000"/>
          <w:sz w:val="24"/>
          <w:szCs w:val="24"/>
          <w:lang w:eastAsia="es-CR"/>
        </w:rPr>
        <w:t>Fuente:  Sistema Integrado Financiero</w:t>
      </w:r>
    </w:p>
    <w:p w14:paraId="289D1804" w14:textId="77777777" w:rsidR="005F3D6C" w:rsidRDefault="005F3D6C">
      <w:pPr>
        <w:rPr>
          <w:rFonts w:eastAsia="Times New Roman" w:cs="Arial"/>
          <w:color w:val="000000"/>
          <w:sz w:val="24"/>
          <w:szCs w:val="24"/>
          <w:lang w:eastAsia="es-CR"/>
        </w:rPr>
      </w:pPr>
      <w:r>
        <w:rPr>
          <w:rFonts w:eastAsia="Times New Roman" w:cs="Arial"/>
          <w:color w:val="000000"/>
          <w:sz w:val="24"/>
          <w:szCs w:val="24"/>
          <w:lang w:eastAsia="es-CR"/>
        </w:rPr>
        <w:br w:type="page"/>
      </w:r>
    </w:p>
    <w:p w14:paraId="2615C478" w14:textId="384A355F" w:rsidR="003E2FB7" w:rsidRPr="003E2FB7" w:rsidRDefault="003E2FB7" w:rsidP="003E2FB7">
      <w:pPr>
        <w:spacing w:line="360" w:lineRule="auto"/>
        <w:jc w:val="both"/>
        <w:rPr>
          <w:rFonts w:eastAsia="Times New Roman" w:cs="Arial"/>
          <w:color w:val="000000"/>
          <w:sz w:val="24"/>
          <w:szCs w:val="24"/>
          <w:lang w:eastAsia="es-CR"/>
        </w:rPr>
      </w:pPr>
      <w:r w:rsidRPr="003E2FB7">
        <w:rPr>
          <w:rFonts w:eastAsia="Times New Roman" w:cs="Arial"/>
          <w:color w:val="000000"/>
          <w:sz w:val="24"/>
          <w:szCs w:val="24"/>
          <w:lang w:eastAsia="es-CR"/>
        </w:rPr>
        <w:lastRenderedPageBreak/>
        <w:t>En el cuadro siguiente se presenta un comparativo de la ejecución 20</w:t>
      </w:r>
      <w:r w:rsidR="000647ED">
        <w:rPr>
          <w:rFonts w:eastAsia="Times New Roman" w:cs="Arial"/>
          <w:color w:val="000000"/>
          <w:sz w:val="24"/>
          <w:szCs w:val="24"/>
          <w:lang w:eastAsia="es-CR"/>
        </w:rPr>
        <w:t>20</w:t>
      </w:r>
      <w:r w:rsidRPr="003E2FB7">
        <w:rPr>
          <w:rFonts w:eastAsia="Times New Roman" w:cs="Arial"/>
          <w:color w:val="000000"/>
          <w:sz w:val="24"/>
          <w:szCs w:val="24"/>
          <w:lang w:eastAsia="es-CR"/>
        </w:rPr>
        <w:t>-</w:t>
      </w:r>
      <w:r w:rsidR="009B7CDD">
        <w:rPr>
          <w:rFonts w:eastAsia="Times New Roman" w:cs="Arial"/>
          <w:color w:val="000000"/>
          <w:sz w:val="24"/>
          <w:szCs w:val="24"/>
          <w:lang w:eastAsia="es-CR"/>
        </w:rPr>
        <w:t>2023</w:t>
      </w:r>
      <w:r w:rsidRPr="003E2FB7">
        <w:rPr>
          <w:rFonts w:eastAsia="Times New Roman" w:cs="Arial"/>
          <w:color w:val="000000"/>
          <w:sz w:val="24"/>
          <w:szCs w:val="24"/>
          <w:lang w:eastAsia="es-CR"/>
        </w:rPr>
        <w:t xml:space="preserve"> en el II semestre por partida presupuestaria. Se </w:t>
      </w:r>
      <w:r w:rsidRPr="003E2FB7">
        <w:rPr>
          <w:rFonts w:eastAsia="Calibri" w:cs="Arial"/>
          <w:color w:val="000000"/>
          <w:sz w:val="24"/>
          <w:szCs w:val="24"/>
          <w:lang w:eastAsia="es-CR"/>
        </w:rPr>
        <w:t>observa que el año que contó con mayor presupuesto es el 2021 y el de menor presupuesto es el del año 20</w:t>
      </w:r>
      <w:r w:rsidR="004219A5">
        <w:rPr>
          <w:rFonts w:eastAsia="Calibri" w:cs="Arial"/>
          <w:color w:val="000000"/>
          <w:sz w:val="24"/>
          <w:szCs w:val="24"/>
          <w:lang w:eastAsia="es-CR"/>
        </w:rPr>
        <w:t>23</w:t>
      </w:r>
      <w:r w:rsidRPr="003E2FB7">
        <w:rPr>
          <w:rFonts w:eastAsia="Calibri" w:cs="Arial"/>
          <w:color w:val="000000"/>
          <w:sz w:val="24"/>
          <w:szCs w:val="24"/>
          <w:lang w:eastAsia="es-CR"/>
        </w:rPr>
        <w:t xml:space="preserve">, que justamente, presenta </w:t>
      </w:r>
      <w:r w:rsidR="004219A5">
        <w:rPr>
          <w:rFonts w:eastAsia="Calibri" w:cs="Arial"/>
          <w:color w:val="000000"/>
          <w:sz w:val="24"/>
          <w:szCs w:val="24"/>
          <w:lang w:eastAsia="es-CR"/>
        </w:rPr>
        <w:t>el segundo lugar de</w:t>
      </w:r>
      <w:r w:rsidRPr="003E2FB7">
        <w:rPr>
          <w:rFonts w:eastAsia="Calibri" w:cs="Arial"/>
          <w:color w:val="000000"/>
          <w:sz w:val="24"/>
          <w:szCs w:val="24"/>
          <w:lang w:eastAsia="es-CR"/>
        </w:rPr>
        <w:t xml:space="preserve"> </w:t>
      </w:r>
      <w:r w:rsidR="004219A5">
        <w:rPr>
          <w:rFonts w:eastAsia="Calibri" w:cs="Arial"/>
          <w:color w:val="000000"/>
          <w:sz w:val="24"/>
          <w:szCs w:val="24"/>
          <w:lang w:eastAsia="es-CR"/>
        </w:rPr>
        <w:t>menor</w:t>
      </w:r>
      <w:r w:rsidRPr="003E2FB7">
        <w:rPr>
          <w:rFonts w:eastAsia="Calibri" w:cs="Arial"/>
          <w:color w:val="000000"/>
          <w:sz w:val="24"/>
          <w:szCs w:val="24"/>
          <w:lang w:eastAsia="es-CR"/>
        </w:rPr>
        <w:t xml:space="preserve"> ejecución con respecto al presupuesto, incluso para todo el período que se compara.</w:t>
      </w:r>
    </w:p>
    <w:p w14:paraId="2C1EF4FB" w14:textId="45B6244B" w:rsidR="003E2FB7" w:rsidRPr="003E2FB7" w:rsidRDefault="003E2FB7" w:rsidP="003E2FB7">
      <w:pPr>
        <w:autoSpaceDE w:val="0"/>
        <w:autoSpaceDN w:val="0"/>
        <w:adjustRightInd w:val="0"/>
        <w:spacing w:after="0" w:line="360" w:lineRule="auto"/>
        <w:jc w:val="both"/>
        <w:rPr>
          <w:rFonts w:eastAsia="Calibri" w:cs="Arial"/>
          <w:color w:val="000000"/>
          <w:sz w:val="24"/>
          <w:szCs w:val="24"/>
          <w:lang w:eastAsia="es-CR"/>
        </w:rPr>
      </w:pPr>
      <w:r w:rsidRPr="003E2FB7">
        <w:rPr>
          <w:rFonts w:eastAsia="Calibri" w:cs="Arial"/>
          <w:color w:val="000000"/>
          <w:sz w:val="24"/>
          <w:szCs w:val="24"/>
          <w:lang w:eastAsia="es-CR"/>
        </w:rPr>
        <w:t xml:space="preserve">Entre los años 2020 al 2021 se denota una disminución de la ejecución del gasto en un </w:t>
      </w:r>
      <w:r w:rsidR="008257BA" w:rsidRPr="003E2FB7">
        <w:rPr>
          <w:rFonts w:eastAsia="Calibri" w:cs="Arial"/>
          <w:color w:val="000000"/>
          <w:sz w:val="24"/>
          <w:szCs w:val="24"/>
          <w:lang w:eastAsia="es-CR"/>
        </w:rPr>
        <w:t>3.</w:t>
      </w:r>
      <w:r w:rsidR="004219A5">
        <w:rPr>
          <w:rFonts w:eastAsia="Calibri" w:cs="Arial"/>
          <w:color w:val="000000"/>
          <w:sz w:val="24"/>
          <w:szCs w:val="24"/>
          <w:lang w:eastAsia="es-CR"/>
        </w:rPr>
        <w:t>07</w:t>
      </w:r>
      <w:r w:rsidRPr="003E2FB7">
        <w:rPr>
          <w:rFonts w:eastAsia="Calibri" w:cs="Arial"/>
          <w:color w:val="000000"/>
          <w:sz w:val="24"/>
          <w:szCs w:val="24"/>
          <w:lang w:eastAsia="es-CR"/>
        </w:rPr>
        <w:t>%, mientras que entre el 20</w:t>
      </w:r>
      <w:r w:rsidR="004219A5">
        <w:rPr>
          <w:rFonts w:eastAsia="Calibri" w:cs="Arial"/>
          <w:color w:val="000000"/>
          <w:sz w:val="24"/>
          <w:szCs w:val="24"/>
          <w:lang w:eastAsia="es-CR"/>
        </w:rPr>
        <w:t>2</w:t>
      </w:r>
      <w:r w:rsidRPr="003E2FB7">
        <w:rPr>
          <w:rFonts w:eastAsia="Calibri" w:cs="Arial"/>
          <w:color w:val="000000"/>
          <w:sz w:val="24"/>
          <w:szCs w:val="24"/>
          <w:lang w:eastAsia="es-CR"/>
        </w:rPr>
        <w:t xml:space="preserve">1 y </w:t>
      </w:r>
      <w:r w:rsidR="009B7CDD">
        <w:rPr>
          <w:rFonts w:eastAsia="Calibri" w:cs="Arial"/>
          <w:color w:val="000000"/>
          <w:sz w:val="24"/>
          <w:szCs w:val="24"/>
          <w:lang w:eastAsia="es-CR"/>
        </w:rPr>
        <w:t>2023</w:t>
      </w:r>
      <w:r w:rsidRPr="003E2FB7">
        <w:rPr>
          <w:rFonts w:eastAsia="Calibri" w:cs="Arial"/>
          <w:color w:val="000000"/>
          <w:sz w:val="24"/>
          <w:szCs w:val="24"/>
          <w:lang w:eastAsia="es-CR"/>
        </w:rPr>
        <w:t xml:space="preserve"> se registra un aumento de un 0.</w:t>
      </w:r>
      <w:r w:rsidR="004219A5">
        <w:rPr>
          <w:rFonts w:eastAsia="Calibri" w:cs="Arial"/>
          <w:color w:val="000000"/>
          <w:sz w:val="24"/>
          <w:szCs w:val="24"/>
          <w:lang w:eastAsia="es-CR"/>
        </w:rPr>
        <w:t>39</w:t>
      </w:r>
      <w:r w:rsidRPr="003E2FB7">
        <w:rPr>
          <w:rFonts w:eastAsia="Calibri" w:cs="Arial"/>
          <w:color w:val="000000"/>
          <w:sz w:val="24"/>
          <w:szCs w:val="24"/>
          <w:lang w:eastAsia="es-CR"/>
        </w:rPr>
        <w:t>%.</w:t>
      </w:r>
    </w:p>
    <w:p w14:paraId="3AA8FC4D" w14:textId="77777777" w:rsidR="003E2FB7" w:rsidRPr="003E2FB7" w:rsidRDefault="003E2FB7" w:rsidP="003E2FB7">
      <w:pPr>
        <w:autoSpaceDE w:val="0"/>
        <w:autoSpaceDN w:val="0"/>
        <w:adjustRightInd w:val="0"/>
        <w:spacing w:after="0" w:line="360" w:lineRule="auto"/>
        <w:jc w:val="both"/>
        <w:rPr>
          <w:rFonts w:eastAsia="Calibri" w:cs="Arial"/>
          <w:color w:val="000000"/>
          <w:sz w:val="24"/>
          <w:szCs w:val="24"/>
          <w:lang w:eastAsia="es-CR"/>
        </w:rPr>
      </w:pPr>
    </w:p>
    <w:p w14:paraId="5F7432B0" w14:textId="7F1215F6" w:rsidR="005D73D0" w:rsidRDefault="003E2FB7" w:rsidP="003E2FB7">
      <w:pPr>
        <w:autoSpaceDE w:val="0"/>
        <w:autoSpaceDN w:val="0"/>
        <w:adjustRightInd w:val="0"/>
        <w:spacing w:after="0" w:line="360" w:lineRule="auto"/>
        <w:jc w:val="both"/>
        <w:rPr>
          <w:rFonts w:eastAsia="Calibri" w:cs="Arial"/>
          <w:color w:val="000000"/>
          <w:sz w:val="24"/>
          <w:szCs w:val="24"/>
          <w:lang w:eastAsia="es-CR"/>
        </w:rPr>
      </w:pPr>
      <w:r w:rsidRPr="003E2FB7">
        <w:rPr>
          <w:rFonts w:eastAsia="Calibri" w:cs="Arial"/>
          <w:color w:val="000000"/>
          <w:sz w:val="24"/>
          <w:szCs w:val="24"/>
          <w:lang w:eastAsia="es-CR"/>
        </w:rPr>
        <w:t>Se puede observar que en el período que se compara, el presupuesto en la partida de bienes duraderos es el monto mayor en relación con el total del presupuesto, esto debido a los proyectos desarrollados por la Institución en lo que obras de Acueductos y Alcantarillados se refiere, la cual se clasifica en la partida de Instalaciones.</w:t>
      </w:r>
      <w:r w:rsidR="0085627C">
        <w:rPr>
          <w:rFonts w:eastAsia="Calibri" w:cs="Arial"/>
          <w:color w:val="000000"/>
          <w:sz w:val="24"/>
          <w:szCs w:val="24"/>
          <w:lang w:eastAsia="es-CR"/>
        </w:rPr>
        <w:t xml:space="preserve">  </w:t>
      </w:r>
      <w:r w:rsidR="00DF2CA1">
        <w:rPr>
          <w:rFonts w:eastAsia="Calibri" w:cs="Arial"/>
          <w:color w:val="000000"/>
          <w:sz w:val="24"/>
          <w:szCs w:val="24"/>
          <w:lang w:eastAsia="es-CR"/>
        </w:rPr>
        <w:t xml:space="preserve">Para </w:t>
      </w:r>
      <w:r w:rsidR="00B56614">
        <w:rPr>
          <w:rFonts w:eastAsia="Calibri" w:cs="Arial"/>
          <w:color w:val="000000"/>
          <w:sz w:val="24"/>
          <w:szCs w:val="24"/>
          <w:lang w:eastAsia="es-CR"/>
        </w:rPr>
        <w:t>el año</w:t>
      </w:r>
      <w:r w:rsidR="0085627C">
        <w:rPr>
          <w:rFonts w:eastAsia="Calibri" w:cs="Arial"/>
          <w:color w:val="000000"/>
          <w:sz w:val="24"/>
          <w:szCs w:val="24"/>
          <w:lang w:eastAsia="es-CR"/>
        </w:rPr>
        <w:t xml:space="preserve"> </w:t>
      </w:r>
      <w:r w:rsidR="0008547B">
        <w:rPr>
          <w:rFonts w:eastAsia="Calibri" w:cs="Arial"/>
          <w:color w:val="000000"/>
          <w:sz w:val="24"/>
          <w:szCs w:val="24"/>
          <w:lang w:eastAsia="es-CR"/>
        </w:rPr>
        <w:t>2023 el</w:t>
      </w:r>
      <w:r w:rsidR="0085627C">
        <w:rPr>
          <w:rFonts w:eastAsia="Calibri" w:cs="Arial"/>
          <w:color w:val="000000"/>
          <w:sz w:val="24"/>
          <w:szCs w:val="24"/>
          <w:lang w:eastAsia="es-CR"/>
        </w:rPr>
        <w:t xml:space="preserve"> presupuesto y </w:t>
      </w:r>
      <w:r w:rsidR="0008547B">
        <w:rPr>
          <w:rFonts w:eastAsia="Calibri" w:cs="Arial"/>
          <w:color w:val="000000"/>
          <w:sz w:val="24"/>
          <w:szCs w:val="24"/>
          <w:lang w:eastAsia="es-CR"/>
        </w:rPr>
        <w:t>la ejecución</w:t>
      </w:r>
      <w:r w:rsidR="0085627C">
        <w:rPr>
          <w:rFonts w:eastAsia="Calibri" w:cs="Arial"/>
          <w:color w:val="000000"/>
          <w:sz w:val="24"/>
          <w:szCs w:val="24"/>
          <w:lang w:eastAsia="es-CR"/>
        </w:rPr>
        <w:t xml:space="preserve"> es el </w:t>
      </w:r>
      <w:r w:rsidR="0008547B">
        <w:rPr>
          <w:rFonts w:eastAsia="Calibri" w:cs="Arial"/>
          <w:color w:val="000000"/>
          <w:sz w:val="24"/>
          <w:szCs w:val="24"/>
          <w:lang w:eastAsia="es-CR"/>
        </w:rPr>
        <w:t>menor en</w:t>
      </w:r>
      <w:r w:rsidR="0085627C">
        <w:rPr>
          <w:rFonts w:eastAsia="Calibri" w:cs="Arial"/>
          <w:color w:val="000000"/>
          <w:sz w:val="24"/>
          <w:szCs w:val="24"/>
          <w:lang w:eastAsia="es-CR"/>
        </w:rPr>
        <w:t xml:space="preserve"> </w:t>
      </w:r>
      <w:r w:rsidR="00FE7372">
        <w:rPr>
          <w:rFonts w:eastAsia="Calibri" w:cs="Arial"/>
          <w:color w:val="000000"/>
          <w:sz w:val="24"/>
          <w:szCs w:val="24"/>
          <w:lang w:eastAsia="es-CR"/>
        </w:rPr>
        <w:t>los años</w:t>
      </w:r>
      <w:r w:rsidR="0085627C">
        <w:rPr>
          <w:rFonts w:eastAsia="Calibri" w:cs="Arial"/>
          <w:color w:val="000000"/>
          <w:sz w:val="24"/>
          <w:szCs w:val="24"/>
          <w:lang w:eastAsia="es-CR"/>
        </w:rPr>
        <w:t xml:space="preserve"> que se comparan. </w:t>
      </w:r>
      <w:r w:rsidR="005D73D0">
        <w:rPr>
          <w:rFonts w:eastAsia="Calibri" w:cs="Arial"/>
          <w:color w:val="000000"/>
          <w:sz w:val="24"/>
          <w:szCs w:val="24"/>
          <w:lang w:eastAsia="es-CR"/>
        </w:rPr>
        <w:br w:type="page"/>
      </w:r>
    </w:p>
    <w:p w14:paraId="67EAB388" w14:textId="77777777" w:rsidR="003E2FB7" w:rsidRPr="003E2FB7" w:rsidRDefault="003E2FB7" w:rsidP="003E2FB7">
      <w:pPr>
        <w:autoSpaceDE w:val="0"/>
        <w:autoSpaceDN w:val="0"/>
        <w:adjustRightInd w:val="0"/>
        <w:spacing w:after="0" w:line="360" w:lineRule="auto"/>
        <w:jc w:val="both"/>
        <w:rPr>
          <w:rFonts w:eastAsia="Calibri" w:cs="Arial"/>
          <w:color w:val="000000"/>
          <w:sz w:val="24"/>
          <w:szCs w:val="24"/>
          <w:lang w:eastAsia="es-CR"/>
        </w:rPr>
        <w:sectPr w:rsidR="003E2FB7" w:rsidRPr="003E2FB7" w:rsidSect="00A852CD">
          <w:pgSz w:w="12240" w:h="20160" w:code="5"/>
          <w:pgMar w:top="1417" w:right="1467" w:bottom="1417" w:left="1701" w:header="708" w:footer="708" w:gutter="0"/>
          <w:cols w:space="708"/>
          <w:docGrid w:linePitch="360"/>
        </w:sectPr>
      </w:pPr>
    </w:p>
    <w:p w14:paraId="5E50FFA8" w14:textId="1BC04F2C" w:rsidR="003E2FB7" w:rsidRPr="003E2FB7" w:rsidRDefault="003E2FB7" w:rsidP="005D73D0">
      <w:pPr>
        <w:autoSpaceDE w:val="0"/>
        <w:autoSpaceDN w:val="0"/>
        <w:adjustRightInd w:val="0"/>
        <w:spacing w:after="0" w:line="240" w:lineRule="auto"/>
        <w:ind w:left="2124" w:firstLine="708"/>
        <w:jc w:val="center"/>
        <w:rPr>
          <w:rFonts w:eastAsia="Calibri" w:cs="Arial"/>
          <w:b/>
          <w:color w:val="000000"/>
          <w:sz w:val="24"/>
          <w:szCs w:val="24"/>
          <w:lang w:eastAsia="es-CR"/>
        </w:rPr>
      </w:pPr>
      <w:bookmarkStart w:id="95" w:name="_Toc156996777"/>
      <w:r w:rsidRPr="003E2FB7">
        <w:rPr>
          <w:rFonts w:eastAsia="Calibri" w:cs="Arial"/>
          <w:b/>
          <w:color w:val="000000"/>
          <w:sz w:val="24"/>
          <w:szCs w:val="24"/>
          <w:lang w:eastAsia="es-CR"/>
        </w:rPr>
        <w:lastRenderedPageBreak/>
        <w:t xml:space="preserve">Cuadro </w:t>
      </w:r>
      <w:r w:rsidRPr="003E2FB7">
        <w:rPr>
          <w:rFonts w:eastAsia="Calibri" w:cs="Arial"/>
          <w:b/>
          <w:color w:val="000000"/>
          <w:sz w:val="24"/>
          <w:szCs w:val="24"/>
          <w:lang w:eastAsia="es-CR"/>
        </w:rPr>
        <w:fldChar w:fldCharType="begin"/>
      </w:r>
      <w:r w:rsidRPr="003E2FB7">
        <w:rPr>
          <w:rFonts w:eastAsia="Calibri" w:cs="Arial"/>
          <w:b/>
          <w:color w:val="000000"/>
          <w:sz w:val="24"/>
          <w:szCs w:val="24"/>
          <w:lang w:eastAsia="es-CR"/>
        </w:rPr>
        <w:instrText xml:space="preserve"> SEQ Cuadro \* ARABIC </w:instrText>
      </w:r>
      <w:r w:rsidRPr="003E2FB7">
        <w:rPr>
          <w:rFonts w:eastAsia="Calibri" w:cs="Arial"/>
          <w:b/>
          <w:color w:val="000000"/>
          <w:sz w:val="24"/>
          <w:szCs w:val="24"/>
          <w:lang w:eastAsia="es-CR"/>
        </w:rPr>
        <w:fldChar w:fldCharType="separate"/>
      </w:r>
      <w:r w:rsidR="00045A6A">
        <w:rPr>
          <w:rFonts w:eastAsia="Calibri" w:cs="Arial"/>
          <w:b/>
          <w:noProof/>
          <w:color w:val="000000"/>
          <w:sz w:val="24"/>
          <w:szCs w:val="24"/>
          <w:lang w:eastAsia="es-CR"/>
        </w:rPr>
        <w:t>17</w:t>
      </w:r>
      <w:r w:rsidRPr="003E2FB7">
        <w:rPr>
          <w:rFonts w:eastAsia="Calibri" w:cs="Arial"/>
          <w:b/>
          <w:color w:val="000000"/>
          <w:sz w:val="24"/>
          <w:szCs w:val="24"/>
          <w:lang w:eastAsia="es-CR"/>
        </w:rPr>
        <w:fldChar w:fldCharType="end"/>
      </w:r>
      <w:r w:rsidRPr="003E2FB7">
        <w:rPr>
          <w:rFonts w:eastAsia="Calibri" w:cs="Arial"/>
          <w:b/>
          <w:color w:val="000000"/>
          <w:sz w:val="24"/>
          <w:szCs w:val="24"/>
          <w:lang w:eastAsia="es-CR"/>
        </w:rPr>
        <w:t xml:space="preserve"> </w:t>
      </w:r>
      <w:r w:rsidRPr="005D73D0">
        <w:rPr>
          <w:rFonts w:eastAsia="Calibri" w:cs="Arial"/>
          <w:b/>
          <w:color w:val="FFFFFF" w:themeColor="background1"/>
          <w:sz w:val="24"/>
          <w:szCs w:val="24"/>
          <w:lang w:eastAsia="es-CR"/>
        </w:rPr>
        <w:t>Comparativo 20</w:t>
      </w:r>
      <w:r w:rsidR="005D73D0" w:rsidRPr="005D73D0">
        <w:rPr>
          <w:rFonts w:eastAsia="Calibri" w:cs="Arial"/>
          <w:b/>
          <w:color w:val="FFFFFF" w:themeColor="background1"/>
          <w:sz w:val="24"/>
          <w:szCs w:val="24"/>
          <w:lang w:eastAsia="es-CR"/>
        </w:rPr>
        <w:t>20</w:t>
      </w:r>
      <w:r w:rsidRPr="005D73D0">
        <w:rPr>
          <w:rFonts w:eastAsia="Calibri" w:cs="Arial"/>
          <w:b/>
          <w:color w:val="FFFFFF" w:themeColor="background1"/>
          <w:sz w:val="24"/>
          <w:szCs w:val="24"/>
          <w:lang w:eastAsia="es-CR"/>
        </w:rPr>
        <w:t xml:space="preserve"> al </w:t>
      </w:r>
      <w:r w:rsidR="009B7CDD" w:rsidRPr="005D73D0">
        <w:rPr>
          <w:rFonts w:eastAsia="Calibri" w:cs="Arial"/>
          <w:b/>
          <w:color w:val="FFFFFF" w:themeColor="background1"/>
          <w:sz w:val="24"/>
          <w:szCs w:val="24"/>
          <w:lang w:eastAsia="es-CR"/>
        </w:rPr>
        <w:t>2023</w:t>
      </w:r>
      <w:bookmarkEnd w:id="95"/>
    </w:p>
    <w:p w14:paraId="027A1CB6" w14:textId="77777777" w:rsidR="003E2FB7" w:rsidRPr="003E2FB7" w:rsidRDefault="003E2FB7" w:rsidP="003E2FB7">
      <w:pPr>
        <w:autoSpaceDE w:val="0"/>
        <w:autoSpaceDN w:val="0"/>
        <w:adjustRightInd w:val="0"/>
        <w:spacing w:after="0" w:line="360" w:lineRule="auto"/>
        <w:jc w:val="center"/>
        <w:rPr>
          <w:rFonts w:eastAsia="Calibri" w:cs="Arial"/>
          <w:b/>
          <w:bCs/>
          <w:color w:val="000000"/>
          <w:sz w:val="24"/>
          <w:szCs w:val="24"/>
          <w:lang w:eastAsia="es-CR"/>
        </w:rPr>
      </w:pPr>
    </w:p>
    <w:bookmarkStart w:id="96" w:name="_1767514352"/>
    <w:bookmarkEnd w:id="96"/>
    <w:bookmarkStart w:id="97" w:name="_MON_1767514361"/>
    <w:bookmarkEnd w:id="97"/>
    <w:p w14:paraId="21AC23CC" w14:textId="32D21624" w:rsidR="003E2FB7" w:rsidRPr="003E2FB7" w:rsidRDefault="009D1A92" w:rsidP="003E2FB7">
      <w:pPr>
        <w:spacing w:line="360" w:lineRule="auto"/>
        <w:jc w:val="center"/>
        <w:rPr>
          <w:rFonts w:eastAsia="Times New Roman" w:cs="Arial"/>
          <w:color w:val="000000"/>
          <w:sz w:val="24"/>
          <w:szCs w:val="24"/>
          <w:lang w:eastAsia="es-CR"/>
        </w:rPr>
      </w:pPr>
      <w:r>
        <w:rPr>
          <w:rFonts w:eastAsia="Times New Roman" w:cs="Arial"/>
          <w:color w:val="000000"/>
          <w:sz w:val="24"/>
          <w:szCs w:val="24"/>
          <w:lang w:eastAsia="es-CR"/>
        </w:rPr>
        <w:object w:dxaOrig="21625" w:dyaOrig="5050" w14:anchorId="4147723A">
          <v:shape id="_x0000_i1043" type="#_x0000_t75" style="width:899.25pt;height:210pt" o:ole="">
            <v:imagedata r:id="rId55" o:title=""/>
          </v:shape>
          <o:OLEObject Type="Embed" ProgID="Excel.Sheet.12" ShapeID="_x0000_i1043" DrawAspect="Content" ObjectID="_1768975809" r:id="rId56"/>
        </w:object>
      </w:r>
    </w:p>
    <w:p w14:paraId="2C9F3975" w14:textId="77777777" w:rsidR="00DB6A99" w:rsidRPr="003E2FB7" w:rsidRDefault="00DB6A99" w:rsidP="00DB6A99">
      <w:pPr>
        <w:spacing w:after="0" w:line="360" w:lineRule="auto"/>
        <w:jc w:val="both"/>
        <w:rPr>
          <w:rFonts w:eastAsia="Arial" w:cs="Arial"/>
          <w:color w:val="000000"/>
          <w:sz w:val="24"/>
          <w:szCs w:val="24"/>
          <w:lang w:eastAsia="es-CR"/>
        </w:rPr>
      </w:pPr>
      <w:r w:rsidRPr="003E2FB7">
        <w:rPr>
          <w:rFonts w:eastAsia="Arial" w:cs="Arial"/>
          <w:color w:val="000000"/>
          <w:sz w:val="24"/>
          <w:szCs w:val="24"/>
          <w:lang w:eastAsia="es-CR"/>
        </w:rPr>
        <w:t>Fuente:  Sistema Integrado Financiero</w:t>
      </w:r>
    </w:p>
    <w:p w14:paraId="403D0FF7" w14:textId="77777777" w:rsidR="005B0EAD" w:rsidRDefault="005B0EAD" w:rsidP="003E2FB7">
      <w:pPr>
        <w:autoSpaceDE w:val="0"/>
        <w:autoSpaceDN w:val="0"/>
        <w:adjustRightInd w:val="0"/>
        <w:spacing w:after="0" w:line="360" w:lineRule="auto"/>
        <w:jc w:val="both"/>
        <w:rPr>
          <w:rFonts w:eastAsia="Calibri" w:cs="Arial"/>
          <w:sz w:val="24"/>
          <w:szCs w:val="24"/>
        </w:rPr>
        <w:sectPr w:rsidR="005B0EAD" w:rsidSect="00A852CD">
          <w:footerReference w:type="default" r:id="rId57"/>
          <w:pgSz w:w="20160" w:h="12240" w:orient="landscape" w:code="5"/>
          <w:pgMar w:top="1701" w:right="1417" w:bottom="1467" w:left="1417" w:header="708" w:footer="708" w:gutter="0"/>
          <w:cols w:space="708"/>
          <w:docGrid w:linePitch="360"/>
        </w:sectPr>
      </w:pPr>
    </w:p>
    <w:p w14:paraId="69940EA5" w14:textId="46A935E3" w:rsidR="003E2FB7" w:rsidRPr="00D1032D" w:rsidRDefault="00BA3237" w:rsidP="003E2FB7">
      <w:pPr>
        <w:keepNext/>
        <w:keepLines/>
        <w:numPr>
          <w:ilvl w:val="1"/>
          <w:numId w:val="0"/>
        </w:numPr>
        <w:spacing w:before="40" w:after="0" w:line="256" w:lineRule="auto"/>
        <w:ind w:left="576" w:hanging="576"/>
        <w:outlineLvl w:val="1"/>
        <w:rPr>
          <w:rFonts w:eastAsia="Times New Roman" w:cs="Arial"/>
          <w:sz w:val="24"/>
          <w:szCs w:val="24"/>
          <w:lang w:eastAsia="es-CR"/>
        </w:rPr>
      </w:pPr>
      <w:bookmarkStart w:id="98" w:name="_Toc156897571"/>
      <w:bookmarkStart w:id="99" w:name="_Toc158020725"/>
      <w:r>
        <w:rPr>
          <w:rFonts w:eastAsia="Times New Roman" w:cs="Arial"/>
          <w:sz w:val="24"/>
          <w:szCs w:val="24"/>
          <w:lang w:eastAsia="es-CR"/>
        </w:rPr>
        <w:lastRenderedPageBreak/>
        <w:t xml:space="preserve">3.2 </w:t>
      </w:r>
      <w:r w:rsidR="003E2FB7" w:rsidRPr="00D1032D">
        <w:rPr>
          <w:rFonts w:eastAsia="Times New Roman" w:cs="Arial"/>
          <w:sz w:val="24"/>
          <w:szCs w:val="24"/>
          <w:lang w:eastAsia="es-CR"/>
        </w:rPr>
        <w:t>Ejecución Por Partida Presupuestaria</w:t>
      </w:r>
      <w:bookmarkEnd w:id="98"/>
      <w:bookmarkEnd w:id="99"/>
    </w:p>
    <w:p w14:paraId="7002BF22" w14:textId="77777777" w:rsidR="003E2FB7" w:rsidRPr="00D1032D" w:rsidRDefault="003E2FB7" w:rsidP="003E2FB7">
      <w:pPr>
        <w:rPr>
          <w:rFonts w:eastAsia="Calibri" w:cs="Arial"/>
          <w:sz w:val="24"/>
          <w:szCs w:val="24"/>
          <w:lang w:eastAsia="es-CR"/>
        </w:rPr>
      </w:pPr>
    </w:p>
    <w:p w14:paraId="346B6A79" w14:textId="7F091B44" w:rsidR="003E2FB7" w:rsidRPr="00D1032D" w:rsidRDefault="00BA3237" w:rsidP="003E2FB7">
      <w:pPr>
        <w:keepNext/>
        <w:keepLines/>
        <w:numPr>
          <w:ilvl w:val="2"/>
          <w:numId w:val="0"/>
        </w:numPr>
        <w:spacing w:before="40" w:after="0" w:line="256" w:lineRule="auto"/>
        <w:ind w:left="720" w:hanging="720"/>
        <w:outlineLvl w:val="2"/>
        <w:rPr>
          <w:rFonts w:eastAsia="Times New Roman" w:cs="Arial"/>
          <w:color w:val="7F7F7F" w:themeColor="text1" w:themeTint="80"/>
          <w:sz w:val="24"/>
          <w:szCs w:val="24"/>
          <w:lang w:eastAsia="es-CR"/>
        </w:rPr>
      </w:pPr>
      <w:bookmarkStart w:id="100" w:name="_Toc156897572"/>
      <w:bookmarkStart w:id="101" w:name="_Toc158020726"/>
      <w:r>
        <w:rPr>
          <w:rFonts w:eastAsia="Times New Roman" w:cs="Arial"/>
          <w:color w:val="7F7F7F" w:themeColor="text1" w:themeTint="80"/>
          <w:sz w:val="24"/>
          <w:szCs w:val="24"/>
          <w:lang w:eastAsia="es-CR"/>
        </w:rPr>
        <w:t xml:space="preserve">3.2.1 </w:t>
      </w:r>
      <w:r w:rsidR="003E2FB7" w:rsidRPr="00D1032D">
        <w:rPr>
          <w:rFonts w:eastAsia="Times New Roman" w:cs="Arial"/>
          <w:color w:val="7F7F7F" w:themeColor="text1" w:themeTint="80"/>
          <w:sz w:val="24"/>
          <w:szCs w:val="24"/>
          <w:lang w:eastAsia="es-CR"/>
        </w:rPr>
        <w:t>REMUNERACIONES</w:t>
      </w:r>
      <w:bookmarkEnd w:id="100"/>
      <w:bookmarkEnd w:id="101"/>
      <w:r w:rsidR="003E2FB7" w:rsidRPr="00D1032D">
        <w:rPr>
          <w:rFonts w:eastAsia="Times New Roman" w:cs="Arial"/>
          <w:color w:val="7F7F7F" w:themeColor="text1" w:themeTint="80"/>
          <w:sz w:val="24"/>
          <w:szCs w:val="24"/>
          <w:lang w:eastAsia="es-CR"/>
        </w:rPr>
        <w:t xml:space="preserve">    </w:t>
      </w:r>
    </w:p>
    <w:p w14:paraId="5B2742BF" w14:textId="77777777" w:rsidR="00B978EA" w:rsidRDefault="00B978EA" w:rsidP="00873DFA">
      <w:pPr>
        <w:spacing w:line="360" w:lineRule="auto"/>
        <w:jc w:val="both"/>
        <w:rPr>
          <w:rFonts w:eastAsia="Calibri" w:cs="Arial"/>
          <w:sz w:val="24"/>
          <w:szCs w:val="24"/>
          <w:lang w:val="es-ES"/>
        </w:rPr>
      </w:pPr>
    </w:p>
    <w:p w14:paraId="17E065D2" w14:textId="30DF885B" w:rsidR="003E2FB7" w:rsidRPr="003E2FB7" w:rsidRDefault="00873DFA" w:rsidP="00873DFA">
      <w:pPr>
        <w:spacing w:line="360" w:lineRule="auto"/>
        <w:jc w:val="both"/>
        <w:rPr>
          <w:rFonts w:eastAsia="Calibri" w:cs="Arial"/>
          <w:sz w:val="24"/>
          <w:szCs w:val="24"/>
          <w:lang w:val="es-ES"/>
        </w:rPr>
      </w:pPr>
      <w:r w:rsidRPr="00873DFA">
        <w:rPr>
          <w:rFonts w:eastAsia="Calibri" w:cs="Arial"/>
          <w:sz w:val="24"/>
          <w:szCs w:val="24"/>
          <w:lang w:val="es-ES"/>
        </w:rPr>
        <w:t>En el I</w:t>
      </w:r>
      <w:r w:rsidR="00B978EA">
        <w:rPr>
          <w:rFonts w:eastAsia="Calibri" w:cs="Arial"/>
          <w:sz w:val="24"/>
          <w:szCs w:val="24"/>
          <w:lang w:val="es-ES"/>
        </w:rPr>
        <w:t>I</w:t>
      </w:r>
      <w:r w:rsidRPr="00873DFA">
        <w:rPr>
          <w:rFonts w:eastAsia="Calibri" w:cs="Arial"/>
          <w:sz w:val="24"/>
          <w:szCs w:val="24"/>
          <w:lang w:val="es-ES"/>
        </w:rPr>
        <w:t xml:space="preserve"> </w:t>
      </w:r>
      <w:r w:rsidR="009E77F2">
        <w:rPr>
          <w:rFonts w:eastAsia="Calibri" w:cs="Arial"/>
          <w:sz w:val="24"/>
          <w:szCs w:val="24"/>
          <w:lang w:val="es-ES"/>
        </w:rPr>
        <w:t>Semestr</w:t>
      </w:r>
      <w:r w:rsidRPr="00873DFA">
        <w:rPr>
          <w:rFonts w:eastAsia="Calibri" w:cs="Arial"/>
          <w:sz w:val="24"/>
          <w:szCs w:val="24"/>
          <w:lang w:val="es-ES"/>
        </w:rPr>
        <w:t xml:space="preserve">e se ejecutó un total de </w:t>
      </w:r>
      <w:r w:rsidRPr="001F3689">
        <w:rPr>
          <w:rFonts w:eastAsia="Calibri" w:cs="Arial"/>
          <w:b/>
          <w:bCs/>
          <w:sz w:val="24"/>
          <w:szCs w:val="24"/>
          <w:lang w:val="es-ES"/>
        </w:rPr>
        <w:t>¢</w:t>
      </w:r>
      <w:r w:rsidR="00175822" w:rsidRPr="001F3689">
        <w:rPr>
          <w:rFonts w:eastAsia="Calibri" w:cs="Arial"/>
          <w:b/>
          <w:bCs/>
          <w:sz w:val="24"/>
          <w:szCs w:val="24"/>
          <w:lang w:val="es-ES"/>
        </w:rPr>
        <w:t>32.365.390.49</w:t>
      </w:r>
      <w:r w:rsidR="00175822">
        <w:rPr>
          <w:rFonts w:eastAsia="Calibri" w:cs="Arial"/>
          <w:sz w:val="24"/>
          <w:szCs w:val="24"/>
          <w:lang w:val="es-ES"/>
        </w:rPr>
        <w:t xml:space="preserve"> </w:t>
      </w:r>
      <w:r w:rsidR="009E77F2">
        <w:rPr>
          <w:rFonts w:eastAsia="Calibri" w:cs="Arial"/>
          <w:sz w:val="24"/>
          <w:szCs w:val="24"/>
          <w:lang w:val="es-ES"/>
        </w:rPr>
        <w:t>m</w:t>
      </w:r>
      <w:r w:rsidRPr="00873DFA">
        <w:rPr>
          <w:rFonts w:eastAsia="Calibri" w:cs="Arial"/>
          <w:sz w:val="24"/>
          <w:szCs w:val="24"/>
          <w:lang w:val="es-ES"/>
        </w:rPr>
        <w:t xml:space="preserve">iles del total del presupuesto, en términos relativos, un </w:t>
      </w:r>
      <w:r w:rsidR="00175822" w:rsidRPr="001F3689">
        <w:rPr>
          <w:rFonts w:eastAsia="Calibri" w:cs="Arial"/>
          <w:b/>
          <w:bCs/>
          <w:sz w:val="24"/>
          <w:szCs w:val="24"/>
          <w:lang w:val="es-ES"/>
        </w:rPr>
        <w:t>43.84</w:t>
      </w:r>
      <w:r w:rsidRPr="001F3689">
        <w:rPr>
          <w:rFonts w:eastAsia="Calibri" w:cs="Arial"/>
          <w:b/>
          <w:bCs/>
          <w:sz w:val="24"/>
          <w:szCs w:val="24"/>
          <w:lang w:val="es-ES"/>
        </w:rPr>
        <w:t>%</w:t>
      </w:r>
      <w:r w:rsidRPr="00873DFA">
        <w:rPr>
          <w:rFonts w:eastAsia="Calibri" w:cs="Arial"/>
          <w:sz w:val="24"/>
          <w:szCs w:val="24"/>
          <w:lang w:val="es-ES"/>
        </w:rPr>
        <w:t xml:space="preserve">. Con respecto al total ejecutado en el trimestre, la ejecución en esta partida representa el </w:t>
      </w:r>
      <w:r w:rsidR="00175822">
        <w:rPr>
          <w:rFonts w:eastAsia="Calibri" w:cs="Arial"/>
          <w:sz w:val="24"/>
          <w:szCs w:val="24"/>
          <w:lang w:val="es-ES"/>
        </w:rPr>
        <w:t>31.01</w:t>
      </w:r>
      <w:r w:rsidRPr="00873DFA">
        <w:rPr>
          <w:rFonts w:eastAsia="Calibri" w:cs="Arial"/>
          <w:sz w:val="24"/>
          <w:szCs w:val="24"/>
          <w:lang w:val="es-ES"/>
        </w:rPr>
        <w:t xml:space="preserve">%.  </w:t>
      </w:r>
    </w:p>
    <w:p w14:paraId="16AEF62B" w14:textId="4A181B98" w:rsidR="003E2FB7" w:rsidRPr="003E2FB7" w:rsidRDefault="003E2FB7" w:rsidP="003E2FB7">
      <w:pPr>
        <w:spacing w:line="360" w:lineRule="auto"/>
        <w:jc w:val="both"/>
        <w:rPr>
          <w:rFonts w:eastAsia="Calibri" w:cs="Arial"/>
          <w:sz w:val="24"/>
          <w:szCs w:val="24"/>
          <w:lang w:val="es-ES"/>
        </w:rPr>
      </w:pPr>
      <w:r w:rsidRPr="003E2FB7">
        <w:rPr>
          <w:rFonts w:eastAsia="Calibri" w:cs="Arial"/>
          <w:sz w:val="24"/>
          <w:szCs w:val="24"/>
          <w:lang w:val="es-ES"/>
        </w:rPr>
        <w:t xml:space="preserve">El presupuesto original en esta partida es de </w:t>
      </w:r>
      <w:r w:rsidRPr="00BA039D">
        <w:rPr>
          <w:rFonts w:eastAsia="Calibri" w:cs="Arial"/>
          <w:b/>
          <w:bCs/>
          <w:sz w:val="24"/>
          <w:szCs w:val="24"/>
          <w:lang w:val="es-ES"/>
        </w:rPr>
        <w:t>¢</w:t>
      </w:r>
      <w:r w:rsidR="004A7854" w:rsidRPr="00BA039D">
        <w:rPr>
          <w:rFonts w:eastAsia="Calibri" w:cs="Arial"/>
          <w:b/>
          <w:bCs/>
          <w:sz w:val="24"/>
          <w:szCs w:val="24"/>
          <w:lang w:val="es-ES"/>
        </w:rPr>
        <w:t>73.500.063.07</w:t>
      </w:r>
      <w:r w:rsidRPr="003E2FB7">
        <w:rPr>
          <w:rFonts w:eastAsia="Calibri" w:cs="Arial"/>
          <w:sz w:val="24"/>
          <w:szCs w:val="24"/>
          <w:lang w:val="es-ES"/>
        </w:rPr>
        <w:t xml:space="preserve"> miles. En el II Semestre se realizaron </w:t>
      </w:r>
      <w:r w:rsidR="004A7854">
        <w:rPr>
          <w:rFonts w:eastAsia="Calibri" w:cs="Arial"/>
          <w:sz w:val="24"/>
          <w:szCs w:val="24"/>
          <w:lang w:val="es-ES"/>
        </w:rPr>
        <w:t>4</w:t>
      </w:r>
      <w:r w:rsidRPr="003E2FB7">
        <w:rPr>
          <w:rFonts w:eastAsia="Calibri" w:cs="Arial"/>
          <w:sz w:val="24"/>
          <w:szCs w:val="24"/>
          <w:lang w:val="es-ES"/>
        </w:rPr>
        <w:t xml:space="preserve"> modificaciones presupuestarias quedando un presupuesto modificado por el monto de </w:t>
      </w:r>
      <w:r w:rsidRPr="00BA039D">
        <w:rPr>
          <w:rFonts w:eastAsia="Calibri" w:cs="Arial"/>
          <w:b/>
          <w:bCs/>
          <w:sz w:val="24"/>
          <w:szCs w:val="24"/>
          <w:lang w:val="es-ES"/>
        </w:rPr>
        <w:t>¢</w:t>
      </w:r>
      <w:r w:rsidR="004A7854" w:rsidRPr="00BA039D">
        <w:rPr>
          <w:rFonts w:eastAsia="Calibri" w:cs="Arial"/>
          <w:b/>
          <w:bCs/>
          <w:sz w:val="24"/>
          <w:szCs w:val="24"/>
          <w:lang w:val="es-ES"/>
        </w:rPr>
        <w:t>73.834.013.98</w:t>
      </w:r>
      <w:r w:rsidRPr="003E2FB7">
        <w:rPr>
          <w:rFonts w:eastAsia="Calibri" w:cs="Arial"/>
          <w:sz w:val="24"/>
          <w:szCs w:val="24"/>
          <w:lang w:val="es-ES"/>
        </w:rPr>
        <w:t xml:space="preserve"> miles.</w:t>
      </w:r>
    </w:p>
    <w:p w14:paraId="59269D41" w14:textId="385710A6" w:rsidR="00B978EA" w:rsidRPr="00B978EA" w:rsidRDefault="00B978EA" w:rsidP="00B978EA">
      <w:pPr>
        <w:spacing w:after="0" w:line="360" w:lineRule="auto"/>
        <w:jc w:val="both"/>
        <w:rPr>
          <w:rFonts w:eastAsia="Calibri" w:cs="Arial"/>
          <w:sz w:val="24"/>
          <w:szCs w:val="24"/>
          <w:lang w:val="es-ES"/>
        </w:rPr>
      </w:pPr>
      <w:r w:rsidRPr="00B978EA">
        <w:rPr>
          <w:rFonts w:eastAsia="Calibri" w:cs="Arial"/>
          <w:sz w:val="24"/>
          <w:szCs w:val="24"/>
          <w:lang w:val="es-ES"/>
        </w:rPr>
        <w:t>Al I</w:t>
      </w:r>
      <w:r w:rsidR="001B3835">
        <w:rPr>
          <w:rFonts w:eastAsia="Calibri" w:cs="Arial"/>
          <w:sz w:val="24"/>
          <w:szCs w:val="24"/>
          <w:lang w:val="es-ES"/>
        </w:rPr>
        <w:t>I</w:t>
      </w:r>
      <w:r w:rsidRPr="00B978EA">
        <w:rPr>
          <w:rFonts w:eastAsia="Calibri" w:cs="Arial"/>
          <w:sz w:val="24"/>
          <w:szCs w:val="24"/>
          <w:lang w:val="es-ES"/>
        </w:rPr>
        <w:t xml:space="preserve"> </w:t>
      </w:r>
      <w:r w:rsidR="001B3835">
        <w:rPr>
          <w:rFonts w:eastAsia="Calibri" w:cs="Arial"/>
          <w:sz w:val="24"/>
          <w:szCs w:val="24"/>
          <w:lang w:val="es-ES"/>
        </w:rPr>
        <w:t>semestre</w:t>
      </w:r>
      <w:r w:rsidRPr="00B978EA">
        <w:rPr>
          <w:rFonts w:eastAsia="Calibri" w:cs="Arial"/>
          <w:sz w:val="24"/>
          <w:szCs w:val="24"/>
          <w:lang w:val="es-ES"/>
        </w:rPr>
        <w:t xml:space="preserve">, el Instituto Costarricense de Acueductos y Alcantarillado está conformado por un total de 4,421 plazas distribuidas de la siguiente forma:  </w:t>
      </w:r>
    </w:p>
    <w:p w14:paraId="396B9C1B" w14:textId="1B982C38" w:rsidR="00B978EA" w:rsidRPr="00B978EA" w:rsidRDefault="00B978EA" w:rsidP="00B978EA">
      <w:pPr>
        <w:spacing w:after="0" w:line="360" w:lineRule="auto"/>
        <w:jc w:val="both"/>
        <w:rPr>
          <w:rFonts w:eastAsia="Calibri" w:cs="Arial"/>
          <w:sz w:val="24"/>
          <w:szCs w:val="24"/>
          <w:lang w:val="es-ES"/>
        </w:rPr>
      </w:pPr>
      <w:r w:rsidRPr="00B978EA">
        <w:rPr>
          <w:rFonts w:eastAsia="Calibri" w:cs="Arial"/>
          <w:sz w:val="24"/>
          <w:szCs w:val="24"/>
          <w:lang w:val="es-ES"/>
        </w:rPr>
        <w:t>•</w:t>
      </w:r>
      <w:r w:rsidRPr="00B978EA">
        <w:rPr>
          <w:rFonts w:eastAsia="Calibri" w:cs="Arial"/>
          <w:sz w:val="24"/>
          <w:szCs w:val="24"/>
          <w:lang w:val="es-ES"/>
        </w:rPr>
        <w:tab/>
        <w:t>4</w:t>
      </w:r>
      <w:r w:rsidR="002E32B9">
        <w:rPr>
          <w:rFonts w:eastAsia="Calibri" w:cs="Arial"/>
          <w:sz w:val="24"/>
          <w:szCs w:val="24"/>
          <w:lang w:val="es-ES"/>
        </w:rPr>
        <w:t>.</w:t>
      </w:r>
      <w:r w:rsidRPr="00B978EA">
        <w:rPr>
          <w:rFonts w:eastAsia="Calibri" w:cs="Arial"/>
          <w:sz w:val="24"/>
          <w:szCs w:val="24"/>
          <w:lang w:val="es-ES"/>
        </w:rPr>
        <w:t xml:space="preserve">045 plazas de Cargos Fijos </w:t>
      </w:r>
    </w:p>
    <w:p w14:paraId="32390FDE" w14:textId="70509B50" w:rsidR="003E2FB7" w:rsidRDefault="00B978EA" w:rsidP="00B978EA">
      <w:pPr>
        <w:spacing w:after="0" w:line="360" w:lineRule="auto"/>
        <w:jc w:val="both"/>
        <w:rPr>
          <w:rFonts w:eastAsia="Calibri" w:cs="Arial"/>
          <w:sz w:val="24"/>
          <w:szCs w:val="24"/>
          <w:lang w:val="es-ES"/>
        </w:rPr>
      </w:pPr>
      <w:r w:rsidRPr="00B978EA">
        <w:rPr>
          <w:rFonts w:eastAsia="Calibri" w:cs="Arial"/>
          <w:sz w:val="24"/>
          <w:szCs w:val="24"/>
          <w:lang w:val="es-ES"/>
        </w:rPr>
        <w:t>•</w:t>
      </w:r>
      <w:r w:rsidRPr="00B978EA">
        <w:rPr>
          <w:rFonts w:eastAsia="Calibri" w:cs="Arial"/>
          <w:sz w:val="24"/>
          <w:szCs w:val="24"/>
          <w:lang w:val="es-ES"/>
        </w:rPr>
        <w:tab/>
        <w:t xml:space="preserve">381 plazas de Servicios Especiales  </w:t>
      </w:r>
    </w:p>
    <w:p w14:paraId="3C6E8A87" w14:textId="77777777" w:rsidR="00BD0DA3" w:rsidRPr="00B978EA" w:rsidRDefault="00BD0DA3" w:rsidP="00B978EA">
      <w:pPr>
        <w:spacing w:after="0" w:line="360" w:lineRule="auto"/>
        <w:jc w:val="both"/>
        <w:rPr>
          <w:rFonts w:eastAsia="Calibri" w:cs="Arial"/>
          <w:sz w:val="24"/>
          <w:szCs w:val="24"/>
          <w:lang w:val="es-ES"/>
        </w:rPr>
      </w:pPr>
    </w:p>
    <w:p w14:paraId="52228B1E" w14:textId="0C820C00" w:rsidR="003E2FB7" w:rsidRPr="003E2FB7" w:rsidRDefault="003E2FB7" w:rsidP="003E2FB7">
      <w:pPr>
        <w:spacing w:after="0" w:line="360" w:lineRule="auto"/>
        <w:jc w:val="both"/>
        <w:rPr>
          <w:rFonts w:eastAsia="Calibri" w:cs="Arial"/>
          <w:sz w:val="24"/>
          <w:szCs w:val="24"/>
          <w:lang w:val="es-ES"/>
        </w:rPr>
      </w:pPr>
      <w:r w:rsidRPr="003E2FB7">
        <w:rPr>
          <w:rFonts w:eastAsia="Calibri" w:cs="Arial"/>
          <w:sz w:val="24"/>
          <w:szCs w:val="24"/>
          <w:lang w:val="es-ES"/>
        </w:rPr>
        <w:t xml:space="preserve">En el cuadro siguiente se observa que en el II semestre se ejecutó un total de </w:t>
      </w:r>
      <w:r w:rsidRPr="00F5256C">
        <w:rPr>
          <w:rFonts w:eastAsia="Times New Roman" w:cs="Arial"/>
          <w:b/>
          <w:bCs/>
          <w:sz w:val="24"/>
          <w:szCs w:val="24"/>
          <w:lang w:val="es-ES"/>
        </w:rPr>
        <w:t>¢</w:t>
      </w:r>
      <w:r w:rsidR="004A7854" w:rsidRPr="00F5256C">
        <w:rPr>
          <w:rFonts w:eastAsia="Times New Roman" w:cs="Arial"/>
          <w:b/>
          <w:bCs/>
          <w:sz w:val="24"/>
          <w:szCs w:val="24"/>
          <w:lang w:val="es-ES"/>
        </w:rPr>
        <w:t>32.365.390.49</w:t>
      </w:r>
      <w:r w:rsidRPr="003E2FB7">
        <w:rPr>
          <w:rFonts w:eastAsia="Times New Roman" w:cs="Arial"/>
          <w:sz w:val="24"/>
          <w:szCs w:val="24"/>
          <w:lang w:val="es-ES"/>
        </w:rPr>
        <w:t xml:space="preserve"> miles del total del presupuesto, en términos relativos, un </w:t>
      </w:r>
      <w:r w:rsidRPr="00AF0D10">
        <w:rPr>
          <w:rFonts w:eastAsia="Times New Roman" w:cs="Arial"/>
          <w:b/>
          <w:bCs/>
          <w:sz w:val="24"/>
          <w:szCs w:val="24"/>
          <w:lang w:val="es-ES"/>
        </w:rPr>
        <w:t>4</w:t>
      </w:r>
      <w:r w:rsidR="00AF0D10" w:rsidRPr="00AF0D10">
        <w:rPr>
          <w:rFonts w:eastAsia="Times New Roman" w:cs="Arial"/>
          <w:b/>
          <w:bCs/>
          <w:sz w:val="24"/>
          <w:szCs w:val="24"/>
          <w:lang w:val="es-ES"/>
        </w:rPr>
        <w:t>3</w:t>
      </w:r>
      <w:r w:rsidRPr="00AF0D10">
        <w:rPr>
          <w:rFonts w:eastAsia="Times New Roman" w:cs="Arial"/>
          <w:b/>
          <w:bCs/>
          <w:sz w:val="24"/>
          <w:szCs w:val="24"/>
          <w:lang w:val="es-ES"/>
        </w:rPr>
        <w:t>,</w:t>
      </w:r>
      <w:r w:rsidR="00AF0D10" w:rsidRPr="00AF0D10">
        <w:rPr>
          <w:rFonts w:eastAsia="Times New Roman" w:cs="Arial"/>
          <w:b/>
          <w:bCs/>
          <w:sz w:val="24"/>
          <w:szCs w:val="24"/>
          <w:lang w:val="es-ES"/>
        </w:rPr>
        <w:t>84</w:t>
      </w:r>
      <w:r w:rsidRPr="00AF0D10">
        <w:rPr>
          <w:rFonts w:eastAsia="Times New Roman" w:cs="Arial"/>
          <w:b/>
          <w:bCs/>
          <w:sz w:val="24"/>
          <w:szCs w:val="24"/>
          <w:lang w:val="es-ES"/>
        </w:rPr>
        <w:t>%.</w:t>
      </w:r>
    </w:p>
    <w:p w14:paraId="123FE514" w14:textId="77777777" w:rsidR="003E2FB7" w:rsidRPr="003E2FB7" w:rsidRDefault="003E2FB7" w:rsidP="003E2FB7">
      <w:pPr>
        <w:spacing w:after="0" w:line="360" w:lineRule="auto"/>
        <w:jc w:val="both"/>
        <w:rPr>
          <w:rFonts w:eastAsia="Calibri" w:cs="Arial"/>
          <w:sz w:val="24"/>
          <w:szCs w:val="24"/>
          <w:lang w:val="es-ES"/>
        </w:rPr>
      </w:pPr>
    </w:p>
    <w:p w14:paraId="3843E850" w14:textId="7A7931DC" w:rsidR="003E2FB7" w:rsidRPr="003E2FB7" w:rsidRDefault="003E2FB7" w:rsidP="003E2FB7">
      <w:pPr>
        <w:spacing w:line="360" w:lineRule="auto"/>
        <w:jc w:val="both"/>
        <w:rPr>
          <w:rFonts w:eastAsia="Calibri" w:cs="Arial"/>
          <w:sz w:val="24"/>
          <w:szCs w:val="24"/>
        </w:rPr>
      </w:pPr>
      <w:r w:rsidRPr="003E2FB7">
        <w:rPr>
          <w:rFonts w:eastAsia="Calibri" w:cs="Arial"/>
          <w:sz w:val="24"/>
          <w:szCs w:val="24"/>
          <w:lang w:val="es-ES"/>
        </w:rPr>
        <w:t>Como puede observar</w:t>
      </w:r>
      <w:r w:rsidR="006E061F">
        <w:rPr>
          <w:rFonts w:eastAsia="Calibri" w:cs="Arial"/>
          <w:sz w:val="24"/>
          <w:szCs w:val="24"/>
          <w:lang w:val="es-ES"/>
        </w:rPr>
        <w:t>se</w:t>
      </w:r>
      <w:r w:rsidRPr="003E2FB7">
        <w:rPr>
          <w:rFonts w:eastAsia="Calibri" w:cs="Arial"/>
          <w:sz w:val="24"/>
          <w:szCs w:val="24"/>
          <w:lang w:val="es-ES"/>
        </w:rPr>
        <w:t>, el programa de mayor presupuesto y ejecución</w:t>
      </w:r>
      <w:r w:rsidR="00CF32E7">
        <w:rPr>
          <w:rFonts w:eastAsia="Calibri" w:cs="Arial"/>
          <w:sz w:val="24"/>
          <w:szCs w:val="24"/>
          <w:lang w:val="es-ES"/>
        </w:rPr>
        <w:t xml:space="preserve"> </w:t>
      </w:r>
      <w:r w:rsidRPr="003E2FB7">
        <w:rPr>
          <w:rFonts w:eastAsia="Calibri" w:cs="Arial"/>
          <w:sz w:val="24"/>
          <w:szCs w:val="24"/>
          <w:lang w:val="es-ES"/>
        </w:rPr>
        <w:t>en términos absolutos en la partida de remuneraciones es el Programa de</w:t>
      </w:r>
      <w:r w:rsidRPr="003E2FB7">
        <w:rPr>
          <w:rFonts w:eastAsia="Calibri" w:cs="Arial"/>
          <w:sz w:val="24"/>
          <w:szCs w:val="24"/>
        </w:rPr>
        <w:t xml:space="preserve"> Operación, Mantenimiento y Comercialización de Acueductos. En este programa se concentran las actividades relacionadas al servicio al cliente, tratamiento y suministro de agua potable.  Seguido por el </w:t>
      </w:r>
      <w:r w:rsidR="0058610F" w:rsidRPr="0058610F">
        <w:rPr>
          <w:rFonts w:eastAsia="Calibri" w:cs="Arial"/>
          <w:sz w:val="24"/>
          <w:szCs w:val="24"/>
        </w:rPr>
        <w:t>Programa de Administración Superior y Apoyo Institucional</w:t>
      </w:r>
      <w:r w:rsidR="0058610F">
        <w:rPr>
          <w:rFonts w:eastAsia="Calibri" w:cs="Arial"/>
          <w:sz w:val="24"/>
          <w:szCs w:val="24"/>
        </w:rPr>
        <w:t xml:space="preserve"> y el </w:t>
      </w:r>
      <w:r w:rsidRPr="003E2FB7">
        <w:rPr>
          <w:rFonts w:eastAsia="Calibri" w:cs="Arial"/>
          <w:sz w:val="24"/>
          <w:szCs w:val="24"/>
        </w:rPr>
        <w:t>Programa de Inversión donde se concentran los proyectos de inversión</w:t>
      </w:r>
      <w:r w:rsidR="0058610F">
        <w:rPr>
          <w:rFonts w:eastAsia="Calibri" w:cs="Arial"/>
          <w:sz w:val="24"/>
          <w:szCs w:val="24"/>
        </w:rPr>
        <w:t>.</w:t>
      </w:r>
    </w:p>
    <w:p w14:paraId="203419CF" w14:textId="77777777" w:rsidR="003E2FB7" w:rsidRPr="003E2FB7" w:rsidRDefault="003E2FB7" w:rsidP="003E2FB7">
      <w:pPr>
        <w:spacing w:line="360" w:lineRule="auto"/>
        <w:jc w:val="both"/>
        <w:rPr>
          <w:rFonts w:eastAsia="Calibri" w:cs="Arial"/>
          <w:sz w:val="24"/>
          <w:szCs w:val="24"/>
        </w:rPr>
      </w:pPr>
      <w:r w:rsidRPr="003E2FB7">
        <w:rPr>
          <w:rFonts w:eastAsia="Calibri" w:cs="Arial"/>
          <w:sz w:val="24"/>
          <w:szCs w:val="24"/>
        </w:rPr>
        <w:t>Los programas de menor presupuesto son los programas de Operación, Mantenimiento y Comercialización de Alcantarillado el cual se dedica a las actividades de tratamiento de aguas residuales y el Programa de Hidrantes con la instalación de hidrantes.</w:t>
      </w:r>
    </w:p>
    <w:p w14:paraId="60363AAE" w14:textId="74086D8F" w:rsidR="003E2FB7" w:rsidRPr="00B03A1A" w:rsidRDefault="003E2FB7" w:rsidP="00B03A1A">
      <w:pPr>
        <w:spacing w:after="0" w:line="360" w:lineRule="auto"/>
        <w:jc w:val="both"/>
        <w:rPr>
          <w:rFonts w:eastAsia="Calibri" w:cs="Arial"/>
          <w:b/>
          <w:bCs/>
          <w:sz w:val="24"/>
          <w:szCs w:val="24"/>
          <w:lang w:val="es-ES"/>
        </w:rPr>
        <w:sectPr w:rsidR="003E2FB7" w:rsidRPr="00B03A1A" w:rsidSect="00A852CD">
          <w:pgSz w:w="12240" w:h="20160" w:code="5"/>
          <w:pgMar w:top="1417" w:right="1467" w:bottom="1417" w:left="1701" w:header="708" w:footer="708" w:gutter="0"/>
          <w:cols w:space="708"/>
          <w:docGrid w:linePitch="360"/>
        </w:sectPr>
      </w:pPr>
      <w:r w:rsidRPr="003E2FB7">
        <w:rPr>
          <w:rFonts w:eastAsia="Calibri" w:cs="Arial"/>
          <w:sz w:val="24"/>
          <w:szCs w:val="24"/>
          <w:lang w:val="es-ES"/>
        </w:rPr>
        <w:t xml:space="preserve">La menor ejecución de esta partida con respecto al total ejecutado es la del Programa de Hidrantes con un </w:t>
      </w:r>
      <w:r w:rsidRPr="00952ACD">
        <w:rPr>
          <w:rFonts w:eastAsia="Calibri" w:cs="Arial"/>
          <w:b/>
          <w:bCs/>
          <w:sz w:val="24"/>
          <w:szCs w:val="24"/>
          <w:lang w:val="es-ES"/>
        </w:rPr>
        <w:t>0,</w:t>
      </w:r>
      <w:r w:rsidR="002460BD" w:rsidRPr="00952ACD">
        <w:rPr>
          <w:rFonts w:eastAsia="Calibri" w:cs="Arial"/>
          <w:b/>
          <w:bCs/>
          <w:sz w:val="24"/>
          <w:szCs w:val="24"/>
          <w:lang w:val="es-ES"/>
        </w:rPr>
        <w:t>49</w:t>
      </w:r>
      <w:r w:rsidRPr="00952ACD">
        <w:rPr>
          <w:rFonts w:eastAsia="Calibri" w:cs="Arial"/>
          <w:b/>
          <w:bCs/>
          <w:sz w:val="24"/>
          <w:szCs w:val="24"/>
          <w:lang w:val="es-ES"/>
        </w:rPr>
        <w:t>%</w:t>
      </w:r>
      <w:r w:rsidRPr="003E2FB7">
        <w:rPr>
          <w:rFonts w:eastAsia="Calibri" w:cs="Arial"/>
          <w:sz w:val="24"/>
          <w:szCs w:val="24"/>
          <w:lang w:val="es-ES"/>
        </w:rPr>
        <w:t xml:space="preserve">. </w:t>
      </w:r>
      <w:bookmarkStart w:id="102" w:name="_Hlk125395445"/>
    </w:p>
    <w:p w14:paraId="1B760054" w14:textId="23AB2CD4" w:rsidR="003E2FB7" w:rsidRPr="003E2FB7" w:rsidRDefault="003E2FB7" w:rsidP="00283E15">
      <w:pPr>
        <w:spacing w:after="0" w:line="240" w:lineRule="auto"/>
        <w:ind w:left="2832" w:firstLine="708"/>
        <w:jc w:val="center"/>
        <w:rPr>
          <w:rFonts w:eastAsia="Calibri" w:cs="Arial"/>
          <w:b/>
          <w:sz w:val="24"/>
          <w:szCs w:val="24"/>
        </w:rPr>
      </w:pPr>
      <w:bookmarkStart w:id="103" w:name="_Toc156996778"/>
      <w:bookmarkEnd w:id="102"/>
      <w:r w:rsidRPr="003E2FB7">
        <w:rPr>
          <w:rFonts w:eastAsia="Calibri" w:cs="Arial"/>
          <w:b/>
          <w:sz w:val="24"/>
          <w:szCs w:val="24"/>
        </w:rPr>
        <w:lastRenderedPageBreak/>
        <w:t xml:space="preserve">Cuadro </w:t>
      </w:r>
      <w:r w:rsidRPr="003E2FB7">
        <w:rPr>
          <w:rFonts w:eastAsia="Calibri" w:cs="Arial"/>
          <w:b/>
          <w:sz w:val="24"/>
          <w:szCs w:val="24"/>
        </w:rPr>
        <w:fldChar w:fldCharType="begin"/>
      </w:r>
      <w:r w:rsidRPr="003E2FB7">
        <w:rPr>
          <w:rFonts w:eastAsia="Calibri" w:cs="Arial"/>
          <w:b/>
          <w:sz w:val="24"/>
          <w:szCs w:val="24"/>
        </w:rPr>
        <w:instrText xml:space="preserve"> SEQ Cuadro \* ARABIC </w:instrText>
      </w:r>
      <w:r w:rsidRPr="003E2FB7">
        <w:rPr>
          <w:rFonts w:eastAsia="Calibri" w:cs="Arial"/>
          <w:b/>
          <w:sz w:val="24"/>
          <w:szCs w:val="24"/>
        </w:rPr>
        <w:fldChar w:fldCharType="separate"/>
      </w:r>
      <w:r w:rsidR="00045A6A">
        <w:rPr>
          <w:rFonts w:eastAsia="Calibri" w:cs="Arial"/>
          <w:b/>
          <w:noProof/>
          <w:sz w:val="24"/>
          <w:szCs w:val="24"/>
        </w:rPr>
        <w:t>18</w:t>
      </w:r>
      <w:r w:rsidRPr="003E2FB7">
        <w:rPr>
          <w:rFonts w:eastAsia="Calibri" w:cs="Arial"/>
          <w:b/>
          <w:sz w:val="24"/>
          <w:szCs w:val="24"/>
        </w:rPr>
        <w:fldChar w:fldCharType="end"/>
      </w:r>
      <w:r w:rsidRPr="003E2FB7">
        <w:rPr>
          <w:rFonts w:eastAsia="Calibri" w:cs="Arial"/>
          <w:b/>
          <w:sz w:val="24"/>
          <w:szCs w:val="24"/>
        </w:rPr>
        <w:t xml:space="preserve"> </w:t>
      </w:r>
      <w:r w:rsidRPr="00283E15">
        <w:rPr>
          <w:rFonts w:eastAsia="Calibri" w:cs="Arial"/>
          <w:b/>
          <w:color w:val="FFFFFF" w:themeColor="background1"/>
          <w:sz w:val="24"/>
          <w:szCs w:val="24"/>
        </w:rPr>
        <w:t>Ejecución de Remuneraciones</w:t>
      </w:r>
      <w:bookmarkEnd w:id="103"/>
    </w:p>
    <w:p w14:paraId="2148E366" w14:textId="77777777" w:rsidR="00283E15" w:rsidRDefault="00283E15" w:rsidP="003E2FB7">
      <w:pPr>
        <w:spacing w:after="0" w:line="360" w:lineRule="auto"/>
        <w:jc w:val="center"/>
        <w:rPr>
          <w:rFonts w:eastAsia="Calibri" w:cs="Arial"/>
          <w:sz w:val="24"/>
          <w:szCs w:val="24"/>
        </w:rPr>
      </w:pPr>
    </w:p>
    <w:bookmarkStart w:id="104" w:name="OLE_LINK1"/>
    <w:p w14:paraId="16161096" w14:textId="42C2D2EC" w:rsidR="003E2FB7" w:rsidRPr="003E2FB7" w:rsidRDefault="00185FF4" w:rsidP="003E2FB7">
      <w:pPr>
        <w:spacing w:after="0" w:line="360" w:lineRule="auto"/>
        <w:jc w:val="center"/>
        <w:rPr>
          <w:rFonts w:eastAsia="Calibri" w:cs="Arial"/>
          <w:b/>
          <w:sz w:val="24"/>
          <w:szCs w:val="24"/>
          <w:lang w:val="es-ES"/>
        </w:rPr>
      </w:pPr>
      <w:r>
        <w:rPr>
          <w:rFonts w:eastAsia="Calibri" w:cs="Arial"/>
          <w:sz w:val="24"/>
          <w:szCs w:val="24"/>
        </w:rPr>
        <w:object w:dxaOrig="16804" w:dyaOrig="4614" w14:anchorId="16FDCA4A">
          <v:shape id="_x0000_i1044" type="#_x0000_t75" style="width:491.25pt;height:141.75pt" o:ole="">
            <v:imagedata r:id="rId58" o:title=""/>
          </v:shape>
          <o:OLEObject Type="Embed" ProgID="Excel.Sheet.12" ShapeID="_x0000_i1044" DrawAspect="Content" ObjectID="_1768975810" r:id="rId59"/>
        </w:object>
      </w:r>
      <w:bookmarkEnd w:id="104"/>
    </w:p>
    <w:p w14:paraId="67871172" w14:textId="77777777" w:rsidR="003E2FB7" w:rsidRPr="003E2FB7" w:rsidRDefault="003E2FB7" w:rsidP="003E2FB7">
      <w:pPr>
        <w:spacing w:after="0" w:line="360" w:lineRule="auto"/>
        <w:jc w:val="both"/>
        <w:rPr>
          <w:rFonts w:eastAsia="Calibri" w:cs="Arial"/>
          <w:sz w:val="24"/>
          <w:szCs w:val="24"/>
        </w:rPr>
      </w:pPr>
      <w:r w:rsidRPr="003E2FB7">
        <w:rPr>
          <w:rFonts w:eastAsia="Calibri" w:cs="Arial"/>
          <w:sz w:val="24"/>
          <w:szCs w:val="24"/>
        </w:rPr>
        <w:t xml:space="preserve"> </w:t>
      </w:r>
      <w:r w:rsidRPr="003E2FB7">
        <w:rPr>
          <w:rFonts w:eastAsia="Arial" w:cs="Arial"/>
          <w:color w:val="000000"/>
          <w:sz w:val="24"/>
          <w:szCs w:val="24"/>
          <w:lang w:eastAsia="es-CR"/>
        </w:rPr>
        <w:t>Fuente:  Sistema Integrado Financiero</w:t>
      </w:r>
    </w:p>
    <w:p w14:paraId="43B54324" w14:textId="77777777" w:rsidR="003E2FB7" w:rsidRPr="003E2FB7" w:rsidRDefault="003E2FB7" w:rsidP="003E2FB7">
      <w:pPr>
        <w:spacing w:after="0" w:line="360" w:lineRule="auto"/>
        <w:jc w:val="both"/>
        <w:rPr>
          <w:rFonts w:eastAsia="Calibri" w:cs="Arial"/>
          <w:sz w:val="24"/>
          <w:szCs w:val="24"/>
          <w:lang w:val="es-ES"/>
        </w:rPr>
      </w:pPr>
    </w:p>
    <w:p w14:paraId="1BDD982B" w14:textId="77777777" w:rsidR="003E2FB7" w:rsidRPr="003E2FB7" w:rsidRDefault="003E2FB7" w:rsidP="003E2FB7">
      <w:pPr>
        <w:keepNext/>
        <w:keepLines/>
        <w:numPr>
          <w:ilvl w:val="3"/>
          <w:numId w:val="0"/>
        </w:numPr>
        <w:spacing w:before="40" w:after="0" w:line="256" w:lineRule="auto"/>
        <w:ind w:left="864" w:hanging="864"/>
        <w:outlineLvl w:val="3"/>
        <w:rPr>
          <w:rFonts w:eastAsia="Times New Roman" w:cs="Arial"/>
          <w:iCs/>
          <w:color w:val="7F7F7F" w:themeColor="text1" w:themeTint="80"/>
          <w:sz w:val="24"/>
          <w:szCs w:val="24"/>
        </w:rPr>
      </w:pPr>
      <w:r w:rsidRPr="003E2FB7">
        <w:rPr>
          <w:rFonts w:eastAsia="Times New Roman" w:cs="Arial"/>
          <w:iCs/>
          <w:color w:val="7F7F7F" w:themeColor="text1" w:themeTint="80"/>
          <w:sz w:val="24"/>
          <w:szCs w:val="24"/>
        </w:rPr>
        <w:t>Situación de los Jornales Ocasionales.</w:t>
      </w:r>
    </w:p>
    <w:p w14:paraId="1F23662A" w14:textId="77777777" w:rsidR="003E2FB7" w:rsidRPr="003E2FB7" w:rsidRDefault="003E2FB7" w:rsidP="003E2FB7">
      <w:pPr>
        <w:rPr>
          <w:rFonts w:eastAsia="Calibri" w:cs="Arial"/>
          <w:sz w:val="24"/>
          <w:szCs w:val="24"/>
        </w:rPr>
      </w:pPr>
    </w:p>
    <w:p w14:paraId="2C132A1B" w14:textId="74442309" w:rsidR="003E2FB7" w:rsidRPr="003E2FB7" w:rsidRDefault="003E2FB7" w:rsidP="003E2FB7">
      <w:pPr>
        <w:spacing w:line="360" w:lineRule="auto"/>
        <w:jc w:val="both"/>
        <w:rPr>
          <w:rFonts w:eastAsia="Calibri" w:cs="Arial"/>
          <w:sz w:val="24"/>
          <w:szCs w:val="24"/>
          <w:lang w:val="es-ES"/>
        </w:rPr>
      </w:pPr>
      <w:r w:rsidRPr="003E2FB7">
        <w:rPr>
          <w:rFonts w:eastAsia="Calibri" w:cs="Arial"/>
          <w:sz w:val="24"/>
          <w:szCs w:val="24"/>
          <w:lang w:val="es-ES"/>
        </w:rPr>
        <w:t xml:space="preserve">En el II semestre del </w:t>
      </w:r>
      <w:r w:rsidR="009B7CDD">
        <w:rPr>
          <w:rFonts w:eastAsia="Calibri" w:cs="Arial"/>
          <w:sz w:val="24"/>
          <w:szCs w:val="24"/>
          <w:lang w:val="es-ES"/>
        </w:rPr>
        <w:t>2023</w:t>
      </w:r>
      <w:r w:rsidRPr="003E2FB7">
        <w:rPr>
          <w:rFonts w:eastAsia="Calibri" w:cs="Arial"/>
          <w:sz w:val="24"/>
          <w:szCs w:val="24"/>
          <w:lang w:val="es-ES"/>
        </w:rPr>
        <w:t xml:space="preserve"> se encuentran activos 124 jornales ocasionales que trabajan en actividades de tipo manual y de destajo en los diferentes proyectos de construcción.</w:t>
      </w:r>
    </w:p>
    <w:p w14:paraId="76432745" w14:textId="39F90192" w:rsidR="003E2FB7" w:rsidRPr="003E2FB7" w:rsidRDefault="003E2FB7" w:rsidP="003E2FB7">
      <w:pPr>
        <w:spacing w:line="360" w:lineRule="auto"/>
        <w:jc w:val="both"/>
        <w:rPr>
          <w:rFonts w:eastAsia="Calibri" w:cs="Arial"/>
          <w:sz w:val="24"/>
          <w:szCs w:val="24"/>
          <w:lang w:val="es-ES"/>
        </w:rPr>
      </w:pPr>
      <w:r w:rsidRPr="003E2FB7">
        <w:rPr>
          <w:rFonts w:eastAsia="Calibri" w:cs="Arial"/>
          <w:sz w:val="24"/>
          <w:szCs w:val="24"/>
          <w:lang w:val="es-ES"/>
        </w:rPr>
        <w:t>El presupuesto para jornales en el II semestre es por ¢</w:t>
      </w:r>
      <w:r w:rsidR="0009091D">
        <w:rPr>
          <w:rFonts w:eastAsia="Calibri" w:cs="Arial"/>
          <w:sz w:val="24"/>
          <w:szCs w:val="24"/>
          <w:lang w:val="es-ES"/>
        </w:rPr>
        <w:t>335.735.22</w:t>
      </w:r>
      <w:r w:rsidRPr="003E2FB7">
        <w:rPr>
          <w:rFonts w:eastAsia="Calibri" w:cs="Arial"/>
          <w:sz w:val="24"/>
          <w:szCs w:val="24"/>
          <w:lang w:val="es-ES"/>
        </w:rPr>
        <w:t xml:space="preserve"> miles, los cuales los podemos encontrar tanto en el Programa </w:t>
      </w:r>
      <w:r w:rsidR="00881071">
        <w:rPr>
          <w:rFonts w:eastAsia="Calibri" w:cs="Arial"/>
          <w:sz w:val="24"/>
          <w:szCs w:val="24"/>
          <w:lang w:val="es-ES"/>
        </w:rPr>
        <w:t>0</w:t>
      </w:r>
      <w:r w:rsidRPr="003E2FB7">
        <w:rPr>
          <w:rFonts w:eastAsia="Calibri" w:cs="Arial"/>
          <w:sz w:val="24"/>
          <w:szCs w:val="24"/>
          <w:lang w:val="es-ES"/>
        </w:rPr>
        <w:t xml:space="preserve">3 Inversiones como en el </w:t>
      </w:r>
      <w:r w:rsidR="00881071">
        <w:rPr>
          <w:rFonts w:eastAsia="Calibri" w:cs="Arial"/>
          <w:sz w:val="24"/>
          <w:szCs w:val="24"/>
          <w:lang w:val="es-ES"/>
        </w:rPr>
        <w:t>0</w:t>
      </w:r>
      <w:r w:rsidRPr="003E2FB7">
        <w:rPr>
          <w:rFonts w:eastAsia="Calibri" w:cs="Arial"/>
          <w:sz w:val="24"/>
          <w:szCs w:val="24"/>
          <w:lang w:val="es-ES"/>
        </w:rPr>
        <w:t>5 Hidrantes y de los que se ejecutaron ¢</w:t>
      </w:r>
      <w:r w:rsidR="0009091D">
        <w:rPr>
          <w:rFonts w:eastAsia="Calibri" w:cs="Arial"/>
          <w:sz w:val="24"/>
          <w:szCs w:val="24"/>
          <w:lang w:val="es-ES"/>
        </w:rPr>
        <w:t>93.026.90 miles</w:t>
      </w:r>
      <w:r w:rsidRPr="003E2FB7">
        <w:rPr>
          <w:rFonts w:eastAsia="Calibri" w:cs="Arial"/>
          <w:sz w:val="24"/>
          <w:szCs w:val="24"/>
          <w:lang w:val="es-ES"/>
        </w:rPr>
        <w:t>.</w:t>
      </w:r>
    </w:p>
    <w:p w14:paraId="704E2AD4" w14:textId="77777777" w:rsidR="003E2FB7" w:rsidRPr="003E2FB7" w:rsidRDefault="003E2FB7" w:rsidP="003E2FB7">
      <w:pPr>
        <w:spacing w:line="360" w:lineRule="auto"/>
        <w:jc w:val="both"/>
        <w:rPr>
          <w:rFonts w:eastAsia="Calibri" w:cs="Arial"/>
          <w:sz w:val="24"/>
          <w:szCs w:val="24"/>
          <w:lang w:val="es-ES"/>
        </w:rPr>
      </w:pPr>
      <w:r w:rsidRPr="003E2FB7">
        <w:rPr>
          <w:rFonts w:eastAsia="Calibri" w:cs="Arial"/>
          <w:sz w:val="24"/>
          <w:szCs w:val="24"/>
          <w:lang w:val="es-ES"/>
        </w:rPr>
        <w:t>Los proyectos para los que se contrataron jornales ocasionales son los siguientes:</w:t>
      </w:r>
    </w:p>
    <w:p w14:paraId="01CE00B4" w14:textId="77777777" w:rsidR="003E2FB7" w:rsidRPr="003E2FB7" w:rsidRDefault="003E2FB7" w:rsidP="0042766E">
      <w:pPr>
        <w:numPr>
          <w:ilvl w:val="1"/>
          <w:numId w:val="1"/>
        </w:numPr>
        <w:spacing w:after="0" w:line="360" w:lineRule="auto"/>
        <w:jc w:val="both"/>
        <w:rPr>
          <w:rFonts w:eastAsia="Calibri" w:cs="Arial"/>
          <w:sz w:val="24"/>
          <w:szCs w:val="24"/>
          <w:lang w:val="es-ES"/>
        </w:rPr>
      </w:pPr>
      <w:r w:rsidRPr="003E2FB7">
        <w:rPr>
          <w:rFonts w:eastAsia="Calibri" w:cs="Arial"/>
          <w:sz w:val="24"/>
          <w:szCs w:val="24"/>
          <w:lang w:val="es-ES"/>
        </w:rPr>
        <w:t>UEN   Gestión Ambiental-Lectores de Pluviómetros</w:t>
      </w:r>
    </w:p>
    <w:p w14:paraId="56FDAC44" w14:textId="77777777" w:rsidR="003E2FB7" w:rsidRPr="003E2FB7" w:rsidRDefault="003E2FB7" w:rsidP="0042766E">
      <w:pPr>
        <w:numPr>
          <w:ilvl w:val="1"/>
          <w:numId w:val="1"/>
        </w:numPr>
        <w:spacing w:after="0" w:line="360" w:lineRule="auto"/>
        <w:jc w:val="both"/>
        <w:rPr>
          <w:rFonts w:eastAsia="Calibri" w:cs="Arial"/>
          <w:sz w:val="24"/>
          <w:szCs w:val="24"/>
          <w:lang w:val="es-ES"/>
        </w:rPr>
      </w:pPr>
      <w:r w:rsidRPr="003E2FB7">
        <w:rPr>
          <w:rFonts w:eastAsia="Calibri" w:cs="Arial"/>
          <w:sz w:val="24"/>
          <w:szCs w:val="24"/>
          <w:lang w:val="es-ES"/>
        </w:rPr>
        <w:t>Unidad Ejecutora AYA -PAPS</w:t>
      </w:r>
    </w:p>
    <w:p w14:paraId="5CC6935B" w14:textId="77777777" w:rsidR="003E2FB7" w:rsidRPr="003E2FB7" w:rsidRDefault="003E2FB7" w:rsidP="0042766E">
      <w:pPr>
        <w:numPr>
          <w:ilvl w:val="1"/>
          <w:numId w:val="1"/>
        </w:numPr>
        <w:spacing w:after="0" w:line="360" w:lineRule="auto"/>
        <w:jc w:val="both"/>
        <w:rPr>
          <w:rFonts w:eastAsia="Calibri" w:cs="Arial"/>
          <w:sz w:val="24"/>
          <w:szCs w:val="24"/>
          <w:lang w:val="es-ES"/>
        </w:rPr>
      </w:pPr>
      <w:r w:rsidRPr="003E2FB7">
        <w:rPr>
          <w:rFonts w:eastAsia="Calibri" w:cs="Arial"/>
          <w:sz w:val="24"/>
          <w:szCs w:val="24"/>
          <w:lang w:val="es-ES"/>
        </w:rPr>
        <w:t xml:space="preserve">UEN Administración de Proyectos </w:t>
      </w:r>
    </w:p>
    <w:p w14:paraId="490FF50E" w14:textId="77777777" w:rsidR="003E2FB7" w:rsidRPr="003E2FB7" w:rsidRDefault="003E2FB7" w:rsidP="0042766E">
      <w:pPr>
        <w:numPr>
          <w:ilvl w:val="1"/>
          <w:numId w:val="1"/>
        </w:numPr>
        <w:spacing w:after="0" w:line="360" w:lineRule="auto"/>
        <w:jc w:val="both"/>
        <w:rPr>
          <w:rFonts w:eastAsia="Calibri" w:cs="Arial"/>
          <w:sz w:val="24"/>
          <w:szCs w:val="24"/>
          <w:lang w:val="es-ES"/>
        </w:rPr>
      </w:pPr>
      <w:r w:rsidRPr="003E2FB7">
        <w:rPr>
          <w:rFonts w:eastAsia="Calibri" w:cs="Arial"/>
          <w:sz w:val="24"/>
          <w:szCs w:val="24"/>
          <w:lang w:val="es-ES"/>
        </w:rPr>
        <w:t>Proyectos Boca Arenal</w:t>
      </w:r>
    </w:p>
    <w:p w14:paraId="0439029D" w14:textId="77777777" w:rsidR="003E2FB7" w:rsidRPr="003E2FB7" w:rsidRDefault="003E2FB7" w:rsidP="0042766E">
      <w:pPr>
        <w:numPr>
          <w:ilvl w:val="1"/>
          <w:numId w:val="1"/>
        </w:numPr>
        <w:spacing w:after="0" w:line="360" w:lineRule="auto"/>
        <w:jc w:val="both"/>
        <w:rPr>
          <w:rFonts w:eastAsia="Calibri" w:cs="Arial"/>
          <w:sz w:val="24"/>
          <w:szCs w:val="24"/>
          <w:lang w:val="es-ES"/>
        </w:rPr>
      </w:pPr>
      <w:r w:rsidRPr="003E2FB7">
        <w:rPr>
          <w:rFonts w:eastAsia="Calibri" w:cs="Arial"/>
          <w:sz w:val="24"/>
          <w:szCs w:val="24"/>
          <w:lang w:val="es-ES"/>
        </w:rPr>
        <w:t>Proyecto San Miguel de Cañas</w:t>
      </w:r>
    </w:p>
    <w:p w14:paraId="1A26036D" w14:textId="77777777" w:rsidR="003E2FB7" w:rsidRPr="003E2FB7" w:rsidRDefault="003E2FB7" w:rsidP="0042766E">
      <w:pPr>
        <w:numPr>
          <w:ilvl w:val="1"/>
          <w:numId w:val="1"/>
        </w:numPr>
        <w:spacing w:after="0" w:line="360" w:lineRule="auto"/>
        <w:jc w:val="both"/>
        <w:rPr>
          <w:rFonts w:eastAsia="Calibri" w:cs="Arial"/>
          <w:sz w:val="24"/>
          <w:szCs w:val="24"/>
          <w:lang w:val="es-ES"/>
        </w:rPr>
      </w:pPr>
      <w:r w:rsidRPr="003E2FB7">
        <w:rPr>
          <w:rFonts w:eastAsia="Calibri" w:cs="Arial"/>
          <w:sz w:val="24"/>
          <w:szCs w:val="24"/>
          <w:lang w:val="es-ES"/>
        </w:rPr>
        <w:t xml:space="preserve"> Proyecto Punta Burica</w:t>
      </w:r>
    </w:p>
    <w:p w14:paraId="3F5E1D87" w14:textId="77777777" w:rsidR="003E2FB7" w:rsidRPr="003E2FB7" w:rsidRDefault="003E2FB7" w:rsidP="0042766E">
      <w:pPr>
        <w:numPr>
          <w:ilvl w:val="1"/>
          <w:numId w:val="1"/>
        </w:numPr>
        <w:spacing w:after="0" w:line="360" w:lineRule="auto"/>
        <w:jc w:val="both"/>
        <w:rPr>
          <w:rFonts w:eastAsia="Calibri" w:cs="Arial"/>
          <w:sz w:val="24"/>
          <w:szCs w:val="24"/>
          <w:lang w:val="es-ES"/>
        </w:rPr>
      </w:pPr>
      <w:r w:rsidRPr="003E2FB7">
        <w:rPr>
          <w:rFonts w:eastAsia="Calibri" w:cs="Arial"/>
          <w:sz w:val="24"/>
          <w:szCs w:val="24"/>
          <w:lang w:val="es-ES"/>
        </w:rPr>
        <w:t xml:space="preserve"> Proyecto Piedras Blancas</w:t>
      </w:r>
    </w:p>
    <w:p w14:paraId="189F8EF9" w14:textId="77777777" w:rsidR="003E2FB7" w:rsidRPr="003E2FB7" w:rsidRDefault="003E2FB7" w:rsidP="0042766E">
      <w:pPr>
        <w:numPr>
          <w:ilvl w:val="1"/>
          <w:numId w:val="1"/>
        </w:numPr>
        <w:spacing w:after="0" w:line="360" w:lineRule="auto"/>
        <w:jc w:val="both"/>
        <w:rPr>
          <w:rFonts w:eastAsia="Calibri" w:cs="Arial"/>
          <w:sz w:val="24"/>
          <w:szCs w:val="24"/>
          <w:lang w:val="es-ES"/>
        </w:rPr>
      </w:pPr>
      <w:r w:rsidRPr="003E2FB7">
        <w:rPr>
          <w:rFonts w:eastAsia="Calibri" w:cs="Arial"/>
          <w:sz w:val="24"/>
          <w:szCs w:val="24"/>
          <w:lang w:val="es-ES"/>
        </w:rPr>
        <w:t xml:space="preserve"> Proyecto Zapatón</w:t>
      </w:r>
    </w:p>
    <w:p w14:paraId="3C3CB283" w14:textId="77777777" w:rsidR="003E2FB7" w:rsidRPr="003E2FB7" w:rsidRDefault="003E2FB7" w:rsidP="0042766E">
      <w:pPr>
        <w:numPr>
          <w:ilvl w:val="1"/>
          <w:numId w:val="1"/>
        </w:numPr>
        <w:spacing w:after="0" w:line="360" w:lineRule="auto"/>
        <w:jc w:val="both"/>
        <w:rPr>
          <w:rFonts w:eastAsia="Calibri" w:cs="Arial"/>
          <w:sz w:val="24"/>
          <w:szCs w:val="24"/>
          <w:lang w:val="es-ES"/>
        </w:rPr>
      </w:pPr>
      <w:r w:rsidRPr="003E2FB7">
        <w:rPr>
          <w:rFonts w:eastAsia="Calibri" w:cs="Arial"/>
          <w:sz w:val="24"/>
          <w:szCs w:val="24"/>
          <w:lang w:val="es-ES"/>
        </w:rPr>
        <w:t xml:space="preserve"> Proyecto Pueblo Nuevo</w:t>
      </w:r>
    </w:p>
    <w:p w14:paraId="7F990D13" w14:textId="77777777" w:rsidR="003E2FB7" w:rsidRPr="003E2FB7" w:rsidRDefault="003E2FB7" w:rsidP="0042766E">
      <w:pPr>
        <w:numPr>
          <w:ilvl w:val="1"/>
          <w:numId w:val="1"/>
        </w:numPr>
        <w:spacing w:after="0" w:line="360" w:lineRule="auto"/>
        <w:jc w:val="both"/>
        <w:rPr>
          <w:rFonts w:eastAsia="Calibri" w:cs="Arial"/>
          <w:sz w:val="24"/>
          <w:szCs w:val="24"/>
          <w:lang w:val="es-ES"/>
        </w:rPr>
      </w:pPr>
      <w:r w:rsidRPr="003E2FB7">
        <w:rPr>
          <w:rFonts w:eastAsia="Calibri" w:cs="Arial"/>
          <w:sz w:val="24"/>
          <w:szCs w:val="24"/>
          <w:lang w:val="es-ES"/>
        </w:rPr>
        <w:t xml:space="preserve"> Proyecto Bijagua</w:t>
      </w:r>
    </w:p>
    <w:p w14:paraId="2D9788AA" w14:textId="77777777" w:rsidR="003E2FB7" w:rsidRPr="003E2FB7" w:rsidRDefault="003E2FB7" w:rsidP="0042766E">
      <w:pPr>
        <w:numPr>
          <w:ilvl w:val="1"/>
          <w:numId w:val="1"/>
        </w:numPr>
        <w:spacing w:after="0" w:line="360" w:lineRule="auto"/>
        <w:jc w:val="both"/>
        <w:rPr>
          <w:rFonts w:eastAsia="Calibri" w:cs="Arial"/>
          <w:sz w:val="24"/>
          <w:szCs w:val="24"/>
          <w:lang w:val="es-ES"/>
        </w:rPr>
      </w:pPr>
      <w:r w:rsidRPr="003E2FB7">
        <w:rPr>
          <w:rFonts w:eastAsia="Calibri" w:cs="Arial"/>
          <w:sz w:val="24"/>
          <w:szCs w:val="24"/>
          <w:lang w:val="es-ES"/>
        </w:rPr>
        <w:t xml:space="preserve"> Hidrantes Periféricos</w:t>
      </w:r>
    </w:p>
    <w:p w14:paraId="2962B7DA" w14:textId="77777777" w:rsidR="003E2FB7" w:rsidRPr="003E2FB7" w:rsidRDefault="003E2FB7" w:rsidP="003E2FB7">
      <w:pPr>
        <w:spacing w:line="360" w:lineRule="auto"/>
        <w:jc w:val="both"/>
        <w:rPr>
          <w:rFonts w:eastAsia="Calibri" w:cs="Arial"/>
          <w:b/>
          <w:bCs/>
          <w:sz w:val="24"/>
          <w:szCs w:val="24"/>
          <w:lang w:val="es-ES"/>
        </w:rPr>
      </w:pPr>
    </w:p>
    <w:p w14:paraId="4B33F4B8" w14:textId="77777777" w:rsidR="003E2FB7" w:rsidRPr="003E2FB7" w:rsidRDefault="003E2FB7" w:rsidP="003E2FB7">
      <w:pPr>
        <w:keepNext/>
        <w:keepLines/>
        <w:numPr>
          <w:ilvl w:val="3"/>
          <w:numId w:val="0"/>
        </w:numPr>
        <w:spacing w:before="40" w:after="0" w:line="256" w:lineRule="auto"/>
        <w:ind w:left="864" w:hanging="864"/>
        <w:outlineLvl w:val="3"/>
        <w:rPr>
          <w:rFonts w:eastAsia="Times New Roman" w:cs="Arial"/>
          <w:iCs/>
          <w:color w:val="7F7F7F" w:themeColor="text1" w:themeTint="80"/>
          <w:sz w:val="24"/>
          <w:szCs w:val="24"/>
          <w:lang w:val="en-US"/>
        </w:rPr>
      </w:pPr>
      <w:r w:rsidRPr="003E2FB7">
        <w:rPr>
          <w:rFonts w:eastAsia="Times New Roman" w:cs="Arial"/>
          <w:iCs/>
          <w:color w:val="7F7F7F" w:themeColor="text1" w:themeTint="80"/>
          <w:sz w:val="24"/>
          <w:szCs w:val="24"/>
          <w:lang w:val="en-US"/>
        </w:rPr>
        <w:t>Tiempo Extraordinario</w:t>
      </w:r>
    </w:p>
    <w:p w14:paraId="23401E79" w14:textId="77777777" w:rsidR="003E2FB7" w:rsidRPr="003E2FB7" w:rsidRDefault="003E2FB7" w:rsidP="003E2FB7">
      <w:pPr>
        <w:rPr>
          <w:rFonts w:eastAsia="Calibri" w:cs="Arial"/>
          <w:sz w:val="24"/>
          <w:szCs w:val="24"/>
          <w:lang w:val="en-US"/>
        </w:rPr>
      </w:pPr>
    </w:p>
    <w:p w14:paraId="6DDDC373" w14:textId="27B0C01E" w:rsidR="003E2FB7" w:rsidRPr="003E2FB7" w:rsidRDefault="003E2FB7" w:rsidP="003E2FB7">
      <w:pPr>
        <w:spacing w:after="0" w:line="360" w:lineRule="auto"/>
        <w:jc w:val="both"/>
        <w:rPr>
          <w:rFonts w:eastAsia="Calibri" w:cs="Arial"/>
          <w:sz w:val="24"/>
          <w:szCs w:val="24"/>
          <w:lang w:val="es-ES"/>
        </w:rPr>
      </w:pPr>
      <w:r w:rsidRPr="003E2FB7">
        <w:rPr>
          <w:rFonts w:eastAsia="Calibri" w:cs="Arial"/>
          <w:sz w:val="24"/>
          <w:szCs w:val="24"/>
          <w:lang w:val="es-ES"/>
        </w:rPr>
        <w:t xml:space="preserve">En el II semestre del </w:t>
      </w:r>
      <w:r w:rsidR="009B7CDD">
        <w:rPr>
          <w:rFonts w:eastAsia="Calibri" w:cs="Arial"/>
          <w:sz w:val="24"/>
          <w:szCs w:val="24"/>
          <w:lang w:val="es-ES"/>
        </w:rPr>
        <w:t>2023</w:t>
      </w:r>
      <w:r w:rsidRPr="003E2FB7">
        <w:rPr>
          <w:rFonts w:eastAsia="Calibri" w:cs="Arial"/>
          <w:sz w:val="24"/>
          <w:szCs w:val="24"/>
          <w:lang w:val="es-ES"/>
        </w:rPr>
        <w:t xml:space="preserve"> se han ejecutado ¢</w:t>
      </w:r>
      <w:r w:rsidRPr="003E2FB7">
        <w:rPr>
          <w:rFonts w:eastAsia="Calibri" w:cs="Arial"/>
          <w:color w:val="000000"/>
          <w:sz w:val="24"/>
          <w:szCs w:val="24"/>
        </w:rPr>
        <w:t xml:space="preserve"> </w:t>
      </w:r>
      <w:r w:rsidRPr="003E2FB7">
        <w:rPr>
          <w:rFonts w:eastAsia="Times New Roman" w:cs="Arial"/>
          <w:color w:val="000000"/>
          <w:sz w:val="24"/>
          <w:szCs w:val="24"/>
          <w:lang w:eastAsia="es-CR"/>
        </w:rPr>
        <w:t>1.</w:t>
      </w:r>
      <w:r w:rsidR="0030405E">
        <w:rPr>
          <w:rFonts w:eastAsia="Times New Roman" w:cs="Arial"/>
          <w:color w:val="000000"/>
          <w:sz w:val="24"/>
          <w:szCs w:val="24"/>
          <w:lang w:eastAsia="es-CR"/>
        </w:rPr>
        <w:t>725.248.34</w:t>
      </w:r>
      <w:r w:rsidRPr="003E2FB7">
        <w:rPr>
          <w:rFonts w:eastAsia="Times New Roman" w:cs="Arial"/>
          <w:color w:val="000000"/>
          <w:sz w:val="24"/>
          <w:szCs w:val="24"/>
          <w:lang w:eastAsia="es-CR"/>
        </w:rPr>
        <w:t xml:space="preserve"> </w:t>
      </w:r>
      <w:r w:rsidRPr="003E2FB7">
        <w:rPr>
          <w:rFonts w:eastAsia="Calibri" w:cs="Arial"/>
          <w:sz w:val="24"/>
          <w:szCs w:val="24"/>
          <w:lang w:val="es-ES"/>
        </w:rPr>
        <w:t>miles de los ¢2.</w:t>
      </w:r>
      <w:r w:rsidR="0030405E">
        <w:rPr>
          <w:rFonts w:eastAsia="Calibri" w:cs="Arial"/>
          <w:sz w:val="24"/>
          <w:szCs w:val="24"/>
          <w:lang w:val="es-ES"/>
        </w:rPr>
        <w:t>249.995.69</w:t>
      </w:r>
      <w:r w:rsidRPr="003E2FB7">
        <w:rPr>
          <w:rFonts w:eastAsia="Calibri" w:cs="Arial"/>
          <w:sz w:val="24"/>
          <w:szCs w:val="24"/>
          <w:lang w:val="es-ES"/>
        </w:rPr>
        <w:t xml:space="preserve"> miles presupuestados para el </w:t>
      </w:r>
      <w:r w:rsidR="009B7CDD">
        <w:rPr>
          <w:rFonts w:eastAsia="Calibri" w:cs="Arial"/>
          <w:sz w:val="24"/>
          <w:szCs w:val="24"/>
          <w:lang w:val="es-ES"/>
        </w:rPr>
        <w:t>2023</w:t>
      </w:r>
      <w:r w:rsidRPr="003E2FB7">
        <w:rPr>
          <w:rFonts w:eastAsia="Calibri" w:cs="Arial"/>
          <w:sz w:val="24"/>
          <w:szCs w:val="24"/>
          <w:lang w:val="es-ES"/>
        </w:rPr>
        <w:t>. Las actividades que requirieron el uso de tiempo extraordinario son:</w:t>
      </w:r>
    </w:p>
    <w:p w14:paraId="6F9FF528" w14:textId="77777777" w:rsidR="003E2FB7" w:rsidRPr="003E2FB7" w:rsidRDefault="003E2FB7" w:rsidP="003E2FB7">
      <w:pPr>
        <w:spacing w:after="0" w:line="360" w:lineRule="auto"/>
        <w:jc w:val="both"/>
        <w:rPr>
          <w:rFonts w:eastAsia="Calibri" w:cs="Arial"/>
          <w:sz w:val="24"/>
          <w:szCs w:val="24"/>
          <w:lang w:val="es-ES"/>
        </w:rPr>
      </w:pPr>
    </w:p>
    <w:p w14:paraId="668CEC66" w14:textId="556A3195" w:rsidR="003E2FB7" w:rsidRPr="003E2FB7" w:rsidRDefault="003E2FB7" w:rsidP="0042766E">
      <w:pPr>
        <w:numPr>
          <w:ilvl w:val="0"/>
          <w:numId w:val="2"/>
        </w:numPr>
        <w:spacing w:line="360" w:lineRule="auto"/>
        <w:contextualSpacing/>
        <w:jc w:val="both"/>
        <w:rPr>
          <w:rFonts w:eastAsia="Calibri" w:cs="Arial"/>
          <w:sz w:val="24"/>
          <w:szCs w:val="24"/>
          <w:lang w:val="es-ES"/>
        </w:rPr>
      </w:pPr>
      <w:r w:rsidRPr="003E2FB7">
        <w:rPr>
          <w:rFonts w:eastAsia="Calibri" w:cs="Arial"/>
          <w:sz w:val="24"/>
          <w:szCs w:val="24"/>
          <w:lang w:val="es-ES"/>
        </w:rPr>
        <w:t>En la atención de actividades con los entes externos dentro y fuera de la Institución, para la preparación de materiales de oficina y documentación</w:t>
      </w:r>
      <w:r w:rsidR="007E0F6F">
        <w:rPr>
          <w:rFonts w:eastAsia="Calibri" w:cs="Arial"/>
          <w:sz w:val="24"/>
          <w:szCs w:val="24"/>
          <w:lang w:val="es-ES"/>
        </w:rPr>
        <w:t xml:space="preserve"> por parte de impresos</w:t>
      </w:r>
      <w:r w:rsidRPr="003E2FB7">
        <w:rPr>
          <w:rFonts w:eastAsia="Calibri" w:cs="Arial"/>
          <w:sz w:val="24"/>
          <w:szCs w:val="24"/>
          <w:lang w:val="es-ES"/>
        </w:rPr>
        <w:t xml:space="preserve">, así como para el traslado de funcionarios a diferentes zonas </w:t>
      </w:r>
      <w:r w:rsidRPr="003E2FB7">
        <w:rPr>
          <w:rFonts w:eastAsia="Calibri" w:cs="Arial"/>
          <w:sz w:val="24"/>
          <w:szCs w:val="24"/>
          <w:lang w:val="es-ES"/>
        </w:rPr>
        <w:lastRenderedPageBreak/>
        <w:t>del país en cumplimiento de sus funciones y la atención de actividades relacionadas con la gestión de los archivos Institucionales.</w:t>
      </w:r>
    </w:p>
    <w:p w14:paraId="47560269" w14:textId="77777777" w:rsidR="003E2FB7" w:rsidRPr="003E2FB7" w:rsidRDefault="003E2FB7" w:rsidP="0042766E">
      <w:pPr>
        <w:numPr>
          <w:ilvl w:val="0"/>
          <w:numId w:val="2"/>
        </w:numPr>
        <w:spacing w:line="360" w:lineRule="auto"/>
        <w:contextualSpacing/>
        <w:jc w:val="both"/>
        <w:rPr>
          <w:rFonts w:eastAsia="Calibri" w:cs="Arial"/>
          <w:sz w:val="24"/>
          <w:szCs w:val="24"/>
          <w:lang w:val="es-ES"/>
        </w:rPr>
      </w:pPr>
      <w:r w:rsidRPr="003E2FB7">
        <w:rPr>
          <w:rFonts w:eastAsia="Calibri" w:cs="Arial"/>
          <w:sz w:val="24"/>
          <w:szCs w:val="24"/>
          <w:lang w:val="es-ES"/>
        </w:rPr>
        <w:t>Atención de averías y emergencias de diferente índole en los sistemas de captación, distribución y conducción de agua potable en todo el territorio nacional; así como para el reparto de agua en zonas vulnerables, atención de actividades comerciales propias de la Institución (como facturación, lecturas, cobros, cortas y reconexiones).</w:t>
      </w:r>
    </w:p>
    <w:p w14:paraId="49A74B90" w14:textId="77777777" w:rsidR="003E2FB7" w:rsidRPr="003E2FB7" w:rsidRDefault="003E2FB7" w:rsidP="0042766E">
      <w:pPr>
        <w:numPr>
          <w:ilvl w:val="0"/>
          <w:numId w:val="2"/>
        </w:numPr>
        <w:spacing w:line="360" w:lineRule="auto"/>
        <w:contextualSpacing/>
        <w:jc w:val="both"/>
        <w:rPr>
          <w:rFonts w:eastAsia="Calibri" w:cs="Arial"/>
          <w:sz w:val="24"/>
          <w:szCs w:val="24"/>
          <w:lang w:val="es-ES"/>
        </w:rPr>
      </w:pPr>
      <w:r w:rsidRPr="003E2FB7">
        <w:rPr>
          <w:rFonts w:eastAsia="Calibri" w:cs="Arial"/>
          <w:sz w:val="24"/>
          <w:szCs w:val="24"/>
          <w:lang w:val="es-ES"/>
        </w:rPr>
        <w:t>Realización de actividades propias de las Unidades Ejecutoras de los diferentes programas de inversión.</w:t>
      </w:r>
    </w:p>
    <w:p w14:paraId="320AAFDA" w14:textId="77777777" w:rsidR="003E2FB7" w:rsidRPr="003E2FB7" w:rsidRDefault="003E2FB7" w:rsidP="0042766E">
      <w:pPr>
        <w:numPr>
          <w:ilvl w:val="0"/>
          <w:numId w:val="2"/>
        </w:numPr>
        <w:spacing w:line="360" w:lineRule="auto"/>
        <w:contextualSpacing/>
        <w:jc w:val="both"/>
        <w:rPr>
          <w:rFonts w:eastAsia="Calibri" w:cs="Arial"/>
          <w:sz w:val="24"/>
          <w:szCs w:val="24"/>
          <w:lang w:val="es-ES"/>
        </w:rPr>
      </w:pPr>
      <w:r w:rsidRPr="003E2FB7">
        <w:rPr>
          <w:rFonts w:eastAsia="Calibri" w:cs="Arial"/>
          <w:sz w:val="24"/>
          <w:szCs w:val="24"/>
          <w:lang w:val="es-ES"/>
        </w:rPr>
        <w:t>La atención de los acueductos rurales alrededor de todo el territorio nacional.</w:t>
      </w:r>
    </w:p>
    <w:p w14:paraId="5F08FE2F" w14:textId="77777777" w:rsidR="003E2FB7" w:rsidRPr="003E2FB7" w:rsidRDefault="003E2FB7" w:rsidP="0042766E">
      <w:pPr>
        <w:numPr>
          <w:ilvl w:val="0"/>
          <w:numId w:val="2"/>
        </w:numPr>
        <w:spacing w:line="360" w:lineRule="auto"/>
        <w:contextualSpacing/>
        <w:jc w:val="both"/>
        <w:rPr>
          <w:rFonts w:eastAsia="Calibri" w:cs="Arial"/>
          <w:sz w:val="24"/>
          <w:szCs w:val="24"/>
          <w:lang w:val="es-ES"/>
        </w:rPr>
      </w:pPr>
      <w:r w:rsidRPr="003E2FB7">
        <w:rPr>
          <w:rFonts w:eastAsia="Calibri" w:cs="Arial"/>
          <w:sz w:val="24"/>
          <w:szCs w:val="24"/>
          <w:lang w:val="es-ES"/>
        </w:rPr>
        <w:t>Para la perforación de pozos y visitas a los proyectos de construcción en diferentes zonas del país.</w:t>
      </w:r>
    </w:p>
    <w:p w14:paraId="770C2F8E" w14:textId="77777777" w:rsidR="003E2FB7" w:rsidRPr="003E2FB7" w:rsidRDefault="003E2FB7" w:rsidP="0042766E">
      <w:pPr>
        <w:numPr>
          <w:ilvl w:val="0"/>
          <w:numId w:val="2"/>
        </w:numPr>
        <w:spacing w:line="360" w:lineRule="auto"/>
        <w:contextualSpacing/>
        <w:jc w:val="both"/>
        <w:rPr>
          <w:rFonts w:eastAsia="Calibri" w:cs="Arial"/>
          <w:sz w:val="24"/>
          <w:szCs w:val="24"/>
          <w:lang w:val="es-ES"/>
        </w:rPr>
      </w:pPr>
      <w:r w:rsidRPr="003E2FB7">
        <w:rPr>
          <w:rFonts w:eastAsia="Calibri" w:cs="Arial"/>
          <w:sz w:val="24"/>
          <w:szCs w:val="24"/>
          <w:lang w:val="es-ES"/>
        </w:rPr>
        <w:t>Operación y atención de emergencias en los sistemas de recolección y tratamiento en todo el territorio nacional.</w:t>
      </w:r>
    </w:p>
    <w:p w14:paraId="29895CAA" w14:textId="77777777" w:rsidR="003E2FB7" w:rsidRPr="003E2FB7" w:rsidRDefault="003E2FB7" w:rsidP="0042766E">
      <w:pPr>
        <w:numPr>
          <w:ilvl w:val="0"/>
          <w:numId w:val="2"/>
        </w:numPr>
        <w:spacing w:line="360" w:lineRule="auto"/>
        <w:contextualSpacing/>
        <w:jc w:val="both"/>
        <w:rPr>
          <w:rFonts w:eastAsia="Calibri" w:cs="Arial"/>
          <w:sz w:val="24"/>
          <w:szCs w:val="24"/>
          <w:lang w:val="es-ES"/>
        </w:rPr>
      </w:pPr>
      <w:r w:rsidRPr="003E2FB7">
        <w:rPr>
          <w:rFonts w:eastAsia="Calibri" w:cs="Arial"/>
          <w:sz w:val="24"/>
          <w:szCs w:val="24"/>
          <w:lang w:val="es-ES"/>
        </w:rPr>
        <w:t>Atención de situaciones complejas en la red de hidrantes y que ocasionaron laborar fuera de la jornada ordinaria de trabajo.</w:t>
      </w:r>
    </w:p>
    <w:p w14:paraId="15B4A5D3" w14:textId="77777777" w:rsidR="003E2FB7" w:rsidRPr="003E2FB7" w:rsidRDefault="003E2FB7" w:rsidP="003E2FB7">
      <w:pPr>
        <w:keepNext/>
        <w:keepLines/>
        <w:numPr>
          <w:ilvl w:val="3"/>
          <w:numId w:val="0"/>
        </w:numPr>
        <w:spacing w:before="40" w:after="0" w:line="360" w:lineRule="auto"/>
        <w:ind w:left="864" w:hanging="864"/>
        <w:jc w:val="both"/>
        <w:outlineLvl w:val="3"/>
        <w:rPr>
          <w:rFonts w:eastAsia="Times New Roman" w:cs="Arial"/>
          <w:iCs/>
          <w:color w:val="7F7F7F" w:themeColor="text1" w:themeTint="80"/>
          <w:sz w:val="24"/>
          <w:szCs w:val="24"/>
          <w:lang w:val="es-ES"/>
        </w:rPr>
      </w:pPr>
      <w:r w:rsidRPr="00D1032D">
        <w:rPr>
          <w:rFonts w:eastAsia="Times New Roman" w:cs="Arial"/>
          <w:iCs/>
          <w:color w:val="7F7F7F" w:themeColor="text1" w:themeTint="80"/>
          <w:sz w:val="24"/>
          <w:szCs w:val="24"/>
        </w:rPr>
        <w:t>Servicios Especiales</w:t>
      </w:r>
    </w:p>
    <w:p w14:paraId="3481750D" w14:textId="04942B2A" w:rsidR="0030405E" w:rsidRPr="0030405E" w:rsidRDefault="003E2FB7" w:rsidP="0030405E">
      <w:pPr>
        <w:spacing w:line="360" w:lineRule="auto"/>
        <w:jc w:val="both"/>
        <w:rPr>
          <w:rFonts w:eastAsia="Calibri" w:cs="Arial"/>
          <w:sz w:val="24"/>
          <w:szCs w:val="24"/>
          <w:lang w:val="es-ES"/>
        </w:rPr>
      </w:pPr>
      <w:r w:rsidRPr="003E2FB7">
        <w:rPr>
          <w:rFonts w:eastAsia="Calibri" w:cs="Arial"/>
          <w:sz w:val="24"/>
          <w:szCs w:val="24"/>
          <w:lang w:val="es-ES"/>
        </w:rPr>
        <w:t xml:space="preserve">El presupuesto </w:t>
      </w:r>
      <w:r w:rsidR="005B3C2D">
        <w:rPr>
          <w:rFonts w:eastAsia="Calibri" w:cs="Arial"/>
          <w:sz w:val="24"/>
          <w:szCs w:val="24"/>
          <w:lang w:val="es-ES"/>
        </w:rPr>
        <w:t>final</w:t>
      </w:r>
      <w:r w:rsidRPr="003E2FB7">
        <w:rPr>
          <w:rFonts w:eastAsia="Calibri" w:cs="Arial"/>
          <w:sz w:val="24"/>
          <w:szCs w:val="24"/>
          <w:lang w:val="es-ES"/>
        </w:rPr>
        <w:t xml:space="preserve"> es de ¢4.</w:t>
      </w:r>
      <w:r w:rsidR="0030405E">
        <w:rPr>
          <w:rFonts w:eastAsia="Calibri" w:cs="Arial"/>
          <w:sz w:val="24"/>
          <w:szCs w:val="24"/>
          <w:lang w:val="es-ES"/>
        </w:rPr>
        <w:t>884.749.47</w:t>
      </w:r>
      <w:r w:rsidRPr="003E2FB7">
        <w:rPr>
          <w:rFonts w:eastAsia="Calibri" w:cs="Arial"/>
          <w:sz w:val="24"/>
          <w:szCs w:val="24"/>
          <w:lang w:val="es-ES"/>
        </w:rPr>
        <w:t xml:space="preserve"> miles, con una ejecución en el semestre de ¢1.</w:t>
      </w:r>
      <w:r w:rsidR="0030405E">
        <w:rPr>
          <w:rFonts w:eastAsia="Calibri" w:cs="Arial"/>
          <w:sz w:val="24"/>
          <w:szCs w:val="24"/>
          <w:lang w:val="es-ES"/>
        </w:rPr>
        <w:t>725.248.34</w:t>
      </w:r>
      <w:r w:rsidRPr="003E2FB7">
        <w:rPr>
          <w:rFonts w:eastAsia="Calibri" w:cs="Arial"/>
          <w:sz w:val="24"/>
          <w:szCs w:val="24"/>
          <w:lang w:val="es-ES"/>
        </w:rPr>
        <w:t xml:space="preserve"> miles, un </w:t>
      </w:r>
      <w:r w:rsidR="0030405E">
        <w:rPr>
          <w:rFonts w:eastAsia="Calibri" w:cs="Arial"/>
          <w:sz w:val="24"/>
          <w:szCs w:val="24"/>
          <w:lang w:val="es-ES"/>
        </w:rPr>
        <w:t>35.32</w:t>
      </w:r>
      <w:r w:rsidRPr="003E2FB7">
        <w:rPr>
          <w:rFonts w:eastAsia="Calibri" w:cs="Arial"/>
          <w:sz w:val="24"/>
          <w:szCs w:val="24"/>
          <w:lang w:val="es-ES"/>
        </w:rPr>
        <w:t>%.</w:t>
      </w:r>
      <w:r w:rsidR="0030405E" w:rsidRPr="0030405E">
        <w:rPr>
          <w:rFonts w:eastAsia="Calibri" w:cs="Arial"/>
          <w:sz w:val="24"/>
          <w:szCs w:val="24"/>
          <w:lang w:val="es-ES"/>
        </w:rPr>
        <w:t xml:space="preserve">  A la fecha se cuenta con 369 plazas las cuales se componen de la siguiente manera:</w:t>
      </w:r>
    </w:p>
    <w:p w14:paraId="657436DB" w14:textId="77777777" w:rsidR="0030405E" w:rsidRPr="0030405E" w:rsidRDefault="0030405E" w:rsidP="0030405E">
      <w:pPr>
        <w:spacing w:line="360" w:lineRule="auto"/>
        <w:jc w:val="both"/>
        <w:rPr>
          <w:rFonts w:eastAsia="Calibri" w:cs="Arial"/>
          <w:sz w:val="24"/>
          <w:szCs w:val="24"/>
          <w:lang w:val="es-ES"/>
        </w:rPr>
      </w:pPr>
      <w:r w:rsidRPr="0030405E">
        <w:rPr>
          <w:rFonts w:eastAsia="Calibri" w:cs="Arial"/>
          <w:sz w:val="24"/>
          <w:szCs w:val="24"/>
          <w:lang w:val="es-ES"/>
        </w:rPr>
        <w:t>•</w:t>
      </w:r>
      <w:r w:rsidRPr="0030405E">
        <w:rPr>
          <w:rFonts w:eastAsia="Calibri" w:cs="Arial"/>
          <w:sz w:val="24"/>
          <w:szCs w:val="24"/>
          <w:lang w:val="es-ES"/>
        </w:rPr>
        <w:tab/>
        <w:t>21 plazas para proyectos de Acueductos Costeros de Guanacaste, con vencimiento al 31 de diciembre del 2023, según STAP-2196-2021, Acuerdo N°13216.</w:t>
      </w:r>
    </w:p>
    <w:p w14:paraId="3669662C" w14:textId="77777777" w:rsidR="0030405E" w:rsidRPr="0030405E" w:rsidRDefault="0030405E" w:rsidP="0030405E">
      <w:pPr>
        <w:spacing w:line="360" w:lineRule="auto"/>
        <w:jc w:val="both"/>
        <w:rPr>
          <w:rFonts w:eastAsia="Calibri" w:cs="Arial"/>
          <w:sz w:val="24"/>
          <w:szCs w:val="24"/>
          <w:lang w:val="es-ES"/>
        </w:rPr>
      </w:pPr>
      <w:r w:rsidRPr="0030405E">
        <w:rPr>
          <w:rFonts w:eastAsia="Calibri" w:cs="Arial"/>
          <w:sz w:val="24"/>
          <w:szCs w:val="24"/>
          <w:lang w:val="es-ES"/>
        </w:rPr>
        <w:t>•</w:t>
      </w:r>
      <w:r w:rsidRPr="0030405E">
        <w:rPr>
          <w:rFonts w:eastAsia="Calibri" w:cs="Arial"/>
          <w:sz w:val="24"/>
          <w:szCs w:val="24"/>
          <w:lang w:val="es-ES"/>
        </w:rPr>
        <w:tab/>
        <w:t xml:space="preserve">21 plazas para reforzar la ejecución del Programa Zonas Prioritarias, con vencimiento al 31 de diciembre del 2023, según STAP 2197-2021, Acuerdo N°13217. </w:t>
      </w:r>
    </w:p>
    <w:p w14:paraId="04816E12" w14:textId="77777777" w:rsidR="0030405E" w:rsidRPr="0030405E" w:rsidRDefault="0030405E" w:rsidP="0030405E">
      <w:pPr>
        <w:spacing w:line="360" w:lineRule="auto"/>
        <w:jc w:val="both"/>
        <w:rPr>
          <w:rFonts w:eastAsia="Calibri" w:cs="Arial"/>
          <w:sz w:val="24"/>
          <w:szCs w:val="24"/>
          <w:lang w:val="es-ES"/>
        </w:rPr>
      </w:pPr>
      <w:r w:rsidRPr="0030405E">
        <w:rPr>
          <w:rFonts w:eastAsia="Calibri" w:cs="Arial"/>
          <w:sz w:val="24"/>
          <w:szCs w:val="24"/>
          <w:lang w:val="es-ES"/>
        </w:rPr>
        <w:t>•</w:t>
      </w:r>
      <w:r w:rsidRPr="0030405E">
        <w:rPr>
          <w:rFonts w:eastAsia="Calibri" w:cs="Arial"/>
          <w:sz w:val="24"/>
          <w:szCs w:val="24"/>
          <w:lang w:val="es-ES"/>
        </w:rPr>
        <w:tab/>
        <w:t>172 plazas para la UE AyA/BCIE, con vencimiento al 31 de marzo de 2024, según STAP 337-2022, Acuerdo N°13250.</w:t>
      </w:r>
    </w:p>
    <w:p w14:paraId="746851F9" w14:textId="77777777" w:rsidR="0030405E" w:rsidRPr="0030405E" w:rsidRDefault="0030405E" w:rsidP="0030405E">
      <w:pPr>
        <w:spacing w:line="360" w:lineRule="auto"/>
        <w:jc w:val="both"/>
        <w:rPr>
          <w:rFonts w:eastAsia="Calibri" w:cs="Arial"/>
          <w:sz w:val="24"/>
          <w:szCs w:val="24"/>
          <w:lang w:val="es-ES"/>
        </w:rPr>
      </w:pPr>
      <w:r w:rsidRPr="0030405E">
        <w:rPr>
          <w:rFonts w:eastAsia="Calibri" w:cs="Arial"/>
          <w:sz w:val="24"/>
          <w:szCs w:val="24"/>
          <w:lang w:val="es-ES"/>
        </w:rPr>
        <w:t>•</w:t>
      </w:r>
      <w:r w:rsidRPr="0030405E">
        <w:rPr>
          <w:rFonts w:eastAsia="Calibri" w:cs="Arial"/>
          <w:sz w:val="24"/>
          <w:szCs w:val="24"/>
          <w:lang w:val="es-ES"/>
        </w:rPr>
        <w:tab/>
        <w:t>155 plazas para continuar con el desarrollo del Programa de Agua Potable y Saneamiento, con vencimiento al 31 de diciembre de 2023, según STAP 1769-2022, Acuerdo 13417.</w:t>
      </w:r>
    </w:p>
    <w:p w14:paraId="38C0D90E" w14:textId="611DA874" w:rsidR="003E2FB7" w:rsidRPr="003E2FB7" w:rsidRDefault="0030405E" w:rsidP="0030405E">
      <w:pPr>
        <w:spacing w:line="360" w:lineRule="auto"/>
        <w:jc w:val="both"/>
        <w:rPr>
          <w:rFonts w:eastAsia="Calibri" w:cs="Arial"/>
          <w:sz w:val="24"/>
          <w:szCs w:val="24"/>
          <w:lang w:val="es-ES"/>
        </w:rPr>
      </w:pPr>
      <w:r w:rsidRPr="0030405E">
        <w:rPr>
          <w:rFonts w:eastAsia="Calibri" w:cs="Arial"/>
          <w:sz w:val="24"/>
          <w:szCs w:val="24"/>
          <w:lang w:val="es-ES"/>
        </w:rPr>
        <w:t>•</w:t>
      </w:r>
      <w:r w:rsidRPr="0030405E">
        <w:rPr>
          <w:rFonts w:eastAsia="Calibri" w:cs="Arial"/>
          <w:sz w:val="24"/>
          <w:szCs w:val="24"/>
          <w:lang w:val="es-ES"/>
        </w:rPr>
        <w:tab/>
        <w:t>Finalmente, las 7 plazas para dar continuidad a las obras de reconstrucción de los acueductos afectados por el Huracán Otto, con vencimiento al 31 de agosto del 2023, no fueron prorrogadas, y la comunicación se recibió mediante oficio MH-STAP-ACDO-0995-2023 del 26 de julio de 2023, razón por la cual fueron eliminadas de la Relación de Puestos.</w:t>
      </w:r>
    </w:p>
    <w:p w14:paraId="5953BE7C" w14:textId="77777777" w:rsidR="003E2FB7" w:rsidRPr="003E2FB7" w:rsidRDefault="003E2FB7" w:rsidP="003E2FB7">
      <w:pPr>
        <w:keepNext/>
        <w:keepLines/>
        <w:numPr>
          <w:ilvl w:val="3"/>
          <w:numId w:val="0"/>
        </w:numPr>
        <w:spacing w:before="40" w:after="0" w:line="256" w:lineRule="auto"/>
        <w:ind w:left="864" w:hanging="864"/>
        <w:outlineLvl w:val="3"/>
        <w:rPr>
          <w:rFonts w:eastAsia="Times New Roman" w:cs="Arial"/>
          <w:iCs/>
          <w:color w:val="7F7F7F" w:themeColor="text1" w:themeTint="80"/>
          <w:sz w:val="24"/>
          <w:szCs w:val="24"/>
          <w:lang w:val="en-US" w:eastAsia="es-CR"/>
        </w:rPr>
      </w:pPr>
      <w:r w:rsidRPr="003E2FB7">
        <w:rPr>
          <w:rFonts w:eastAsia="Times New Roman" w:cs="Arial"/>
          <w:iCs/>
          <w:color w:val="7F7F7F" w:themeColor="text1" w:themeTint="80"/>
          <w:sz w:val="24"/>
          <w:szCs w:val="24"/>
          <w:lang w:val="en-US" w:eastAsia="es-CR"/>
        </w:rPr>
        <w:t xml:space="preserve">Detalle de Dietas </w:t>
      </w:r>
    </w:p>
    <w:p w14:paraId="7CBF7110" w14:textId="77777777" w:rsidR="003E2FB7" w:rsidRPr="003E2FB7" w:rsidRDefault="003E2FB7" w:rsidP="003E2FB7">
      <w:pPr>
        <w:spacing w:after="0" w:line="360" w:lineRule="auto"/>
        <w:jc w:val="both"/>
        <w:rPr>
          <w:rFonts w:eastAsia="Calibri" w:cs="Arial"/>
          <w:color w:val="000000"/>
          <w:sz w:val="24"/>
          <w:szCs w:val="24"/>
          <w:lang w:eastAsia="es-CR"/>
        </w:rPr>
      </w:pPr>
    </w:p>
    <w:p w14:paraId="576160BB" w14:textId="0B7A6A18" w:rsidR="003E2FB7" w:rsidRPr="003E2FB7" w:rsidRDefault="003E2FB7" w:rsidP="003E2FB7">
      <w:pPr>
        <w:spacing w:after="0" w:line="360" w:lineRule="auto"/>
        <w:jc w:val="both"/>
        <w:rPr>
          <w:rFonts w:eastAsia="Calibri" w:cs="Arial"/>
          <w:color w:val="000000"/>
          <w:sz w:val="24"/>
          <w:szCs w:val="24"/>
          <w:lang w:eastAsia="es-CR"/>
        </w:rPr>
      </w:pPr>
      <w:r w:rsidRPr="003E2FB7">
        <w:rPr>
          <w:rFonts w:eastAsia="Calibri" w:cs="Arial"/>
          <w:color w:val="000000"/>
          <w:sz w:val="24"/>
          <w:szCs w:val="24"/>
          <w:lang w:eastAsia="es-CR"/>
        </w:rPr>
        <w:t>En el II semestre se ejecutaron ¢</w:t>
      </w:r>
      <w:r w:rsidR="00C626B9">
        <w:rPr>
          <w:rFonts w:eastAsia="Calibri" w:cs="Arial"/>
          <w:color w:val="000000"/>
          <w:sz w:val="24"/>
          <w:szCs w:val="24"/>
          <w:lang w:eastAsia="es-CR"/>
        </w:rPr>
        <w:t>8.792.66</w:t>
      </w:r>
      <w:r w:rsidRPr="003E2FB7">
        <w:rPr>
          <w:rFonts w:eastAsia="Calibri" w:cs="Arial"/>
          <w:color w:val="000000"/>
          <w:sz w:val="24"/>
          <w:szCs w:val="24"/>
          <w:lang w:eastAsia="es-CR"/>
        </w:rPr>
        <w:t xml:space="preserve"> miles de colones. Las dietas pagadas a los directivos en el II semestre sumaron </w:t>
      </w:r>
      <w:r w:rsidR="00CC7115">
        <w:rPr>
          <w:rFonts w:eastAsia="Calibri" w:cs="Arial"/>
          <w:color w:val="000000"/>
          <w:sz w:val="24"/>
          <w:szCs w:val="24"/>
          <w:lang w:eastAsia="es-CR"/>
        </w:rPr>
        <w:t>27</w:t>
      </w:r>
      <w:r w:rsidRPr="003E2FB7">
        <w:rPr>
          <w:rFonts w:eastAsia="Calibri" w:cs="Arial"/>
          <w:color w:val="000000"/>
          <w:sz w:val="24"/>
          <w:szCs w:val="24"/>
          <w:lang w:eastAsia="es-CR"/>
        </w:rPr>
        <w:t xml:space="preserve"> según se detalla a continuación:</w:t>
      </w:r>
    </w:p>
    <w:p w14:paraId="4DC8D1C1" w14:textId="77777777" w:rsidR="003E2FB7" w:rsidRPr="003E2FB7" w:rsidRDefault="003E2FB7" w:rsidP="003E2FB7">
      <w:pPr>
        <w:spacing w:after="0" w:line="240" w:lineRule="auto"/>
        <w:rPr>
          <w:rFonts w:eastAsia="Calibri" w:cs="Arial"/>
          <w:color w:val="000000"/>
          <w:sz w:val="24"/>
          <w:szCs w:val="24"/>
          <w:lang w:eastAsia="es-CR"/>
        </w:rPr>
      </w:pPr>
      <w:r w:rsidRPr="003E2FB7">
        <w:rPr>
          <w:rFonts w:eastAsia="Calibri" w:cs="Arial"/>
          <w:color w:val="000000"/>
          <w:sz w:val="24"/>
          <w:szCs w:val="24"/>
          <w:lang w:eastAsia="es-CR"/>
        </w:rPr>
        <w:br w:type="page"/>
      </w:r>
    </w:p>
    <w:p w14:paraId="2C23C191" w14:textId="77777777" w:rsidR="003E2FB7" w:rsidRPr="003E2FB7" w:rsidRDefault="003E2FB7" w:rsidP="003E2FB7">
      <w:pPr>
        <w:spacing w:after="0" w:line="360" w:lineRule="auto"/>
        <w:jc w:val="center"/>
        <w:rPr>
          <w:rFonts w:eastAsia="Calibri" w:cs="Arial"/>
          <w:b/>
          <w:color w:val="000000"/>
          <w:sz w:val="24"/>
          <w:szCs w:val="24"/>
          <w:lang w:eastAsia="es-CR"/>
        </w:rPr>
      </w:pPr>
    </w:p>
    <w:p w14:paraId="72C59317" w14:textId="3C1FEF72" w:rsidR="003E2FB7" w:rsidRPr="008616D8" w:rsidRDefault="003E2FB7" w:rsidP="00E8633F">
      <w:pPr>
        <w:spacing w:after="0" w:line="240" w:lineRule="auto"/>
        <w:ind w:left="2832" w:firstLine="708"/>
        <w:jc w:val="center"/>
        <w:rPr>
          <w:rFonts w:eastAsia="Calibri" w:cs="Arial"/>
          <w:b/>
          <w:color w:val="000000"/>
          <w:sz w:val="24"/>
          <w:szCs w:val="24"/>
          <w:highlight w:val="yellow"/>
          <w:lang w:eastAsia="es-CR"/>
        </w:rPr>
      </w:pPr>
      <w:bookmarkStart w:id="105" w:name="_Toc156996779"/>
      <w:r w:rsidRPr="002D22F5">
        <w:rPr>
          <w:rFonts w:eastAsia="Calibri" w:cs="Arial"/>
          <w:b/>
          <w:color w:val="000000"/>
          <w:sz w:val="24"/>
          <w:szCs w:val="24"/>
          <w:lang w:eastAsia="es-CR"/>
        </w:rPr>
        <w:t xml:space="preserve">Cuadro </w:t>
      </w:r>
      <w:r w:rsidRPr="002D22F5">
        <w:rPr>
          <w:rFonts w:eastAsia="Calibri" w:cs="Arial"/>
          <w:b/>
          <w:color w:val="000000"/>
          <w:sz w:val="24"/>
          <w:szCs w:val="24"/>
          <w:lang w:eastAsia="es-CR"/>
        </w:rPr>
        <w:fldChar w:fldCharType="begin"/>
      </w:r>
      <w:r w:rsidRPr="002D22F5">
        <w:rPr>
          <w:rFonts w:eastAsia="Calibri" w:cs="Arial"/>
          <w:b/>
          <w:color w:val="000000"/>
          <w:sz w:val="24"/>
          <w:szCs w:val="24"/>
          <w:lang w:eastAsia="es-CR"/>
        </w:rPr>
        <w:instrText xml:space="preserve"> SEQ Cuadro \* ARABIC </w:instrText>
      </w:r>
      <w:r w:rsidRPr="002D22F5">
        <w:rPr>
          <w:rFonts w:eastAsia="Calibri" w:cs="Arial"/>
          <w:b/>
          <w:color w:val="000000"/>
          <w:sz w:val="24"/>
          <w:szCs w:val="24"/>
          <w:lang w:eastAsia="es-CR"/>
        </w:rPr>
        <w:fldChar w:fldCharType="separate"/>
      </w:r>
      <w:r w:rsidR="00045A6A">
        <w:rPr>
          <w:rFonts w:eastAsia="Calibri" w:cs="Arial"/>
          <w:b/>
          <w:noProof/>
          <w:color w:val="000000"/>
          <w:sz w:val="24"/>
          <w:szCs w:val="24"/>
          <w:lang w:eastAsia="es-CR"/>
        </w:rPr>
        <w:t>19</w:t>
      </w:r>
      <w:r w:rsidRPr="002D22F5">
        <w:rPr>
          <w:rFonts w:eastAsia="Calibri" w:cs="Arial"/>
          <w:b/>
          <w:color w:val="000000"/>
          <w:sz w:val="24"/>
          <w:szCs w:val="24"/>
          <w:lang w:eastAsia="es-CR"/>
        </w:rPr>
        <w:fldChar w:fldCharType="end"/>
      </w:r>
      <w:r w:rsidRPr="002D22F5">
        <w:rPr>
          <w:rFonts w:eastAsia="Calibri" w:cs="Arial"/>
          <w:b/>
          <w:color w:val="000000"/>
          <w:sz w:val="24"/>
          <w:szCs w:val="24"/>
          <w:lang w:eastAsia="es-CR"/>
        </w:rPr>
        <w:t xml:space="preserve"> </w:t>
      </w:r>
      <w:r w:rsidRPr="00E8633F">
        <w:rPr>
          <w:rFonts w:eastAsia="Calibri" w:cs="Arial"/>
          <w:b/>
          <w:color w:val="FFFFFF" w:themeColor="background1"/>
          <w:sz w:val="24"/>
          <w:szCs w:val="24"/>
          <w:lang w:eastAsia="es-CR"/>
        </w:rPr>
        <w:t xml:space="preserve">Detalle de Dietas II Semestre </w:t>
      </w:r>
      <w:r w:rsidR="009B7CDD" w:rsidRPr="00E8633F">
        <w:rPr>
          <w:rFonts w:eastAsia="Calibri" w:cs="Arial"/>
          <w:b/>
          <w:color w:val="FFFFFF" w:themeColor="background1"/>
          <w:sz w:val="24"/>
          <w:szCs w:val="24"/>
          <w:lang w:eastAsia="es-CR"/>
        </w:rPr>
        <w:t>2023</w:t>
      </w:r>
      <w:bookmarkEnd w:id="105"/>
    </w:p>
    <w:p w14:paraId="08EB71E9" w14:textId="77777777" w:rsidR="003E2FB7" w:rsidRPr="003E2FB7" w:rsidRDefault="003E2FB7" w:rsidP="003E2FB7">
      <w:pPr>
        <w:spacing w:after="0" w:line="240" w:lineRule="auto"/>
        <w:jc w:val="center"/>
        <w:rPr>
          <w:rFonts w:eastAsia="Calibri" w:cs="Arial"/>
          <w:b/>
          <w:bCs/>
          <w:color w:val="000000"/>
          <w:sz w:val="24"/>
          <w:szCs w:val="24"/>
          <w:lang w:eastAsia="es-CR"/>
        </w:rPr>
      </w:pPr>
      <w:bookmarkStart w:id="106" w:name="_1736229873"/>
      <w:bookmarkEnd w:id="106"/>
    </w:p>
    <w:bookmarkStart w:id="107" w:name="_1767683516"/>
    <w:bookmarkEnd w:id="107"/>
    <w:p w14:paraId="4B7DA0DB" w14:textId="2D6070AE" w:rsidR="003E2FB7" w:rsidRPr="003E2FB7" w:rsidRDefault="00555E59" w:rsidP="003E2FB7">
      <w:pPr>
        <w:spacing w:after="0" w:line="360" w:lineRule="auto"/>
        <w:jc w:val="center"/>
        <w:rPr>
          <w:rFonts w:eastAsia="Calibri" w:cs="Arial"/>
          <w:b/>
          <w:color w:val="8BBFB6"/>
          <w:sz w:val="24"/>
          <w:szCs w:val="24"/>
          <w:lang w:eastAsia="es-CR"/>
        </w:rPr>
      </w:pPr>
      <w:r>
        <w:rPr>
          <w:rFonts w:eastAsia="Calibri" w:cs="Arial"/>
          <w:b/>
          <w:color w:val="000000"/>
          <w:sz w:val="24"/>
          <w:szCs w:val="24"/>
          <w:lang w:eastAsia="es-CR"/>
        </w:rPr>
        <w:object w:dxaOrig="15219" w:dyaOrig="5086" w14:anchorId="4D6A8D47">
          <v:shape id="_x0000_i1045" type="#_x0000_t75" style="width:462pt;height:254.25pt" o:ole="">
            <v:imagedata r:id="rId60" o:title=""/>
          </v:shape>
          <o:OLEObject Type="Embed" ProgID="Excel.Sheet.12" ShapeID="_x0000_i1045" DrawAspect="Content" ObjectID="_1768975811" r:id="rId61"/>
        </w:object>
      </w:r>
    </w:p>
    <w:p w14:paraId="2D90C7A7" w14:textId="77777777" w:rsidR="003E2FB7" w:rsidRPr="003E2FB7" w:rsidRDefault="003E2FB7" w:rsidP="003E2FB7">
      <w:pPr>
        <w:spacing w:after="0" w:line="360" w:lineRule="auto"/>
        <w:jc w:val="both"/>
        <w:rPr>
          <w:rFonts w:eastAsia="Calibri" w:cs="Arial"/>
          <w:sz w:val="24"/>
          <w:szCs w:val="24"/>
        </w:rPr>
      </w:pPr>
      <w:r w:rsidRPr="003E2FB7">
        <w:rPr>
          <w:rFonts w:eastAsia="Calibri" w:cs="Arial"/>
          <w:sz w:val="24"/>
          <w:szCs w:val="24"/>
        </w:rPr>
        <w:t>Fuente:  Dirección de Finanzas</w:t>
      </w:r>
    </w:p>
    <w:p w14:paraId="53056B01" w14:textId="77777777" w:rsidR="0002150D" w:rsidRPr="003E2FB7" w:rsidRDefault="0002150D" w:rsidP="003E2FB7">
      <w:pPr>
        <w:spacing w:after="0" w:line="360" w:lineRule="auto"/>
        <w:jc w:val="both"/>
        <w:rPr>
          <w:rFonts w:eastAsia="Calibri" w:cs="Arial"/>
          <w:sz w:val="24"/>
          <w:szCs w:val="24"/>
        </w:rPr>
      </w:pPr>
    </w:p>
    <w:p w14:paraId="3807DF6D" w14:textId="69D77D6A" w:rsidR="003E2FB7" w:rsidRPr="00D1032D" w:rsidRDefault="00650506" w:rsidP="003E2FB7">
      <w:pPr>
        <w:keepNext/>
        <w:keepLines/>
        <w:numPr>
          <w:ilvl w:val="2"/>
          <w:numId w:val="0"/>
        </w:numPr>
        <w:spacing w:before="40" w:after="0" w:line="256" w:lineRule="auto"/>
        <w:ind w:left="720" w:hanging="720"/>
        <w:outlineLvl w:val="2"/>
        <w:rPr>
          <w:rFonts w:eastAsia="Times New Roman" w:cs="Times New Roman"/>
          <w:color w:val="7F7F7F" w:themeColor="text1" w:themeTint="80"/>
          <w:sz w:val="24"/>
          <w:szCs w:val="24"/>
        </w:rPr>
      </w:pPr>
      <w:bookmarkStart w:id="108" w:name="_Toc125709912"/>
      <w:bookmarkStart w:id="109" w:name="_Toc156897573"/>
      <w:bookmarkStart w:id="110" w:name="_Toc158020727"/>
      <w:r>
        <w:rPr>
          <w:rFonts w:eastAsia="Times New Roman" w:cs="Times New Roman"/>
          <w:color w:val="7F7F7F" w:themeColor="text1" w:themeTint="80"/>
          <w:sz w:val="24"/>
          <w:szCs w:val="24"/>
        </w:rPr>
        <w:t xml:space="preserve">3.2.2 </w:t>
      </w:r>
      <w:r w:rsidR="003E2FB7" w:rsidRPr="00D1032D">
        <w:rPr>
          <w:rFonts w:eastAsia="Times New Roman" w:cs="Times New Roman"/>
          <w:color w:val="7F7F7F" w:themeColor="text1" w:themeTint="80"/>
          <w:sz w:val="24"/>
          <w:szCs w:val="24"/>
        </w:rPr>
        <w:t>SERVICIOS</w:t>
      </w:r>
      <w:bookmarkEnd w:id="108"/>
      <w:bookmarkEnd w:id="109"/>
      <w:bookmarkEnd w:id="110"/>
      <w:r w:rsidR="003E2FB7" w:rsidRPr="00D1032D">
        <w:rPr>
          <w:rFonts w:eastAsia="Times New Roman" w:cs="Times New Roman"/>
          <w:color w:val="7F7F7F" w:themeColor="text1" w:themeTint="80"/>
          <w:sz w:val="24"/>
          <w:szCs w:val="24"/>
        </w:rPr>
        <w:t xml:space="preserve"> </w:t>
      </w:r>
    </w:p>
    <w:p w14:paraId="21133A75" w14:textId="77777777" w:rsidR="003E2FB7" w:rsidRPr="003E2FB7" w:rsidRDefault="003E2FB7" w:rsidP="003E2FB7">
      <w:pPr>
        <w:spacing w:after="0" w:line="360" w:lineRule="auto"/>
        <w:jc w:val="both"/>
        <w:rPr>
          <w:rFonts w:eastAsia="Calibri" w:cs="Arial"/>
          <w:sz w:val="24"/>
          <w:szCs w:val="24"/>
        </w:rPr>
      </w:pPr>
    </w:p>
    <w:p w14:paraId="79B65685" w14:textId="7F2F85B6" w:rsidR="003E2FB7" w:rsidRPr="003E2FB7" w:rsidRDefault="003E2FB7" w:rsidP="003E2FB7">
      <w:pPr>
        <w:spacing w:after="0" w:line="360" w:lineRule="auto"/>
        <w:jc w:val="both"/>
        <w:rPr>
          <w:rFonts w:eastAsia="Calibri" w:cs="Arial"/>
          <w:sz w:val="24"/>
          <w:szCs w:val="24"/>
        </w:rPr>
      </w:pPr>
      <w:r w:rsidRPr="003E2FB7">
        <w:rPr>
          <w:rFonts w:eastAsia="Calibri" w:cs="Arial"/>
          <w:sz w:val="24"/>
          <w:szCs w:val="24"/>
        </w:rPr>
        <w:t xml:space="preserve">En el II semestre se ejecutó un total de </w:t>
      </w:r>
      <w:r w:rsidRPr="005D4FCC">
        <w:rPr>
          <w:rFonts w:eastAsia="Calibri" w:cs="Arial"/>
          <w:b/>
          <w:bCs/>
          <w:sz w:val="24"/>
          <w:szCs w:val="24"/>
        </w:rPr>
        <w:t>¢</w:t>
      </w:r>
      <w:r w:rsidR="00C626B9" w:rsidRPr="005D4FCC">
        <w:rPr>
          <w:rFonts w:eastAsia="Calibri" w:cs="Arial"/>
          <w:b/>
          <w:bCs/>
          <w:sz w:val="24"/>
          <w:szCs w:val="24"/>
        </w:rPr>
        <w:t>31.753.156.00</w:t>
      </w:r>
      <w:r w:rsidRPr="003E2FB7">
        <w:rPr>
          <w:rFonts w:eastAsia="Calibri" w:cs="Arial"/>
          <w:sz w:val="24"/>
          <w:szCs w:val="24"/>
        </w:rPr>
        <w:t xml:space="preserve"> miles del total del presupuesto de </w:t>
      </w:r>
      <w:r w:rsidRPr="0019443F">
        <w:rPr>
          <w:rFonts w:eastAsia="Calibri" w:cs="Arial"/>
          <w:b/>
          <w:bCs/>
          <w:sz w:val="24"/>
          <w:szCs w:val="24"/>
        </w:rPr>
        <w:t>¢</w:t>
      </w:r>
      <w:r w:rsidR="00C626B9" w:rsidRPr="0019443F">
        <w:rPr>
          <w:rFonts w:eastAsia="Calibri" w:cs="Arial"/>
          <w:b/>
          <w:bCs/>
          <w:sz w:val="24"/>
          <w:szCs w:val="24"/>
        </w:rPr>
        <w:t>71.665.904.39</w:t>
      </w:r>
      <w:r w:rsidRPr="003E2FB7">
        <w:rPr>
          <w:rFonts w:eastAsia="Calibri" w:cs="Arial"/>
          <w:sz w:val="24"/>
          <w:szCs w:val="24"/>
        </w:rPr>
        <w:t xml:space="preserve"> miles, en términos relativos, un </w:t>
      </w:r>
      <w:r w:rsidR="00C626B9" w:rsidRPr="0019443F">
        <w:rPr>
          <w:rFonts w:eastAsia="Calibri" w:cs="Arial"/>
          <w:b/>
          <w:bCs/>
          <w:sz w:val="24"/>
          <w:szCs w:val="24"/>
        </w:rPr>
        <w:t>44.31</w:t>
      </w:r>
      <w:r w:rsidRPr="0019443F">
        <w:rPr>
          <w:rFonts w:eastAsia="Calibri" w:cs="Arial"/>
          <w:b/>
          <w:bCs/>
          <w:sz w:val="24"/>
          <w:szCs w:val="24"/>
        </w:rPr>
        <w:t>%.</w:t>
      </w:r>
      <w:r w:rsidRPr="003E2FB7">
        <w:rPr>
          <w:rFonts w:eastAsia="Calibri" w:cs="Arial"/>
          <w:sz w:val="24"/>
          <w:szCs w:val="24"/>
        </w:rPr>
        <w:t xml:space="preserve"> Con respecto al total ejecutado en el semestre, la ejecución en esta partida representa el </w:t>
      </w:r>
      <w:r w:rsidR="00C626B9" w:rsidRPr="007866F6">
        <w:rPr>
          <w:rFonts w:eastAsia="Calibri" w:cs="Arial"/>
          <w:b/>
          <w:bCs/>
          <w:sz w:val="24"/>
          <w:szCs w:val="24"/>
        </w:rPr>
        <w:t>3</w:t>
      </w:r>
      <w:r w:rsidR="007866F6" w:rsidRPr="007866F6">
        <w:rPr>
          <w:rFonts w:eastAsia="Calibri" w:cs="Arial"/>
          <w:b/>
          <w:bCs/>
          <w:sz w:val="24"/>
          <w:szCs w:val="24"/>
        </w:rPr>
        <w:t>0</w:t>
      </w:r>
      <w:r w:rsidR="00C626B9" w:rsidRPr="007866F6">
        <w:rPr>
          <w:rFonts w:eastAsia="Calibri" w:cs="Arial"/>
          <w:b/>
          <w:bCs/>
          <w:sz w:val="24"/>
          <w:szCs w:val="24"/>
        </w:rPr>
        <w:t>.</w:t>
      </w:r>
      <w:r w:rsidR="007866F6" w:rsidRPr="007866F6">
        <w:rPr>
          <w:rFonts w:eastAsia="Calibri" w:cs="Arial"/>
          <w:b/>
          <w:bCs/>
          <w:sz w:val="24"/>
          <w:szCs w:val="24"/>
        </w:rPr>
        <w:t>42</w:t>
      </w:r>
      <w:r w:rsidRPr="007866F6">
        <w:rPr>
          <w:rFonts w:eastAsia="Calibri" w:cs="Arial"/>
          <w:b/>
          <w:bCs/>
          <w:sz w:val="24"/>
          <w:szCs w:val="24"/>
        </w:rPr>
        <w:t>%.</w:t>
      </w:r>
      <w:r w:rsidRPr="003E2FB7">
        <w:rPr>
          <w:rFonts w:eastAsia="Calibri" w:cs="Arial"/>
          <w:sz w:val="24"/>
          <w:szCs w:val="24"/>
        </w:rPr>
        <w:t xml:space="preserve"> Además, se observa que el programa de mayor presupuesto es el de Operación, Mantenimiento y Comercialización de Acueducto, con una ejecución con respecto al presupuesto de un </w:t>
      </w:r>
      <w:r w:rsidR="00B10054" w:rsidRPr="007D36F6">
        <w:rPr>
          <w:rFonts w:eastAsia="Calibri" w:cs="Arial"/>
          <w:b/>
          <w:bCs/>
          <w:sz w:val="24"/>
          <w:szCs w:val="24"/>
        </w:rPr>
        <w:t>45.88</w:t>
      </w:r>
      <w:r w:rsidRPr="007D36F6">
        <w:rPr>
          <w:rFonts w:eastAsia="Calibri" w:cs="Arial"/>
          <w:b/>
          <w:bCs/>
          <w:sz w:val="24"/>
          <w:szCs w:val="24"/>
        </w:rPr>
        <w:t>%</w:t>
      </w:r>
      <w:r w:rsidRPr="003E2FB7">
        <w:rPr>
          <w:rFonts w:eastAsia="Calibri" w:cs="Arial"/>
          <w:sz w:val="24"/>
          <w:szCs w:val="24"/>
        </w:rPr>
        <w:t xml:space="preserve"> y un </w:t>
      </w:r>
      <w:r w:rsidR="00C626B9" w:rsidRPr="007D36F6">
        <w:rPr>
          <w:rFonts w:eastAsia="Calibri" w:cs="Arial"/>
          <w:b/>
          <w:bCs/>
          <w:sz w:val="24"/>
          <w:szCs w:val="24"/>
        </w:rPr>
        <w:t>69.65</w:t>
      </w:r>
      <w:r w:rsidRPr="007D36F6">
        <w:rPr>
          <w:rFonts w:eastAsia="Calibri" w:cs="Arial"/>
          <w:b/>
          <w:bCs/>
          <w:sz w:val="24"/>
          <w:szCs w:val="24"/>
        </w:rPr>
        <w:t>%</w:t>
      </w:r>
      <w:r w:rsidRPr="003E2FB7">
        <w:rPr>
          <w:rFonts w:eastAsia="Calibri" w:cs="Arial"/>
          <w:sz w:val="24"/>
          <w:szCs w:val="24"/>
        </w:rPr>
        <w:t xml:space="preserve"> con respecto al total ejecutado.</w:t>
      </w:r>
    </w:p>
    <w:p w14:paraId="6322191C" w14:textId="77777777" w:rsidR="003E2FB7" w:rsidRPr="003E2FB7" w:rsidRDefault="003E2FB7" w:rsidP="003E2FB7">
      <w:pPr>
        <w:spacing w:after="0" w:line="360" w:lineRule="auto"/>
        <w:jc w:val="both"/>
        <w:rPr>
          <w:rFonts w:eastAsia="Calibri" w:cs="Arial"/>
          <w:sz w:val="24"/>
          <w:szCs w:val="24"/>
        </w:rPr>
      </w:pPr>
    </w:p>
    <w:p w14:paraId="2E2A3D7C" w14:textId="11F7063D" w:rsidR="007E3F96" w:rsidRDefault="003E2FB7" w:rsidP="003E2FB7">
      <w:pPr>
        <w:spacing w:after="0" w:line="360" w:lineRule="auto"/>
        <w:jc w:val="both"/>
        <w:rPr>
          <w:rFonts w:eastAsia="Calibri" w:cs="Arial"/>
          <w:b/>
          <w:bCs/>
          <w:sz w:val="24"/>
          <w:szCs w:val="24"/>
        </w:rPr>
      </w:pPr>
      <w:r w:rsidRPr="003E2FB7">
        <w:rPr>
          <w:rFonts w:eastAsia="Calibri" w:cs="Arial"/>
          <w:sz w:val="24"/>
          <w:szCs w:val="24"/>
        </w:rPr>
        <w:t xml:space="preserve">El programa que le sigue es el Administración Superior de Apoyo Institucional con una ejecución relativa de </w:t>
      </w:r>
      <w:r w:rsidR="00C626B9" w:rsidRPr="00482F0B">
        <w:rPr>
          <w:rFonts w:eastAsia="Calibri" w:cs="Arial"/>
          <w:b/>
          <w:bCs/>
          <w:sz w:val="24"/>
          <w:szCs w:val="24"/>
        </w:rPr>
        <w:t>39</w:t>
      </w:r>
      <w:r w:rsidRPr="00482F0B">
        <w:rPr>
          <w:rFonts w:eastAsia="Calibri" w:cs="Arial"/>
          <w:b/>
          <w:bCs/>
          <w:sz w:val="24"/>
          <w:szCs w:val="24"/>
        </w:rPr>
        <w:t>,</w:t>
      </w:r>
      <w:r w:rsidR="00C626B9" w:rsidRPr="00482F0B">
        <w:rPr>
          <w:rFonts w:eastAsia="Calibri" w:cs="Arial"/>
          <w:b/>
          <w:bCs/>
          <w:sz w:val="24"/>
          <w:szCs w:val="24"/>
        </w:rPr>
        <w:t>5</w:t>
      </w:r>
      <w:r w:rsidRPr="00482F0B">
        <w:rPr>
          <w:rFonts w:eastAsia="Calibri" w:cs="Arial"/>
          <w:b/>
          <w:bCs/>
          <w:sz w:val="24"/>
          <w:szCs w:val="24"/>
        </w:rPr>
        <w:t>9%</w:t>
      </w:r>
      <w:r w:rsidRPr="003E2FB7">
        <w:rPr>
          <w:rFonts w:eastAsia="Calibri" w:cs="Arial"/>
          <w:sz w:val="24"/>
          <w:szCs w:val="24"/>
        </w:rPr>
        <w:t xml:space="preserve"> y un </w:t>
      </w:r>
      <w:r w:rsidRPr="00482F0B">
        <w:rPr>
          <w:rFonts w:eastAsia="Calibri" w:cs="Arial"/>
          <w:b/>
          <w:bCs/>
          <w:sz w:val="24"/>
          <w:szCs w:val="24"/>
        </w:rPr>
        <w:t>1</w:t>
      </w:r>
      <w:r w:rsidR="00703EE1" w:rsidRPr="00482F0B">
        <w:rPr>
          <w:rFonts w:eastAsia="Calibri" w:cs="Arial"/>
          <w:b/>
          <w:bCs/>
          <w:sz w:val="24"/>
          <w:szCs w:val="24"/>
        </w:rPr>
        <w:t>5</w:t>
      </w:r>
      <w:r w:rsidRPr="00482F0B">
        <w:rPr>
          <w:rFonts w:eastAsia="Calibri" w:cs="Arial"/>
          <w:b/>
          <w:bCs/>
          <w:sz w:val="24"/>
          <w:szCs w:val="24"/>
        </w:rPr>
        <w:t>,</w:t>
      </w:r>
      <w:r w:rsidR="00703EE1" w:rsidRPr="00482F0B">
        <w:rPr>
          <w:rFonts w:eastAsia="Calibri" w:cs="Arial"/>
          <w:b/>
          <w:bCs/>
          <w:sz w:val="24"/>
          <w:szCs w:val="24"/>
        </w:rPr>
        <w:t>56</w:t>
      </w:r>
      <w:r w:rsidRPr="00482F0B">
        <w:rPr>
          <w:rFonts w:eastAsia="Calibri" w:cs="Arial"/>
          <w:b/>
          <w:bCs/>
          <w:sz w:val="24"/>
          <w:szCs w:val="24"/>
        </w:rPr>
        <w:t>%</w:t>
      </w:r>
      <w:r w:rsidRPr="003E2FB7">
        <w:rPr>
          <w:rFonts w:eastAsia="Calibri" w:cs="Arial"/>
          <w:sz w:val="24"/>
          <w:szCs w:val="24"/>
        </w:rPr>
        <w:t xml:space="preserve"> en términos absolutos con respecto al total ejecutado y el programa de </w:t>
      </w:r>
      <w:r w:rsidR="00482F0B" w:rsidRPr="003E2FB7">
        <w:rPr>
          <w:rFonts w:eastAsia="Calibri" w:cs="Arial"/>
          <w:sz w:val="24"/>
          <w:szCs w:val="24"/>
        </w:rPr>
        <w:t xml:space="preserve">menor </w:t>
      </w:r>
      <w:r w:rsidR="00415983">
        <w:rPr>
          <w:rFonts w:eastAsia="Calibri" w:cs="Arial"/>
          <w:sz w:val="24"/>
          <w:szCs w:val="24"/>
        </w:rPr>
        <w:t>participación relativa</w:t>
      </w:r>
      <w:r w:rsidRPr="003E2FB7">
        <w:rPr>
          <w:rFonts w:eastAsia="Calibri" w:cs="Arial"/>
          <w:sz w:val="24"/>
          <w:szCs w:val="24"/>
        </w:rPr>
        <w:t xml:space="preserve"> es de </w:t>
      </w:r>
      <w:r w:rsidR="00B10054">
        <w:rPr>
          <w:rFonts w:eastAsia="Calibri" w:cs="Arial"/>
          <w:sz w:val="24"/>
          <w:szCs w:val="24"/>
        </w:rPr>
        <w:t>Hidrantes</w:t>
      </w:r>
      <w:r w:rsidRPr="003E2FB7">
        <w:rPr>
          <w:rFonts w:eastAsia="Calibri" w:cs="Arial"/>
          <w:sz w:val="24"/>
          <w:szCs w:val="24"/>
        </w:rPr>
        <w:t xml:space="preserve"> con un </w:t>
      </w:r>
      <w:r w:rsidR="00B10054" w:rsidRPr="00482F0B">
        <w:rPr>
          <w:rFonts w:eastAsia="Calibri" w:cs="Arial"/>
          <w:b/>
          <w:bCs/>
          <w:sz w:val="24"/>
          <w:szCs w:val="24"/>
        </w:rPr>
        <w:t>1.45</w:t>
      </w:r>
      <w:r w:rsidRPr="00482F0B">
        <w:rPr>
          <w:rFonts w:eastAsia="Calibri" w:cs="Arial"/>
          <w:b/>
          <w:bCs/>
          <w:sz w:val="24"/>
          <w:szCs w:val="24"/>
        </w:rPr>
        <w:t>%.</w:t>
      </w:r>
    </w:p>
    <w:p w14:paraId="4198062A" w14:textId="77777777" w:rsidR="007E3F96" w:rsidRDefault="007E3F96">
      <w:pPr>
        <w:rPr>
          <w:rFonts w:eastAsia="Calibri" w:cs="Arial"/>
          <w:b/>
          <w:bCs/>
          <w:sz w:val="24"/>
          <w:szCs w:val="24"/>
        </w:rPr>
      </w:pPr>
      <w:r>
        <w:rPr>
          <w:rFonts w:eastAsia="Calibri" w:cs="Arial"/>
          <w:b/>
          <w:bCs/>
          <w:sz w:val="24"/>
          <w:szCs w:val="24"/>
        </w:rPr>
        <w:br w:type="page"/>
      </w:r>
    </w:p>
    <w:p w14:paraId="658A45B5" w14:textId="54286CC2" w:rsidR="003E2FB7" w:rsidRPr="003E2FB7" w:rsidRDefault="00D60280" w:rsidP="00C17BC6">
      <w:pPr>
        <w:spacing w:after="0" w:line="240" w:lineRule="auto"/>
        <w:ind w:left="2124" w:firstLine="708"/>
        <w:jc w:val="center"/>
        <w:rPr>
          <w:rFonts w:eastAsia="Calibri" w:cs="Arial"/>
          <w:b/>
          <w:iCs/>
          <w:sz w:val="24"/>
          <w:szCs w:val="24"/>
        </w:rPr>
      </w:pPr>
      <w:bookmarkStart w:id="111" w:name="_Toc156996780"/>
      <w:r>
        <w:rPr>
          <w:rFonts w:eastAsia="Calibri" w:cs="Arial"/>
          <w:b/>
          <w:iCs/>
          <w:sz w:val="24"/>
          <w:szCs w:val="24"/>
        </w:rPr>
        <w:lastRenderedPageBreak/>
        <w:t xml:space="preserve">      </w:t>
      </w:r>
      <w:r w:rsidR="003E2FB7" w:rsidRPr="003E2FB7">
        <w:rPr>
          <w:rFonts w:eastAsia="Calibri" w:cs="Arial"/>
          <w:b/>
          <w:iCs/>
          <w:sz w:val="24"/>
          <w:szCs w:val="24"/>
        </w:rPr>
        <w:t xml:space="preserve">Cuadro </w:t>
      </w:r>
      <w:r w:rsidR="003E2FB7" w:rsidRPr="003E2FB7">
        <w:rPr>
          <w:rFonts w:eastAsia="Calibri" w:cs="Arial"/>
          <w:b/>
          <w:iCs/>
          <w:sz w:val="24"/>
          <w:szCs w:val="24"/>
        </w:rPr>
        <w:fldChar w:fldCharType="begin"/>
      </w:r>
      <w:r w:rsidR="003E2FB7" w:rsidRPr="003E2FB7">
        <w:rPr>
          <w:rFonts w:eastAsia="Calibri" w:cs="Arial"/>
          <w:b/>
          <w:iCs/>
          <w:sz w:val="24"/>
          <w:szCs w:val="24"/>
        </w:rPr>
        <w:instrText xml:space="preserve"> SEQ Cuadro \* ARABIC </w:instrText>
      </w:r>
      <w:r w:rsidR="003E2FB7" w:rsidRPr="003E2FB7">
        <w:rPr>
          <w:rFonts w:eastAsia="Calibri" w:cs="Arial"/>
          <w:b/>
          <w:iCs/>
          <w:sz w:val="24"/>
          <w:szCs w:val="24"/>
        </w:rPr>
        <w:fldChar w:fldCharType="separate"/>
      </w:r>
      <w:r w:rsidR="00045A6A">
        <w:rPr>
          <w:rFonts w:eastAsia="Calibri" w:cs="Arial"/>
          <w:b/>
          <w:iCs/>
          <w:noProof/>
          <w:sz w:val="24"/>
          <w:szCs w:val="24"/>
        </w:rPr>
        <w:t>20</w:t>
      </w:r>
      <w:r w:rsidR="003E2FB7" w:rsidRPr="003E2FB7">
        <w:rPr>
          <w:rFonts w:eastAsia="Calibri" w:cs="Arial"/>
          <w:b/>
          <w:iCs/>
          <w:sz w:val="24"/>
          <w:szCs w:val="24"/>
        </w:rPr>
        <w:fldChar w:fldCharType="end"/>
      </w:r>
      <w:r w:rsidR="003E2FB7" w:rsidRPr="003E2FB7">
        <w:rPr>
          <w:rFonts w:eastAsia="Calibri" w:cs="Arial"/>
          <w:b/>
          <w:iCs/>
          <w:sz w:val="24"/>
          <w:szCs w:val="24"/>
        </w:rPr>
        <w:t xml:space="preserve"> </w:t>
      </w:r>
      <w:r w:rsidR="003E2FB7" w:rsidRPr="00C17BC6">
        <w:rPr>
          <w:rFonts w:eastAsia="Calibri" w:cs="Arial"/>
          <w:b/>
          <w:iCs/>
          <w:color w:val="FFFFFF" w:themeColor="background1"/>
          <w:sz w:val="24"/>
          <w:szCs w:val="24"/>
        </w:rPr>
        <w:t>Ejecución de Servicios</w:t>
      </w:r>
      <w:bookmarkEnd w:id="111"/>
    </w:p>
    <w:p w14:paraId="0B597E6F" w14:textId="77777777" w:rsidR="003E2FB7" w:rsidRPr="003E2FB7" w:rsidRDefault="003E2FB7" w:rsidP="003E2FB7">
      <w:pPr>
        <w:spacing w:after="0" w:line="240" w:lineRule="auto"/>
        <w:jc w:val="center"/>
        <w:rPr>
          <w:rFonts w:eastAsia="Calibri" w:cs="Arial"/>
          <w:b/>
          <w:sz w:val="24"/>
          <w:szCs w:val="24"/>
        </w:rPr>
      </w:pPr>
    </w:p>
    <w:p w14:paraId="03542A7D" w14:textId="7FD743AD" w:rsidR="003E2FB7" w:rsidRPr="003E2FB7" w:rsidRDefault="00C17BC6" w:rsidP="003E2FB7">
      <w:pPr>
        <w:spacing w:after="0" w:line="360" w:lineRule="auto"/>
        <w:jc w:val="center"/>
        <w:rPr>
          <w:rFonts w:eastAsia="Calibri" w:cs="Arial"/>
          <w:b/>
          <w:bCs/>
          <w:sz w:val="24"/>
          <w:szCs w:val="24"/>
        </w:rPr>
      </w:pPr>
      <w:r>
        <w:rPr>
          <w:rFonts w:eastAsia="Calibri" w:cs="Arial"/>
          <w:sz w:val="24"/>
          <w:szCs w:val="24"/>
        </w:rPr>
        <w:object w:dxaOrig="16804" w:dyaOrig="4614" w14:anchorId="4AB8D911">
          <v:shape id="_x0000_i1046" type="#_x0000_t75" style="width:486pt;height:150pt" o:ole="">
            <v:imagedata r:id="rId62" o:title=""/>
          </v:shape>
          <o:OLEObject Type="Embed" ProgID="Excel.Sheet.12" ShapeID="_x0000_i1046" DrawAspect="Content" ObjectID="_1768975812" r:id="rId63"/>
        </w:object>
      </w:r>
    </w:p>
    <w:p w14:paraId="4EEEBFCC" w14:textId="7FB3F0A8" w:rsidR="003E2FB7" w:rsidRPr="003E2FB7" w:rsidRDefault="003E2FB7" w:rsidP="00C17BC6">
      <w:pPr>
        <w:spacing w:after="0" w:line="360" w:lineRule="auto"/>
        <w:jc w:val="both"/>
        <w:rPr>
          <w:rFonts w:eastAsia="Calibri" w:cs="Arial"/>
          <w:sz w:val="24"/>
          <w:szCs w:val="24"/>
        </w:rPr>
      </w:pPr>
      <w:r w:rsidRPr="003E2FB7">
        <w:rPr>
          <w:rFonts w:eastAsia="Arial" w:cs="Arial"/>
          <w:color w:val="000000"/>
          <w:sz w:val="24"/>
          <w:szCs w:val="24"/>
          <w:lang w:eastAsia="es-CR"/>
        </w:rPr>
        <w:t>Fuente:  Sistema Integrado Financiero</w:t>
      </w:r>
    </w:p>
    <w:p w14:paraId="42FE8302" w14:textId="77777777" w:rsidR="003E2FB7" w:rsidRPr="003E2FB7" w:rsidRDefault="003E2FB7" w:rsidP="003E2FB7">
      <w:pPr>
        <w:spacing w:after="0" w:line="360" w:lineRule="auto"/>
        <w:jc w:val="both"/>
        <w:rPr>
          <w:rFonts w:eastAsia="Calibri" w:cs="Arial"/>
          <w:sz w:val="24"/>
          <w:szCs w:val="24"/>
        </w:rPr>
      </w:pPr>
    </w:p>
    <w:p w14:paraId="2069B1BB" w14:textId="69D4B9A4" w:rsidR="003E2FB7" w:rsidRPr="00D1032D" w:rsidRDefault="00650506" w:rsidP="003E2FB7">
      <w:pPr>
        <w:keepNext/>
        <w:keepLines/>
        <w:numPr>
          <w:ilvl w:val="2"/>
          <w:numId w:val="0"/>
        </w:numPr>
        <w:spacing w:before="40" w:after="0" w:line="256" w:lineRule="auto"/>
        <w:ind w:left="720" w:hanging="720"/>
        <w:outlineLvl w:val="2"/>
        <w:rPr>
          <w:rFonts w:eastAsia="Times New Roman" w:cs="Arial"/>
          <w:color w:val="7F7F7F" w:themeColor="text1" w:themeTint="80"/>
          <w:sz w:val="24"/>
          <w:szCs w:val="24"/>
        </w:rPr>
      </w:pPr>
      <w:bookmarkStart w:id="112" w:name="_Toc156897574"/>
      <w:bookmarkStart w:id="113" w:name="_Toc158020728"/>
      <w:r>
        <w:rPr>
          <w:rFonts w:eastAsia="Times New Roman" w:cs="Arial"/>
          <w:color w:val="7F7F7F" w:themeColor="text1" w:themeTint="80"/>
          <w:sz w:val="24"/>
          <w:szCs w:val="24"/>
        </w:rPr>
        <w:t xml:space="preserve">3.2.3 </w:t>
      </w:r>
      <w:r w:rsidR="003E2FB7" w:rsidRPr="00D1032D">
        <w:rPr>
          <w:rFonts w:eastAsia="Times New Roman" w:cs="Arial"/>
          <w:color w:val="7F7F7F" w:themeColor="text1" w:themeTint="80"/>
          <w:sz w:val="24"/>
          <w:szCs w:val="24"/>
        </w:rPr>
        <w:t>MATERIALES Y SUMINISTROS</w:t>
      </w:r>
      <w:bookmarkEnd w:id="112"/>
      <w:bookmarkEnd w:id="113"/>
      <w:r w:rsidR="003E2FB7" w:rsidRPr="00D1032D">
        <w:rPr>
          <w:rFonts w:eastAsia="Times New Roman" w:cs="Arial"/>
          <w:color w:val="7F7F7F" w:themeColor="text1" w:themeTint="80"/>
          <w:sz w:val="24"/>
          <w:szCs w:val="24"/>
        </w:rPr>
        <w:t xml:space="preserve"> </w:t>
      </w:r>
    </w:p>
    <w:p w14:paraId="11D405AA" w14:textId="77777777" w:rsidR="003E2FB7" w:rsidRPr="003E2FB7" w:rsidRDefault="003E2FB7" w:rsidP="003E2FB7">
      <w:pPr>
        <w:spacing w:after="0" w:line="360" w:lineRule="auto"/>
        <w:jc w:val="both"/>
        <w:rPr>
          <w:rFonts w:eastAsia="Calibri" w:cs="Arial"/>
          <w:sz w:val="24"/>
          <w:szCs w:val="24"/>
        </w:rPr>
      </w:pPr>
    </w:p>
    <w:p w14:paraId="0DE9FD1D" w14:textId="0BD97DA4" w:rsidR="003E2FB7" w:rsidRPr="003E2FB7" w:rsidRDefault="003E2FB7" w:rsidP="003E2FB7">
      <w:pPr>
        <w:spacing w:after="0" w:line="360" w:lineRule="auto"/>
        <w:jc w:val="both"/>
        <w:rPr>
          <w:rFonts w:eastAsia="Calibri" w:cs="Arial"/>
          <w:sz w:val="24"/>
          <w:szCs w:val="24"/>
        </w:rPr>
      </w:pPr>
      <w:r w:rsidRPr="003E2FB7">
        <w:rPr>
          <w:rFonts w:eastAsia="Calibri" w:cs="Arial"/>
          <w:sz w:val="24"/>
          <w:szCs w:val="24"/>
        </w:rPr>
        <w:t xml:space="preserve">En el semestre se ejecutó un total de </w:t>
      </w:r>
      <w:r w:rsidRPr="00A11694">
        <w:rPr>
          <w:rFonts w:eastAsia="Calibri" w:cs="Arial"/>
          <w:b/>
          <w:bCs/>
          <w:sz w:val="24"/>
          <w:szCs w:val="24"/>
        </w:rPr>
        <w:t>¢7.</w:t>
      </w:r>
      <w:r w:rsidR="004E12ED" w:rsidRPr="00A11694">
        <w:rPr>
          <w:rFonts w:eastAsia="Calibri" w:cs="Arial"/>
          <w:b/>
          <w:bCs/>
          <w:sz w:val="24"/>
          <w:szCs w:val="24"/>
        </w:rPr>
        <w:t>076.25.95</w:t>
      </w:r>
      <w:r w:rsidRPr="003E2FB7">
        <w:rPr>
          <w:rFonts w:eastAsia="Calibri" w:cs="Arial"/>
          <w:sz w:val="24"/>
          <w:szCs w:val="24"/>
        </w:rPr>
        <w:t xml:space="preserve"> miles del total del presupuesto de </w:t>
      </w:r>
      <w:r w:rsidRPr="004E29BB">
        <w:rPr>
          <w:rFonts w:eastAsia="Calibri" w:cs="Arial"/>
          <w:b/>
          <w:bCs/>
          <w:sz w:val="24"/>
          <w:szCs w:val="24"/>
        </w:rPr>
        <w:t>¢</w:t>
      </w:r>
      <w:r w:rsidR="004E12ED" w:rsidRPr="004E29BB">
        <w:rPr>
          <w:rFonts w:eastAsia="Calibri" w:cs="Arial"/>
          <w:b/>
          <w:bCs/>
          <w:sz w:val="24"/>
          <w:szCs w:val="24"/>
        </w:rPr>
        <w:t>15.128.059.14</w:t>
      </w:r>
      <w:r w:rsidRPr="003E2FB7">
        <w:rPr>
          <w:rFonts w:eastAsia="Calibri" w:cs="Arial"/>
          <w:sz w:val="24"/>
          <w:szCs w:val="24"/>
        </w:rPr>
        <w:t xml:space="preserve"> miles, en términos relativos, un </w:t>
      </w:r>
      <w:r w:rsidR="004E12ED" w:rsidRPr="00A11694">
        <w:rPr>
          <w:rFonts w:eastAsia="Calibri" w:cs="Arial"/>
          <w:b/>
          <w:bCs/>
          <w:sz w:val="24"/>
          <w:szCs w:val="24"/>
        </w:rPr>
        <w:t>46.78</w:t>
      </w:r>
      <w:r w:rsidRPr="00A11694">
        <w:rPr>
          <w:rFonts w:eastAsia="Calibri" w:cs="Arial"/>
          <w:b/>
          <w:bCs/>
          <w:sz w:val="24"/>
          <w:szCs w:val="24"/>
        </w:rPr>
        <w:t>%.</w:t>
      </w:r>
      <w:r w:rsidRPr="003E2FB7">
        <w:rPr>
          <w:rFonts w:eastAsia="Calibri" w:cs="Arial"/>
          <w:sz w:val="24"/>
          <w:szCs w:val="24"/>
        </w:rPr>
        <w:t xml:space="preserve"> Con respecto al total ejecutado en el II semestre, la ejecución en esta partida representa el </w:t>
      </w:r>
      <w:r w:rsidR="004E12ED" w:rsidRPr="00E7020C">
        <w:rPr>
          <w:rFonts w:eastAsia="Calibri" w:cs="Arial"/>
          <w:b/>
          <w:bCs/>
          <w:sz w:val="24"/>
          <w:szCs w:val="24"/>
        </w:rPr>
        <w:t>6.78</w:t>
      </w:r>
      <w:r w:rsidRPr="00E7020C">
        <w:rPr>
          <w:rFonts w:eastAsia="Calibri" w:cs="Arial"/>
          <w:b/>
          <w:bCs/>
          <w:sz w:val="24"/>
          <w:szCs w:val="24"/>
        </w:rPr>
        <w:t>%.</w:t>
      </w:r>
      <w:r w:rsidRPr="003E2FB7">
        <w:rPr>
          <w:rFonts w:eastAsia="Calibri" w:cs="Arial"/>
          <w:sz w:val="24"/>
          <w:szCs w:val="24"/>
        </w:rPr>
        <w:t xml:space="preserve"> Además, se observa que el programa de mayor presupuesto es el Programa de Operación, Mantenimiento y Comercialización de Acueducto.  La mayor ejecución con respecto al presupuesto también se encuentra en este programa y representa el mayor porcentaje con respecto al total ejecutado en esta partida de un </w:t>
      </w:r>
      <w:r w:rsidR="004E12ED" w:rsidRPr="00DD40F9">
        <w:rPr>
          <w:rFonts w:eastAsia="Calibri" w:cs="Arial"/>
          <w:b/>
          <w:bCs/>
          <w:sz w:val="24"/>
          <w:szCs w:val="24"/>
        </w:rPr>
        <w:t>85.26</w:t>
      </w:r>
      <w:r w:rsidRPr="00DD40F9">
        <w:rPr>
          <w:rFonts w:eastAsia="Calibri" w:cs="Arial"/>
          <w:b/>
          <w:bCs/>
          <w:sz w:val="24"/>
          <w:szCs w:val="24"/>
        </w:rPr>
        <w:t>%.</w:t>
      </w:r>
    </w:p>
    <w:p w14:paraId="649FF768" w14:textId="77777777" w:rsidR="003E2FB7" w:rsidRPr="003E2FB7" w:rsidRDefault="003E2FB7" w:rsidP="003E2FB7">
      <w:pPr>
        <w:spacing w:after="0" w:line="360" w:lineRule="auto"/>
        <w:jc w:val="both"/>
        <w:rPr>
          <w:rFonts w:eastAsia="Calibri" w:cs="Arial"/>
          <w:b/>
          <w:bCs/>
          <w:sz w:val="24"/>
          <w:szCs w:val="24"/>
        </w:rPr>
      </w:pPr>
    </w:p>
    <w:p w14:paraId="67E3419F" w14:textId="6624BE8E" w:rsidR="003E2FB7" w:rsidRPr="003E2FB7" w:rsidRDefault="003E2FB7" w:rsidP="00374A13">
      <w:pPr>
        <w:spacing w:after="0" w:line="240" w:lineRule="auto"/>
        <w:ind w:left="3540"/>
        <w:jc w:val="center"/>
        <w:rPr>
          <w:rFonts w:eastAsia="Calibri" w:cs="Arial"/>
          <w:b/>
          <w:sz w:val="24"/>
          <w:szCs w:val="24"/>
        </w:rPr>
      </w:pPr>
      <w:bookmarkStart w:id="114" w:name="_Toc156996781"/>
      <w:r w:rsidRPr="003E2FB7">
        <w:rPr>
          <w:rFonts w:eastAsia="Calibri" w:cs="Arial"/>
          <w:b/>
          <w:sz w:val="24"/>
          <w:szCs w:val="24"/>
        </w:rPr>
        <w:t xml:space="preserve">Cuadro </w:t>
      </w:r>
      <w:r w:rsidRPr="003E2FB7">
        <w:rPr>
          <w:rFonts w:eastAsia="Calibri" w:cs="Arial"/>
          <w:b/>
          <w:sz w:val="24"/>
          <w:szCs w:val="24"/>
        </w:rPr>
        <w:fldChar w:fldCharType="begin"/>
      </w:r>
      <w:r w:rsidRPr="003E2FB7">
        <w:rPr>
          <w:rFonts w:eastAsia="Calibri" w:cs="Arial"/>
          <w:b/>
          <w:sz w:val="24"/>
          <w:szCs w:val="24"/>
        </w:rPr>
        <w:instrText xml:space="preserve"> SEQ Cuadro \* ARABIC </w:instrText>
      </w:r>
      <w:r w:rsidRPr="003E2FB7">
        <w:rPr>
          <w:rFonts w:eastAsia="Calibri" w:cs="Arial"/>
          <w:b/>
          <w:sz w:val="24"/>
          <w:szCs w:val="24"/>
        </w:rPr>
        <w:fldChar w:fldCharType="separate"/>
      </w:r>
      <w:r w:rsidR="00045A6A">
        <w:rPr>
          <w:rFonts w:eastAsia="Calibri" w:cs="Arial"/>
          <w:b/>
          <w:noProof/>
          <w:sz w:val="24"/>
          <w:szCs w:val="24"/>
        </w:rPr>
        <w:t>21</w:t>
      </w:r>
      <w:r w:rsidRPr="003E2FB7">
        <w:rPr>
          <w:rFonts w:eastAsia="Calibri" w:cs="Arial"/>
          <w:b/>
          <w:sz w:val="24"/>
          <w:szCs w:val="24"/>
        </w:rPr>
        <w:fldChar w:fldCharType="end"/>
      </w:r>
      <w:r w:rsidRPr="003E2FB7">
        <w:rPr>
          <w:rFonts w:eastAsia="Calibri" w:cs="Arial"/>
          <w:b/>
          <w:sz w:val="24"/>
          <w:szCs w:val="24"/>
        </w:rPr>
        <w:t xml:space="preserve"> </w:t>
      </w:r>
      <w:r w:rsidRPr="00C17BC6">
        <w:rPr>
          <w:rFonts w:eastAsia="Calibri" w:cs="Arial"/>
          <w:b/>
          <w:color w:val="FFFFFF" w:themeColor="background1"/>
          <w:sz w:val="24"/>
          <w:szCs w:val="24"/>
        </w:rPr>
        <w:t>Ejecución de Materiales y Suministros</w:t>
      </w:r>
      <w:bookmarkEnd w:id="114"/>
    </w:p>
    <w:p w14:paraId="607A76F4" w14:textId="5C01C67E" w:rsidR="003E2FB7" w:rsidRPr="003E2FB7" w:rsidRDefault="003E2FB7" w:rsidP="003E2FB7">
      <w:pPr>
        <w:spacing w:after="0" w:line="240" w:lineRule="auto"/>
        <w:jc w:val="center"/>
        <w:rPr>
          <w:rFonts w:eastAsia="Calibri" w:cs="Arial"/>
          <w:b/>
          <w:sz w:val="24"/>
          <w:szCs w:val="24"/>
        </w:rPr>
      </w:pPr>
    </w:p>
    <w:p w14:paraId="553259CA" w14:textId="68440C02" w:rsidR="003E2FB7" w:rsidRPr="003E2FB7" w:rsidRDefault="00374A13" w:rsidP="003E2FB7">
      <w:pPr>
        <w:spacing w:after="0" w:line="360" w:lineRule="auto"/>
        <w:jc w:val="center"/>
        <w:rPr>
          <w:rFonts w:eastAsia="Calibri" w:cs="Arial"/>
          <w:b/>
          <w:sz w:val="24"/>
          <w:szCs w:val="24"/>
        </w:rPr>
      </w:pPr>
      <w:r>
        <w:rPr>
          <w:rFonts w:eastAsia="Calibri" w:cs="Arial"/>
          <w:b/>
          <w:sz w:val="24"/>
          <w:szCs w:val="24"/>
        </w:rPr>
        <w:object w:dxaOrig="16804" w:dyaOrig="4614" w14:anchorId="37B41BDB">
          <v:shape id="_x0000_i1047" type="#_x0000_t75" style="width:477.75pt;height:168.75pt" o:ole="">
            <v:imagedata r:id="rId64" o:title=""/>
          </v:shape>
          <o:OLEObject Type="Embed" ProgID="Excel.Sheet.12" ShapeID="_x0000_i1047" DrawAspect="Content" ObjectID="_1768975813" r:id="rId65"/>
        </w:object>
      </w:r>
    </w:p>
    <w:p w14:paraId="07AB6A7C" w14:textId="4B28ADF5" w:rsidR="003E2FB7" w:rsidRPr="003E2FB7" w:rsidRDefault="003E2FB7" w:rsidP="003E2FB7">
      <w:pPr>
        <w:spacing w:after="0" w:line="360" w:lineRule="auto"/>
        <w:rPr>
          <w:rFonts w:eastAsia="Calibri" w:cs="Arial"/>
          <w:b/>
          <w:sz w:val="24"/>
          <w:szCs w:val="24"/>
        </w:rPr>
      </w:pPr>
      <w:r w:rsidRPr="003E2FB7">
        <w:rPr>
          <w:rFonts w:eastAsia="Arial" w:cs="Arial"/>
          <w:color w:val="000000"/>
          <w:sz w:val="24"/>
          <w:szCs w:val="24"/>
          <w:lang w:eastAsia="es-CR"/>
        </w:rPr>
        <w:t>Fuente:  Sistema Integrado Financiero</w:t>
      </w:r>
    </w:p>
    <w:p w14:paraId="5620D131" w14:textId="77777777" w:rsidR="003E2FB7" w:rsidRPr="003E2FB7" w:rsidRDefault="003E2FB7" w:rsidP="003E2FB7">
      <w:pPr>
        <w:spacing w:after="0" w:line="360" w:lineRule="auto"/>
        <w:ind w:left="708" w:firstLine="708"/>
        <w:jc w:val="both"/>
        <w:rPr>
          <w:rFonts w:eastAsia="Calibri" w:cs="Arial"/>
          <w:sz w:val="24"/>
          <w:szCs w:val="24"/>
        </w:rPr>
      </w:pPr>
    </w:p>
    <w:p w14:paraId="44061CD7" w14:textId="77777777" w:rsidR="003E2FB7" w:rsidRPr="003E2FB7" w:rsidRDefault="003E2FB7" w:rsidP="003E2FB7">
      <w:pPr>
        <w:spacing w:after="0" w:line="240" w:lineRule="auto"/>
        <w:rPr>
          <w:rFonts w:eastAsia="Calibri" w:cs="Arial"/>
          <w:sz w:val="24"/>
          <w:szCs w:val="24"/>
        </w:rPr>
      </w:pPr>
      <w:r w:rsidRPr="003E2FB7">
        <w:rPr>
          <w:rFonts w:eastAsia="Calibri" w:cs="Arial"/>
          <w:sz w:val="24"/>
          <w:szCs w:val="24"/>
        </w:rPr>
        <w:br w:type="page"/>
      </w:r>
    </w:p>
    <w:p w14:paraId="398D4E5B" w14:textId="4CD08547" w:rsidR="003E2FB7" w:rsidRPr="00D1032D" w:rsidRDefault="00650506" w:rsidP="003E2FB7">
      <w:pPr>
        <w:keepNext/>
        <w:keepLines/>
        <w:numPr>
          <w:ilvl w:val="2"/>
          <w:numId w:val="0"/>
        </w:numPr>
        <w:spacing w:before="40" w:after="0" w:line="256" w:lineRule="auto"/>
        <w:ind w:left="720" w:hanging="720"/>
        <w:outlineLvl w:val="2"/>
        <w:rPr>
          <w:rFonts w:eastAsia="Times New Roman" w:cs="Arial"/>
          <w:color w:val="7F7F7F" w:themeColor="text1" w:themeTint="80"/>
          <w:sz w:val="24"/>
          <w:szCs w:val="24"/>
        </w:rPr>
      </w:pPr>
      <w:bookmarkStart w:id="115" w:name="_Toc156897575"/>
      <w:bookmarkStart w:id="116" w:name="_Toc158020729"/>
      <w:r>
        <w:rPr>
          <w:rFonts w:eastAsia="Times New Roman" w:cs="Arial"/>
          <w:color w:val="7F7F7F" w:themeColor="text1" w:themeTint="80"/>
          <w:sz w:val="24"/>
          <w:szCs w:val="24"/>
        </w:rPr>
        <w:lastRenderedPageBreak/>
        <w:t xml:space="preserve">3.2.4 </w:t>
      </w:r>
      <w:r w:rsidR="003E2FB7" w:rsidRPr="00D1032D">
        <w:rPr>
          <w:rFonts w:eastAsia="Times New Roman" w:cs="Arial"/>
          <w:color w:val="7F7F7F" w:themeColor="text1" w:themeTint="80"/>
          <w:sz w:val="24"/>
          <w:szCs w:val="24"/>
        </w:rPr>
        <w:t>BIENES DURADEROS</w:t>
      </w:r>
      <w:bookmarkEnd w:id="115"/>
      <w:bookmarkEnd w:id="116"/>
      <w:r w:rsidR="003E2FB7" w:rsidRPr="00D1032D">
        <w:rPr>
          <w:rFonts w:eastAsia="Times New Roman" w:cs="Arial"/>
          <w:color w:val="7F7F7F" w:themeColor="text1" w:themeTint="80"/>
          <w:sz w:val="24"/>
          <w:szCs w:val="24"/>
        </w:rPr>
        <w:t xml:space="preserve"> </w:t>
      </w:r>
    </w:p>
    <w:p w14:paraId="7D03C243" w14:textId="77777777" w:rsidR="003E2FB7" w:rsidRPr="003E2FB7" w:rsidRDefault="003E2FB7" w:rsidP="003E2FB7">
      <w:pPr>
        <w:spacing w:after="0" w:line="360" w:lineRule="auto"/>
        <w:jc w:val="both"/>
        <w:rPr>
          <w:rFonts w:eastAsia="Calibri" w:cs="Arial"/>
          <w:sz w:val="24"/>
          <w:szCs w:val="24"/>
        </w:rPr>
      </w:pPr>
    </w:p>
    <w:p w14:paraId="03687D15" w14:textId="00C7FC6B" w:rsidR="003E2FB7" w:rsidRPr="003E2FB7" w:rsidRDefault="003E2FB7" w:rsidP="003E2FB7">
      <w:pPr>
        <w:spacing w:after="0" w:line="360" w:lineRule="auto"/>
        <w:jc w:val="both"/>
        <w:rPr>
          <w:rFonts w:eastAsia="Calibri" w:cs="Arial"/>
          <w:sz w:val="24"/>
          <w:szCs w:val="24"/>
        </w:rPr>
      </w:pPr>
      <w:r w:rsidRPr="003E2FB7">
        <w:rPr>
          <w:rFonts w:eastAsia="Calibri" w:cs="Arial"/>
          <w:sz w:val="24"/>
          <w:szCs w:val="24"/>
        </w:rPr>
        <w:t xml:space="preserve">El presupuesto </w:t>
      </w:r>
      <w:r w:rsidR="005B3C2D">
        <w:rPr>
          <w:rFonts w:eastAsia="Calibri" w:cs="Arial"/>
          <w:sz w:val="24"/>
          <w:szCs w:val="24"/>
        </w:rPr>
        <w:t>final</w:t>
      </w:r>
      <w:r w:rsidRPr="003E2FB7">
        <w:rPr>
          <w:rFonts w:eastAsia="Calibri" w:cs="Arial"/>
          <w:sz w:val="24"/>
          <w:szCs w:val="24"/>
        </w:rPr>
        <w:t xml:space="preserve"> es de </w:t>
      </w:r>
      <w:r w:rsidRPr="00757E84">
        <w:rPr>
          <w:rFonts w:eastAsia="Calibri" w:cs="Arial"/>
          <w:b/>
          <w:bCs/>
          <w:sz w:val="24"/>
          <w:szCs w:val="24"/>
        </w:rPr>
        <w:t>¢</w:t>
      </w:r>
      <w:r w:rsidR="0006297D" w:rsidRPr="00757E84">
        <w:rPr>
          <w:rFonts w:eastAsia="Calibri" w:cs="Arial"/>
          <w:b/>
          <w:bCs/>
          <w:sz w:val="24"/>
          <w:szCs w:val="24"/>
        </w:rPr>
        <w:t>71.953.323.89</w:t>
      </w:r>
      <w:r w:rsidRPr="003E2FB7">
        <w:rPr>
          <w:rFonts w:eastAsia="Calibri" w:cs="Arial"/>
          <w:sz w:val="24"/>
          <w:szCs w:val="24"/>
        </w:rPr>
        <w:t xml:space="preserve"> miles, de los cuales, se ejecutó ¢</w:t>
      </w:r>
      <w:r w:rsidR="0006297D" w:rsidRPr="00F20A9A">
        <w:rPr>
          <w:rFonts w:eastAsia="Calibri" w:cs="Arial"/>
          <w:b/>
          <w:bCs/>
          <w:sz w:val="24"/>
          <w:szCs w:val="24"/>
        </w:rPr>
        <w:t>23.358.732.45</w:t>
      </w:r>
      <w:r w:rsidRPr="003E2FB7">
        <w:rPr>
          <w:rFonts w:eastAsia="Calibri" w:cs="Arial"/>
          <w:sz w:val="24"/>
          <w:szCs w:val="24"/>
        </w:rPr>
        <w:t xml:space="preserve"> miles en el semestre</w:t>
      </w:r>
      <w:r w:rsidR="00741A00">
        <w:rPr>
          <w:rFonts w:eastAsia="Calibri" w:cs="Arial"/>
          <w:sz w:val="24"/>
          <w:szCs w:val="24"/>
        </w:rPr>
        <w:t>.</w:t>
      </w:r>
      <w:r w:rsidRPr="003E2FB7">
        <w:rPr>
          <w:rFonts w:eastAsia="Calibri" w:cs="Arial"/>
          <w:sz w:val="24"/>
          <w:szCs w:val="24"/>
        </w:rPr>
        <w:t xml:space="preserve"> El porcentaje de ejecución con respecto al total ejecutado es de un </w:t>
      </w:r>
      <w:r w:rsidR="0006297D" w:rsidRPr="00741A00">
        <w:rPr>
          <w:rFonts w:eastAsia="Calibri" w:cs="Arial"/>
          <w:b/>
          <w:bCs/>
          <w:sz w:val="24"/>
          <w:szCs w:val="24"/>
        </w:rPr>
        <w:t>32.46</w:t>
      </w:r>
      <w:r w:rsidRPr="00741A00">
        <w:rPr>
          <w:rFonts w:eastAsia="Calibri" w:cs="Arial"/>
          <w:b/>
          <w:bCs/>
          <w:sz w:val="24"/>
          <w:szCs w:val="24"/>
        </w:rPr>
        <w:t>%</w:t>
      </w:r>
      <w:r w:rsidR="00F43EB0">
        <w:rPr>
          <w:rFonts w:eastAsia="Calibri" w:cs="Arial"/>
          <w:b/>
          <w:bCs/>
          <w:sz w:val="24"/>
          <w:szCs w:val="24"/>
        </w:rPr>
        <w:t xml:space="preserve">. </w:t>
      </w:r>
      <w:r w:rsidR="00F17802">
        <w:rPr>
          <w:rFonts w:eastAsia="Calibri" w:cs="Arial"/>
          <w:sz w:val="24"/>
          <w:szCs w:val="24"/>
        </w:rPr>
        <w:t>Se tiene que</w:t>
      </w:r>
      <w:r w:rsidRPr="003E2FB7">
        <w:rPr>
          <w:rFonts w:eastAsia="Calibri" w:cs="Arial"/>
          <w:sz w:val="24"/>
          <w:szCs w:val="24"/>
        </w:rPr>
        <w:t xml:space="preserve">, el </w:t>
      </w:r>
      <w:r w:rsidR="0006297D">
        <w:rPr>
          <w:rFonts w:eastAsia="Calibri" w:cs="Arial"/>
          <w:sz w:val="24"/>
          <w:szCs w:val="24"/>
        </w:rPr>
        <w:t>67.95</w:t>
      </w:r>
      <w:r w:rsidRPr="003E2FB7">
        <w:rPr>
          <w:rFonts w:eastAsia="Calibri" w:cs="Arial"/>
          <w:sz w:val="24"/>
          <w:szCs w:val="24"/>
        </w:rPr>
        <w:t>% corresponde a la subpartida de Instalaciones (Obras para acueducto y para alcantarillado). La mayor ejecución en la partida se encuentra justamente en este rubro.</w:t>
      </w:r>
    </w:p>
    <w:p w14:paraId="5A93428E" w14:textId="77777777" w:rsidR="003E2FB7" w:rsidRPr="003E2FB7" w:rsidRDefault="003E2FB7" w:rsidP="003E2FB7">
      <w:pPr>
        <w:spacing w:after="0" w:line="360" w:lineRule="auto"/>
        <w:jc w:val="both"/>
        <w:rPr>
          <w:rFonts w:eastAsia="Calibri" w:cs="Arial"/>
          <w:sz w:val="24"/>
          <w:szCs w:val="24"/>
        </w:rPr>
      </w:pPr>
    </w:p>
    <w:p w14:paraId="5E6D16B4" w14:textId="77777777" w:rsidR="003E2FB7" w:rsidRPr="003E2FB7" w:rsidRDefault="003E2FB7" w:rsidP="003E2FB7">
      <w:pPr>
        <w:spacing w:after="0" w:line="360" w:lineRule="auto"/>
        <w:jc w:val="both"/>
        <w:rPr>
          <w:rFonts w:eastAsia="Calibri" w:cs="Arial"/>
          <w:b/>
          <w:bCs/>
          <w:sz w:val="24"/>
          <w:szCs w:val="24"/>
        </w:rPr>
      </w:pPr>
    </w:p>
    <w:p w14:paraId="1A0CDE6B" w14:textId="4EFFA25A" w:rsidR="003E2FB7" w:rsidRDefault="003E2FB7" w:rsidP="00902F23">
      <w:pPr>
        <w:spacing w:after="0" w:line="240" w:lineRule="auto"/>
        <w:ind w:left="2832" w:firstLine="708"/>
        <w:jc w:val="center"/>
        <w:rPr>
          <w:rFonts w:eastAsia="Calibri" w:cs="Arial"/>
          <w:b/>
          <w:color w:val="FFFFFF" w:themeColor="background1"/>
          <w:sz w:val="24"/>
          <w:szCs w:val="24"/>
        </w:rPr>
      </w:pPr>
      <w:bookmarkStart w:id="117" w:name="_Toc156996782"/>
      <w:bookmarkStart w:id="118" w:name="_Hlk125541419"/>
      <w:r w:rsidRPr="003E2FB7">
        <w:rPr>
          <w:rFonts w:eastAsia="Calibri" w:cs="Arial"/>
          <w:b/>
          <w:sz w:val="24"/>
          <w:szCs w:val="24"/>
        </w:rPr>
        <w:t xml:space="preserve">Cuadro </w:t>
      </w:r>
      <w:r w:rsidRPr="003E2FB7">
        <w:rPr>
          <w:rFonts w:eastAsia="Calibri" w:cs="Arial"/>
          <w:b/>
          <w:sz w:val="24"/>
          <w:szCs w:val="24"/>
        </w:rPr>
        <w:fldChar w:fldCharType="begin"/>
      </w:r>
      <w:r w:rsidRPr="003E2FB7">
        <w:rPr>
          <w:rFonts w:eastAsia="Calibri" w:cs="Arial"/>
          <w:b/>
          <w:sz w:val="24"/>
          <w:szCs w:val="24"/>
        </w:rPr>
        <w:instrText xml:space="preserve"> SEQ Cuadro \* ARABIC </w:instrText>
      </w:r>
      <w:r w:rsidRPr="003E2FB7">
        <w:rPr>
          <w:rFonts w:eastAsia="Calibri" w:cs="Arial"/>
          <w:b/>
          <w:sz w:val="24"/>
          <w:szCs w:val="24"/>
        </w:rPr>
        <w:fldChar w:fldCharType="separate"/>
      </w:r>
      <w:r w:rsidR="00045A6A">
        <w:rPr>
          <w:rFonts w:eastAsia="Calibri" w:cs="Arial"/>
          <w:b/>
          <w:noProof/>
          <w:sz w:val="24"/>
          <w:szCs w:val="24"/>
        </w:rPr>
        <w:t>22</w:t>
      </w:r>
      <w:r w:rsidRPr="003E2FB7">
        <w:rPr>
          <w:rFonts w:eastAsia="Calibri" w:cs="Arial"/>
          <w:b/>
          <w:sz w:val="24"/>
          <w:szCs w:val="24"/>
        </w:rPr>
        <w:fldChar w:fldCharType="end"/>
      </w:r>
      <w:r w:rsidRPr="003E2FB7">
        <w:rPr>
          <w:rFonts w:eastAsia="Calibri" w:cs="Arial"/>
          <w:b/>
          <w:sz w:val="24"/>
          <w:szCs w:val="24"/>
        </w:rPr>
        <w:t xml:space="preserve"> </w:t>
      </w:r>
      <w:r w:rsidRPr="00374A13">
        <w:rPr>
          <w:rFonts w:eastAsia="Calibri" w:cs="Arial"/>
          <w:b/>
          <w:color w:val="FFFFFF" w:themeColor="background1"/>
          <w:sz w:val="24"/>
          <w:szCs w:val="24"/>
        </w:rPr>
        <w:t>Ejecución Bienes Duraderos</w:t>
      </w:r>
      <w:bookmarkEnd w:id="117"/>
    </w:p>
    <w:p w14:paraId="6C68DFBC" w14:textId="77777777" w:rsidR="00902F23" w:rsidRPr="003E2FB7" w:rsidRDefault="00902F23" w:rsidP="00902F23">
      <w:pPr>
        <w:spacing w:after="0" w:line="240" w:lineRule="auto"/>
        <w:ind w:left="2832" w:firstLine="708"/>
        <w:jc w:val="center"/>
        <w:rPr>
          <w:rFonts w:eastAsia="Calibri" w:cs="Arial"/>
          <w:b/>
          <w:sz w:val="24"/>
          <w:szCs w:val="24"/>
        </w:rPr>
      </w:pPr>
    </w:p>
    <w:bookmarkEnd w:id="118"/>
    <w:p w14:paraId="4A8F660D" w14:textId="0769331A" w:rsidR="003E2FB7" w:rsidRPr="003E2FB7" w:rsidRDefault="00902F23" w:rsidP="003E2FB7">
      <w:pPr>
        <w:spacing w:after="0" w:line="360" w:lineRule="auto"/>
        <w:jc w:val="center"/>
        <w:rPr>
          <w:rFonts w:eastAsia="Calibri" w:cs="Arial"/>
          <w:b/>
          <w:bCs/>
          <w:sz w:val="24"/>
          <w:szCs w:val="24"/>
        </w:rPr>
      </w:pPr>
      <w:r>
        <w:rPr>
          <w:rFonts w:eastAsia="Calibri" w:cs="Arial"/>
          <w:b/>
          <w:bCs/>
          <w:sz w:val="24"/>
          <w:szCs w:val="24"/>
        </w:rPr>
        <w:object w:dxaOrig="16804" w:dyaOrig="3701" w14:anchorId="6C518AA8">
          <v:shape id="_x0000_i1048" type="#_x0000_t75" style="width:465.75pt;height:139.5pt" o:ole="">
            <v:imagedata r:id="rId66" o:title=""/>
          </v:shape>
          <o:OLEObject Type="Embed" ProgID="Excel.Sheet.12" ShapeID="_x0000_i1048" DrawAspect="Content" ObjectID="_1768975814" r:id="rId67"/>
        </w:object>
      </w:r>
    </w:p>
    <w:p w14:paraId="7A4AD264" w14:textId="77777777" w:rsidR="003E2FB7" w:rsidRPr="003E2FB7" w:rsidRDefault="003E2FB7" w:rsidP="003E2FB7">
      <w:pPr>
        <w:spacing w:after="0" w:line="360" w:lineRule="auto"/>
        <w:jc w:val="both"/>
        <w:rPr>
          <w:rFonts w:eastAsia="Calibri" w:cs="Arial"/>
          <w:b/>
          <w:bCs/>
          <w:sz w:val="24"/>
          <w:szCs w:val="24"/>
        </w:rPr>
      </w:pPr>
      <w:r w:rsidRPr="003E2FB7">
        <w:rPr>
          <w:rFonts w:eastAsia="Arial" w:cs="Arial"/>
          <w:color w:val="000000"/>
          <w:sz w:val="24"/>
          <w:szCs w:val="24"/>
          <w:lang w:eastAsia="es-CR"/>
        </w:rPr>
        <w:t>Fuente:  Sistema Integrado Financiero</w:t>
      </w:r>
    </w:p>
    <w:p w14:paraId="7932C8D5" w14:textId="77777777" w:rsidR="00D60280" w:rsidRDefault="00D60280" w:rsidP="004B7C90">
      <w:pPr>
        <w:rPr>
          <w:rFonts w:eastAsia="Times New Roman" w:cs="Arial"/>
          <w:color w:val="7F7F7F" w:themeColor="text1" w:themeTint="80"/>
          <w:sz w:val="24"/>
          <w:szCs w:val="24"/>
          <w:lang w:eastAsia="es-CR"/>
        </w:rPr>
      </w:pPr>
      <w:bookmarkStart w:id="119" w:name="_1736228799"/>
      <w:bookmarkStart w:id="120" w:name="_Toc156897576"/>
      <w:bookmarkEnd w:id="119"/>
    </w:p>
    <w:p w14:paraId="543F1235" w14:textId="664827FB" w:rsidR="003E2FB7" w:rsidRPr="00D1032D" w:rsidRDefault="00650506" w:rsidP="004B7C90">
      <w:pPr>
        <w:rPr>
          <w:rFonts w:eastAsia="Times New Roman" w:cs="Arial"/>
          <w:color w:val="7F7F7F" w:themeColor="text1" w:themeTint="80"/>
          <w:sz w:val="24"/>
          <w:szCs w:val="24"/>
          <w:lang w:eastAsia="es-CR"/>
        </w:rPr>
      </w:pPr>
      <w:r>
        <w:rPr>
          <w:rFonts w:eastAsia="Times New Roman" w:cs="Arial"/>
          <w:color w:val="7F7F7F" w:themeColor="text1" w:themeTint="80"/>
          <w:sz w:val="24"/>
          <w:szCs w:val="24"/>
          <w:lang w:eastAsia="es-CR"/>
        </w:rPr>
        <w:t xml:space="preserve">3.2.5 </w:t>
      </w:r>
      <w:r w:rsidR="003E2FB7" w:rsidRPr="00D1032D">
        <w:rPr>
          <w:rFonts w:eastAsia="Times New Roman" w:cs="Arial"/>
          <w:color w:val="7F7F7F" w:themeColor="text1" w:themeTint="80"/>
          <w:sz w:val="24"/>
          <w:szCs w:val="24"/>
          <w:lang w:eastAsia="es-CR"/>
        </w:rPr>
        <w:t>TRANSFERENCIAS CORRIENTES</w:t>
      </w:r>
      <w:bookmarkEnd w:id="120"/>
      <w:r w:rsidR="003E2FB7" w:rsidRPr="00D1032D">
        <w:rPr>
          <w:rFonts w:eastAsia="Times New Roman" w:cs="Arial"/>
          <w:color w:val="7F7F7F" w:themeColor="text1" w:themeTint="80"/>
          <w:sz w:val="24"/>
          <w:szCs w:val="24"/>
          <w:lang w:eastAsia="es-CR"/>
        </w:rPr>
        <w:t xml:space="preserve"> </w:t>
      </w:r>
    </w:p>
    <w:p w14:paraId="12AA5DB6" w14:textId="77777777" w:rsidR="003E2FB7" w:rsidRPr="003E2FB7" w:rsidRDefault="003E2FB7" w:rsidP="003E2FB7">
      <w:pPr>
        <w:autoSpaceDE w:val="0"/>
        <w:autoSpaceDN w:val="0"/>
        <w:adjustRightInd w:val="0"/>
        <w:spacing w:after="0" w:line="240" w:lineRule="auto"/>
        <w:rPr>
          <w:rFonts w:eastAsia="Calibri" w:cs="Arial"/>
          <w:sz w:val="24"/>
          <w:szCs w:val="24"/>
          <w:lang w:eastAsia="es-CR"/>
        </w:rPr>
      </w:pPr>
    </w:p>
    <w:p w14:paraId="2CD9DC85" w14:textId="3B62E769" w:rsidR="003E2FB7" w:rsidRPr="003E2FB7" w:rsidRDefault="003E2FB7" w:rsidP="003E2FB7">
      <w:pPr>
        <w:spacing w:after="0" w:line="360" w:lineRule="auto"/>
        <w:jc w:val="both"/>
        <w:rPr>
          <w:rFonts w:eastAsia="Calibri" w:cs="Arial"/>
          <w:sz w:val="24"/>
          <w:szCs w:val="24"/>
          <w:lang w:eastAsia="es-CR"/>
        </w:rPr>
      </w:pPr>
      <w:r w:rsidRPr="003E2FB7">
        <w:rPr>
          <w:rFonts w:eastAsia="Calibri" w:cs="Arial"/>
          <w:sz w:val="24"/>
          <w:szCs w:val="24"/>
          <w:lang w:eastAsia="es-CR"/>
        </w:rPr>
        <w:t xml:space="preserve">En Transferencias Corrientes el presupuesto es por </w:t>
      </w:r>
      <w:r w:rsidRPr="004B7C90">
        <w:rPr>
          <w:rFonts w:eastAsia="Calibri" w:cs="Arial"/>
          <w:b/>
          <w:bCs/>
          <w:sz w:val="24"/>
          <w:szCs w:val="24"/>
          <w:lang w:eastAsia="es-CR"/>
        </w:rPr>
        <w:t>¢</w:t>
      </w:r>
      <w:r w:rsidR="001F478E" w:rsidRPr="004B7C90">
        <w:rPr>
          <w:rFonts w:eastAsia="Calibri" w:cs="Arial"/>
          <w:b/>
          <w:bCs/>
          <w:sz w:val="24"/>
          <w:szCs w:val="24"/>
          <w:lang w:eastAsia="es-CR"/>
        </w:rPr>
        <w:t>2.046.289.00</w:t>
      </w:r>
      <w:r w:rsidRPr="003E2FB7">
        <w:rPr>
          <w:rFonts w:eastAsia="Calibri" w:cs="Arial"/>
          <w:sz w:val="24"/>
          <w:szCs w:val="24"/>
          <w:lang w:eastAsia="es-CR"/>
        </w:rPr>
        <w:t xml:space="preserve"> miles. La ejecución en el semestre es de </w:t>
      </w:r>
      <w:r w:rsidRPr="00C8433D">
        <w:rPr>
          <w:rFonts w:eastAsia="Calibri" w:cs="Arial"/>
          <w:b/>
          <w:bCs/>
          <w:sz w:val="24"/>
          <w:szCs w:val="24"/>
          <w:lang w:eastAsia="es-CR"/>
        </w:rPr>
        <w:t>¢</w:t>
      </w:r>
      <w:r w:rsidR="001F478E" w:rsidRPr="00C8433D">
        <w:rPr>
          <w:rFonts w:eastAsia="Calibri" w:cs="Arial"/>
          <w:b/>
          <w:bCs/>
          <w:sz w:val="24"/>
          <w:szCs w:val="24"/>
          <w:lang w:eastAsia="es-CR"/>
        </w:rPr>
        <w:t>646.847.41</w:t>
      </w:r>
      <w:r w:rsidRPr="003E2FB7">
        <w:rPr>
          <w:rFonts w:eastAsia="Calibri" w:cs="Arial"/>
          <w:sz w:val="24"/>
          <w:szCs w:val="24"/>
          <w:lang w:eastAsia="es-CR"/>
        </w:rPr>
        <w:t xml:space="preserve"> miles correspondiente a un </w:t>
      </w:r>
      <w:r w:rsidR="001F478E" w:rsidRPr="00C8433D">
        <w:rPr>
          <w:rFonts w:eastAsia="Calibri" w:cs="Arial"/>
          <w:b/>
          <w:bCs/>
          <w:sz w:val="24"/>
          <w:szCs w:val="24"/>
          <w:lang w:eastAsia="es-CR"/>
        </w:rPr>
        <w:t>31.61</w:t>
      </w:r>
      <w:r w:rsidRPr="00C8433D">
        <w:rPr>
          <w:rFonts w:eastAsia="Calibri" w:cs="Arial"/>
          <w:b/>
          <w:bCs/>
          <w:sz w:val="24"/>
          <w:szCs w:val="24"/>
          <w:lang w:eastAsia="es-CR"/>
        </w:rPr>
        <w:t>%.</w:t>
      </w:r>
      <w:r w:rsidRPr="003E2FB7">
        <w:rPr>
          <w:rFonts w:eastAsia="Calibri" w:cs="Arial"/>
          <w:sz w:val="24"/>
          <w:szCs w:val="24"/>
          <w:lang w:eastAsia="es-CR"/>
        </w:rPr>
        <w:t xml:space="preserve"> En el cuadro siguiente se presenta la ejecución por programa presupuestario dónde la mayor ejecución relativa es el Programa de </w:t>
      </w:r>
      <w:r w:rsidR="001F478E">
        <w:rPr>
          <w:rFonts w:eastAsia="Calibri" w:cs="Arial"/>
          <w:sz w:val="24"/>
          <w:szCs w:val="24"/>
          <w:lang w:eastAsia="es-CR"/>
        </w:rPr>
        <w:t>Inversiones</w:t>
      </w:r>
      <w:r w:rsidRPr="003E2FB7">
        <w:rPr>
          <w:rFonts w:eastAsia="Calibri" w:cs="Arial"/>
          <w:sz w:val="24"/>
          <w:szCs w:val="24"/>
          <w:lang w:eastAsia="es-CR"/>
        </w:rPr>
        <w:t xml:space="preserve"> con un </w:t>
      </w:r>
      <w:r w:rsidR="001F478E" w:rsidRPr="002E423F">
        <w:rPr>
          <w:rFonts w:eastAsia="Calibri" w:cs="Arial"/>
          <w:b/>
          <w:bCs/>
          <w:sz w:val="24"/>
          <w:szCs w:val="24"/>
          <w:lang w:eastAsia="es-CR"/>
        </w:rPr>
        <w:t>73.83</w:t>
      </w:r>
      <w:r w:rsidRPr="002E423F">
        <w:rPr>
          <w:rFonts w:eastAsia="Calibri" w:cs="Arial"/>
          <w:b/>
          <w:bCs/>
          <w:sz w:val="24"/>
          <w:szCs w:val="24"/>
          <w:lang w:eastAsia="es-CR"/>
        </w:rPr>
        <w:t>%.</w:t>
      </w:r>
    </w:p>
    <w:p w14:paraId="08266126" w14:textId="77777777" w:rsidR="003E2FB7" w:rsidRPr="003E2FB7" w:rsidRDefault="003E2FB7" w:rsidP="003E2FB7">
      <w:pPr>
        <w:spacing w:after="0" w:line="360" w:lineRule="auto"/>
        <w:jc w:val="both"/>
        <w:rPr>
          <w:rFonts w:eastAsia="Calibri" w:cs="Arial"/>
          <w:sz w:val="24"/>
          <w:szCs w:val="24"/>
          <w:lang w:eastAsia="es-CR"/>
        </w:rPr>
      </w:pPr>
    </w:p>
    <w:p w14:paraId="040BAC64" w14:textId="2C099C6F" w:rsidR="003E2FB7" w:rsidRPr="00902F23" w:rsidRDefault="003E2FB7" w:rsidP="00902F23">
      <w:pPr>
        <w:spacing w:after="0" w:line="240" w:lineRule="auto"/>
        <w:ind w:left="2832" w:firstLine="708"/>
        <w:jc w:val="center"/>
        <w:rPr>
          <w:rFonts w:eastAsia="Calibri" w:cs="Arial"/>
          <w:b/>
          <w:color w:val="FFFFFF" w:themeColor="background1"/>
          <w:sz w:val="24"/>
          <w:szCs w:val="24"/>
        </w:rPr>
      </w:pPr>
      <w:bookmarkStart w:id="121" w:name="_Toc156996783"/>
      <w:r w:rsidRPr="003E2FB7">
        <w:rPr>
          <w:rFonts w:eastAsia="Calibri" w:cs="Arial"/>
          <w:b/>
          <w:sz w:val="24"/>
          <w:szCs w:val="24"/>
        </w:rPr>
        <w:t xml:space="preserve">Cuadro </w:t>
      </w:r>
      <w:r w:rsidRPr="003E2FB7">
        <w:rPr>
          <w:rFonts w:eastAsia="Calibri" w:cs="Arial"/>
          <w:b/>
          <w:sz w:val="24"/>
          <w:szCs w:val="24"/>
        </w:rPr>
        <w:fldChar w:fldCharType="begin"/>
      </w:r>
      <w:r w:rsidRPr="003E2FB7">
        <w:rPr>
          <w:rFonts w:eastAsia="Calibri" w:cs="Arial"/>
          <w:b/>
          <w:sz w:val="24"/>
          <w:szCs w:val="24"/>
        </w:rPr>
        <w:instrText xml:space="preserve"> SEQ Cuadro \* ARABIC </w:instrText>
      </w:r>
      <w:r w:rsidRPr="003E2FB7">
        <w:rPr>
          <w:rFonts w:eastAsia="Calibri" w:cs="Arial"/>
          <w:b/>
          <w:sz w:val="24"/>
          <w:szCs w:val="24"/>
        </w:rPr>
        <w:fldChar w:fldCharType="separate"/>
      </w:r>
      <w:r w:rsidR="00045A6A">
        <w:rPr>
          <w:rFonts w:eastAsia="Calibri" w:cs="Arial"/>
          <w:b/>
          <w:noProof/>
          <w:sz w:val="24"/>
          <w:szCs w:val="24"/>
        </w:rPr>
        <w:t>23</w:t>
      </w:r>
      <w:r w:rsidRPr="003E2FB7">
        <w:rPr>
          <w:rFonts w:eastAsia="Calibri" w:cs="Arial"/>
          <w:b/>
          <w:sz w:val="24"/>
          <w:szCs w:val="24"/>
        </w:rPr>
        <w:fldChar w:fldCharType="end"/>
      </w:r>
      <w:r w:rsidRPr="003E2FB7">
        <w:rPr>
          <w:rFonts w:eastAsia="Calibri" w:cs="Arial"/>
          <w:b/>
          <w:sz w:val="24"/>
          <w:szCs w:val="24"/>
        </w:rPr>
        <w:t xml:space="preserve"> </w:t>
      </w:r>
      <w:r w:rsidRPr="00902F23">
        <w:rPr>
          <w:rFonts w:eastAsia="Calibri" w:cs="Arial"/>
          <w:b/>
          <w:color w:val="FFFFFF" w:themeColor="background1"/>
          <w:sz w:val="24"/>
          <w:szCs w:val="24"/>
        </w:rPr>
        <w:t>Ejecución de Transferencia Corrientes</w:t>
      </w:r>
      <w:bookmarkEnd w:id="121"/>
    </w:p>
    <w:p w14:paraId="0E363E89" w14:textId="77777777" w:rsidR="003E2FB7" w:rsidRPr="003E2FB7" w:rsidRDefault="003E2FB7" w:rsidP="003E2FB7">
      <w:pPr>
        <w:spacing w:after="0" w:line="240" w:lineRule="auto"/>
        <w:jc w:val="center"/>
        <w:rPr>
          <w:rFonts w:eastAsia="Calibri" w:cs="Arial"/>
          <w:b/>
          <w:color w:val="FF0000"/>
          <w:sz w:val="24"/>
          <w:szCs w:val="24"/>
        </w:rPr>
      </w:pPr>
    </w:p>
    <w:p w14:paraId="5209C344" w14:textId="69DA332D" w:rsidR="003E2FB7" w:rsidRPr="003E2FB7" w:rsidRDefault="004C3B82" w:rsidP="003E2FB7">
      <w:pPr>
        <w:spacing w:after="0" w:line="360" w:lineRule="auto"/>
        <w:jc w:val="center"/>
        <w:rPr>
          <w:rFonts w:eastAsia="Calibri" w:cs="Arial"/>
          <w:b/>
          <w:sz w:val="24"/>
          <w:szCs w:val="24"/>
        </w:rPr>
      </w:pPr>
      <w:r>
        <w:rPr>
          <w:rFonts w:eastAsia="Calibri" w:cs="Arial"/>
          <w:b/>
          <w:sz w:val="24"/>
          <w:szCs w:val="24"/>
        </w:rPr>
        <w:object w:dxaOrig="16804" w:dyaOrig="4614" w14:anchorId="2A3C8A5C">
          <v:shape id="_x0000_i1049" type="#_x0000_t75" style="width:471pt;height:158.25pt" o:ole="">
            <v:imagedata r:id="rId68" o:title=""/>
          </v:shape>
          <o:OLEObject Type="Embed" ProgID="Excel.Sheet.12" ShapeID="_x0000_i1049" DrawAspect="Content" ObjectID="_1768975815" r:id="rId69"/>
        </w:object>
      </w:r>
    </w:p>
    <w:p w14:paraId="7C6E96BD" w14:textId="77777777" w:rsidR="001F478E" w:rsidRDefault="003E2FB7" w:rsidP="001F478E">
      <w:pPr>
        <w:autoSpaceDE w:val="0"/>
        <w:autoSpaceDN w:val="0"/>
        <w:adjustRightInd w:val="0"/>
        <w:spacing w:after="0" w:line="240" w:lineRule="auto"/>
        <w:rPr>
          <w:rFonts w:eastAsia="Calibri" w:cs="Arial"/>
          <w:color w:val="000000"/>
          <w:sz w:val="24"/>
          <w:szCs w:val="24"/>
          <w:lang w:eastAsia="es-CR"/>
        </w:rPr>
      </w:pPr>
      <w:r w:rsidRPr="003E2FB7">
        <w:rPr>
          <w:rFonts w:eastAsia="Calibri" w:cs="Arial"/>
          <w:color w:val="000000"/>
          <w:sz w:val="24"/>
          <w:szCs w:val="24"/>
          <w:lang w:eastAsia="es-CR"/>
        </w:rPr>
        <w:t xml:space="preserve">Fuente:  Sistema Integrado Financiero </w:t>
      </w:r>
    </w:p>
    <w:p w14:paraId="5CFCDF4F" w14:textId="77777777" w:rsidR="001F478E" w:rsidRDefault="001F478E" w:rsidP="001F478E">
      <w:pPr>
        <w:autoSpaceDE w:val="0"/>
        <w:autoSpaceDN w:val="0"/>
        <w:adjustRightInd w:val="0"/>
        <w:spacing w:after="0" w:line="240" w:lineRule="auto"/>
        <w:rPr>
          <w:rFonts w:eastAsia="Calibri" w:cs="Arial"/>
          <w:color w:val="000000"/>
          <w:sz w:val="24"/>
          <w:szCs w:val="24"/>
          <w:lang w:eastAsia="es-CR"/>
        </w:rPr>
      </w:pPr>
    </w:p>
    <w:p w14:paraId="2ABCAE2A" w14:textId="2C4F8EDD" w:rsidR="00D60280" w:rsidRDefault="00D60280">
      <w:pPr>
        <w:rPr>
          <w:rFonts w:eastAsia="Times New Roman" w:cs="Arial"/>
          <w:color w:val="7F7F7F" w:themeColor="text1" w:themeTint="80"/>
          <w:sz w:val="24"/>
          <w:szCs w:val="24"/>
          <w:lang w:eastAsia="es-CR"/>
        </w:rPr>
      </w:pPr>
      <w:r>
        <w:rPr>
          <w:rFonts w:eastAsia="Times New Roman" w:cs="Arial"/>
          <w:color w:val="7F7F7F" w:themeColor="text1" w:themeTint="80"/>
          <w:sz w:val="24"/>
          <w:szCs w:val="24"/>
          <w:lang w:eastAsia="es-CR"/>
        </w:rPr>
        <w:br w:type="page"/>
      </w:r>
    </w:p>
    <w:p w14:paraId="7D96F562" w14:textId="77777777" w:rsidR="003E2FB7" w:rsidRPr="00D1032D" w:rsidRDefault="003E2FB7" w:rsidP="001F478E">
      <w:pPr>
        <w:autoSpaceDE w:val="0"/>
        <w:autoSpaceDN w:val="0"/>
        <w:adjustRightInd w:val="0"/>
        <w:spacing w:after="0" w:line="240" w:lineRule="auto"/>
        <w:rPr>
          <w:rFonts w:eastAsia="Times New Roman" w:cs="Arial"/>
          <w:iCs/>
          <w:color w:val="7F7F7F" w:themeColor="text1" w:themeTint="80"/>
          <w:sz w:val="24"/>
          <w:szCs w:val="24"/>
          <w:lang w:eastAsia="es-CR"/>
        </w:rPr>
      </w:pPr>
      <w:r w:rsidRPr="00D1032D">
        <w:rPr>
          <w:rFonts w:eastAsia="Times New Roman" w:cs="Arial"/>
          <w:iCs/>
          <w:color w:val="7F7F7F" w:themeColor="text1" w:themeTint="80"/>
          <w:sz w:val="24"/>
          <w:szCs w:val="24"/>
          <w:lang w:eastAsia="es-CR"/>
        </w:rPr>
        <w:lastRenderedPageBreak/>
        <w:t xml:space="preserve">Prestaciones </w:t>
      </w:r>
    </w:p>
    <w:p w14:paraId="2350AF4F" w14:textId="77777777" w:rsidR="003E2FB7" w:rsidRPr="003E2FB7" w:rsidRDefault="003E2FB7" w:rsidP="003E2FB7">
      <w:pPr>
        <w:autoSpaceDE w:val="0"/>
        <w:autoSpaceDN w:val="0"/>
        <w:adjustRightInd w:val="0"/>
        <w:spacing w:after="0" w:line="360" w:lineRule="auto"/>
        <w:rPr>
          <w:rFonts w:eastAsia="Calibri" w:cs="Arial"/>
          <w:sz w:val="24"/>
          <w:szCs w:val="24"/>
          <w:lang w:eastAsia="es-CR"/>
        </w:rPr>
      </w:pPr>
    </w:p>
    <w:p w14:paraId="6962232B" w14:textId="77777777" w:rsidR="003E2FB7" w:rsidRPr="003E2FB7" w:rsidRDefault="003E2FB7" w:rsidP="003E2FB7">
      <w:pPr>
        <w:autoSpaceDE w:val="0"/>
        <w:autoSpaceDN w:val="0"/>
        <w:adjustRightInd w:val="0"/>
        <w:spacing w:after="0" w:line="360" w:lineRule="auto"/>
        <w:rPr>
          <w:rFonts w:eastAsia="Calibri" w:cs="Arial"/>
          <w:sz w:val="24"/>
          <w:szCs w:val="24"/>
          <w:lang w:eastAsia="es-CR"/>
        </w:rPr>
      </w:pPr>
      <w:r w:rsidRPr="003E2FB7">
        <w:rPr>
          <w:rFonts w:eastAsia="Calibri" w:cs="Arial"/>
          <w:sz w:val="24"/>
          <w:szCs w:val="24"/>
          <w:lang w:eastAsia="es-CR"/>
        </w:rPr>
        <w:t xml:space="preserve">El presupuesto es de ¢860.335.31 miles. Se han ejecutado al semestre ¢368.869.54 miles, un 58 % correspondientes a: </w:t>
      </w:r>
    </w:p>
    <w:p w14:paraId="74EC0EAC" w14:textId="77777777" w:rsidR="003E2FB7" w:rsidRPr="003E2FB7" w:rsidRDefault="003E2FB7" w:rsidP="003E2FB7">
      <w:pPr>
        <w:autoSpaceDE w:val="0"/>
        <w:autoSpaceDN w:val="0"/>
        <w:adjustRightInd w:val="0"/>
        <w:spacing w:after="0" w:line="360" w:lineRule="auto"/>
        <w:rPr>
          <w:rFonts w:eastAsia="Calibri" w:cs="Arial"/>
          <w:sz w:val="24"/>
          <w:szCs w:val="24"/>
          <w:lang w:eastAsia="es-CR"/>
        </w:rPr>
      </w:pPr>
    </w:p>
    <w:p w14:paraId="1EFBC576" w14:textId="77777777" w:rsidR="003E2FB7" w:rsidRPr="00D1032D" w:rsidRDefault="003E2FB7" w:rsidP="003E2FB7">
      <w:pPr>
        <w:keepNext/>
        <w:keepLines/>
        <w:numPr>
          <w:ilvl w:val="3"/>
          <w:numId w:val="0"/>
        </w:numPr>
        <w:spacing w:before="40" w:after="0" w:line="256" w:lineRule="auto"/>
        <w:ind w:left="864" w:hanging="864"/>
        <w:outlineLvl w:val="3"/>
        <w:rPr>
          <w:rFonts w:eastAsia="Times New Roman" w:cs="Arial"/>
          <w:iCs/>
          <w:color w:val="7F7F7F" w:themeColor="text1" w:themeTint="80"/>
          <w:sz w:val="24"/>
          <w:szCs w:val="24"/>
          <w:lang w:eastAsia="es-CR"/>
        </w:rPr>
      </w:pPr>
      <w:r w:rsidRPr="003E2FB7">
        <w:rPr>
          <w:rFonts w:eastAsia="Times New Roman" w:cs="Arial"/>
          <w:iCs/>
          <w:color w:val="7F7F7F" w:themeColor="text1" w:themeTint="80"/>
          <w:sz w:val="24"/>
          <w:szCs w:val="24"/>
          <w:lang w:eastAsia="es-CR"/>
        </w:rPr>
        <w:t xml:space="preserve"> </w:t>
      </w:r>
      <w:r w:rsidRPr="00D1032D">
        <w:rPr>
          <w:rFonts w:eastAsia="Times New Roman" w:cs="Arial"/>
          <w:iCs/>
          <w:color w:val="7F7F7F" w:themeColor="text1" w:themeTint="80"/>
          <w:sz w:val="24"/>
          <w:szCs w:val="24"/>
          <w:lang w:eastAsia="es-CR"/>
        </w:rPr>
        <w:t xml:space="preserve">Prestaciones Legales </w:t>
      </w:r>
    </w:p>
    <w:p w14:paraId="3BD305C7" w14:textId="77777777" w:rsidR="003E2FB7" w:rsidRPr="00D1032D" w:rsidRDefault="003E2FB7" w:rsidP="003E2FB7">
      <w:pPr>
        <w:rPr>
          <w:rFonts w:eastAsia="Calibri" w:cs="Arial"/>
          <w:sz w:val="24"/>
          <w:szCs w:val="24"/>
          <w:lang w:eastAsia="es-CR"/>
        </w:rPr>
      </w:pPr>
    </w:p>
    <w:p w14:paraId="299168D4" w14:textId="66E3568C" w:rsidR="003E2FB7" w:rsidRPr="003E2FB7" w:rsidRDefault="003E2FB7" w:rsidP="003E2FB7">
      <w:pPr>
        <w:autoSpaceDE w:val="0"/>
        <w:autoSpaceDN w:val="0"/>
        <w:adjustRightInd w:val="0"/>
        <w:spacing w:after="0" w:line="360" w:lineRule="auto"/>
        <w:jc w:val="both"/>
        <w:rPr>
          <w:rFonts w:eastAsia="Calibri" w:cs="Arial"/>
          <w:sz w:val="24"/>
          <w:szCs w:val="24"/>
          <w:lang w:eastAsia="es-CR"/>
        </w:rPr>
      </w:pPr>
      <w:r w:rsidRPr="003E2FB7">
        <w:rPr>
          <w:rFonts w:eastAsia="Calibri" w:cs="Arial"/>
          <w:sz w:val="24"/>
          <w:szCs w:val="24"/>
          <w:lang w:eastAsia="es-CR"/>
        </w:rPr>
        <w:t>Tiene un presupuesto de ¢</w:t>
      </w:r>
      <w:r w:rsidR="0045454B">
        <w:rPr>
          <w:rFonts w:eastAsia="Calibri" w:cs="Arial"/>
          <w:sz w:val="24"/>
          <w:szCs w:val="24"/>
          <w:lang w:eastAsia="es-CR"/>
        </w:rPr>
        <w:t>309.722.62</w:t>
      </w:r>
      <w:r w:rsidRPr="003E2FB7">
        <w:rPr>
          <w:rFonts w:eastAsia="Calibri" w:cs="Arial"/>
          <w:sz w:val="24"/>
          <w:szCs w:val="24"/>
          <w:lang w:eastAsia="es-CR"/>
        </w:rPr>
        <w:t xml:space="preserve"> miles. Su ejecución es ¢</w:t>
      </w:r>
      <w:r w:rsidR="0045454B">
        <w:rPr>
          <w:rFonts w:eastAsia="Calibri" w:cs="Arial"/>
          <w:sz w:val="24"/>
          <w:szCs w:val="24"/>
          <w:lang w:eastAsia="es-CR"/>
        </w:rPr>
        <w:t>33.781.06</w:t>
      </w:r>
      <w:r w:rsidRPr="003E2FB7">
        <w:rPr>
          <w:rFonts w:eastAsia="Calibri" w:cs="Arial"/>
          <w:sz w:val="24"/>
          <w:szCs w:val="24"/>
          <w:lang w:eastAsia="es-CR"/>
        </w:rPr>
        <w:t xml:space="preserve"> miles, correspondiente a un </w:t>
      </w:r>
      <w:r w:rsidR="0045454B">
        <w:rPr>
          <w:rFonts w:eastAsia="Calibri" w:cs="Arial"/>
          <w:sz w:val="24"/>
          <w:szCs w:val="24"/>
          <w:lang w:eastAsia="es-CR"/>
        </w:rPr>
        <w:t>10.91</w:t>
      </w:r>
      <w:r w:rsidRPr="003E2FB7">
        <w:rPr>
          <w:rFonts w:eastAsia="Calibri" w:cs="Arial"/>
          <w:sz w:val="24"/>
          <w:szCs w:val="24"/>
          <w:lang w:eastAsia="es-CR"/>
        </w:rPr>
        <w:t xml:space="preserve">%. </w:t>
      </w:r>
    </w:p>
    <w:p w14:paraId="4A6F5612" w14:textId="77777777" w:rsidR="003E2FB7" w:rsidRPr="003E2FB7" w:rsidRDefault="003E2FB7" w:rsidP="003E2FB7">
      <w:pPr>
        <w:autoSpaceDE w:val="0"/>
        <w:autoSpaceDN w:val="0"/>
        <w:adjustRightInd w:val="0"/>
        <w:spacing w:after="0" w:line="360" w:lineRule="auto"/>
        <w:jc w:val="both"/>
        <w:rPr>
          <w:rFonts w:eastAsia="Calibri" w:cs="Arial"/>
          <w:sz w:val="24"/>
          <w:szCs w:val="24"/>
          <w:lang w:eastAsia="es-CR"/>
        </w:rPr>
      </w:pPr>
    </w:p>
    <w:p w14:paraId="2C45CE33" w14:textId="77777777" w:rsidR="003E2FB7" w:rsidRPr="00D1032D" w:rsidRDefault="003E2FB7" w:rsidP="003E2FB7">
      <w:pPr>
        <w:keepNext/>
        <w:keepLines/>
        <w:numPr>
          <w:ilvl w:val="3"/>
          <w:numId w:val="0"/>
        </w:numPr>
        <w:spacing w:before="40" w:after="0" w:line="256" w:lineRule="auto"/>
        <w:ind w:left="864" w:hanging="864"/>
        <w:outlineLvl w:val="3"/>
        <w:rPr>
          <w:rFonts w:eastAsia="Times New Roman" w:cs="Arial"/>
          <w:iCs/>
          <w:color w:val="7F7F7F" w:themeColor="text1" w:themeTint="80"/>
          <w:sz w:val="24"/>
          <w:szCs w:val="24"/>
          <w:lang w:eastAsia="es-CR"/>
        </w:rPr>
      </w:pPr>
      <w:r w:rsidRPr="003E2FB7">
        <w:rPr>
          <w:rFonts w:eastAsia="Times New Roman" w:cs="Arial"/>
          <w:iCs/>
          <w:color w:val="7F7F7F" w:themeColor="text1" w:themeTint="80"/>
          <w:sz w:val="24"/>
          <w:szCs w:val="24"/>
          <w:lang w:eastAsia="es-CR"/>
        </w:rPr>
        <w:t xml:space="preserve"> </w:t>
      </w:r>
      <w:r w:rsidRPr="00D1032D">
        <w:rPr>
          <w:rFonts w:eastAsia="Times New Roman" w:cs="Arial"/>
          <w:iCs/>
          <w:color w:val="7F7F7F" w:themeColor="text1" w:themeTint="80"/>
          <w:sz w:val="24"/>
          <w:szCs w:val="24"/>
          <w:lang w:eastAsia="es-CR"/>
        </w:rPr>
        <w:t xml:space="preserve">Otras prestaciones a terceras personas </w:t>
      </w:r>
    </w:p>
    <w:p w14:paraId="0D045651" w14:textId="77777777" w:rsidR="003E2FB7" w:rsidRPr="00D1032D" w:rsidRDefault="003E2FB7" w:rsidP="003E2FB7">
      <w:pPr>
        <w:rPr>
          <w:rFonts w:eastAsia="Calibri" w:cs="Arial"/>
          <w:sz w:val="24"/>
          <w:szCs w:val="24"/>
          <w:lang w:eastAsia="es-CR"/>
        </w:rPr>
      </w:pPr>
    </w:p>
    <w:p w14:paraId="7A702874" w14:textId="08B5A086" w:rsidR="003E2FB7" w:rsidRPr="003E2FB7" w:rsidRDefault="003E2FB7" w:rsidP="003E2FB7">
      <w:pPr>
        <w:spacing w:after="0" w:line="360" w:lineRule="auto"/>
        <w:jc w:val="both"/>
        <w:rPr>
          <w:rFonts w:eastAsia="Calibri" w:cs="Arial"/>
          <w:sz w:val="24"/>
          <w:szCs w:val="24"/>
          <w:lang w:eastAsia="es-CR"/>
        </w:rPr>
      </w:pPr>
      <w:r w:rsidRPr="003E2FB7">
        <w:rPr>
          <w:rFonts w:eastAsia="Calibri" w:cs="Arial"/>
          <w:sz w:val="24"/>
          <w:szCs w:val="24"/>
          <w:lang w:eastAsia="es-CR"/>
        </w:rPr>
        <w:t>Cuenta con un presupuesto de ¢</w:t>
      </w:r>
      <w:r w:rsidR="0045454B">
        <w:rPr>
          <w:rFonts w:eastAsia="Calibri" w:cs="Arial"/>
          <w:sz w:val="24"/>
          <w:szCs w:val="24"/>
          <w:lang w:eastAsia="es-CR"/>
        </w:rPr>
        <w:t>569.530.99</w:t>
      </w:r>
      <w:r w:rsidRPr="003E2FB7">
        <w:rPr>
          <w:rFonts w:eastAsia="Calibri" w:cs="Arial"/>
          <w:sz w:val="24"/>
          <w:szCs w:val="24"/>
          <w:lang w:eastAsia="es-CR"/>
        </w:rPr>
        <w:t xml:space="preserve"> miles. La ejecución es de ¢</w:t>
      </w:r>
      <w:r w:rsidR="0045454B">
        <w:rPr>
          <w:rFonts w:eastAsia="Calibri" w:cs="Arial"/>
          <w:sz w:val="24"/>
          <w:szCs w:val="24"/>
          <w:lang w:eastAsia="es-CR"/>
        </w:rPr>
        <w:t>180.221.36</w:t>
      </w:r>
      <w:r w:rsidRPr="003E2FB7">
        <w:rPr>
          <w:rFonts w:eastAsia="Calibri" w:cs="Arial"/>
          <w:sz w:val="24"/>
          <w:szCs w:val="24"/>
          <w:lang w:eastAsia="es-CR"/>
        </w:rPr>
        <w:t xml:space="preserve"> miles correspondiente a un </w:t>
      </w:r>
      <w:r w:rsidR="0045454B">
        <w:rPr>
          <w:rFonts w:eastAsia="Calibri" w:cs="Arial"/>
          <w:sz w:val="24"/>
          <w:szCs w:val="24"/>
          <w:lang w:eastAsia="es-CR"/>
        </w:rPr>
        <w:t>31.64</w:t>
      </w:r>
      <w:r w:rsidRPr="003E2FB7">
        <w:rPr>
          <w:rFonts w:eastAsia="Calibri" w:cs="Arial"/>
          <w:sz w:val="24"/>
          <w:szCs w:val="24"/>
          <w:lang w:eastAsia="es-CR"/>
        </w:rPr>
        <w:t>%. La ejecución corresponde al pago del reconocimiento de los subsidios por incapacidad, según lo establecido por la C.C.S.S en sus diferentes reglamentos.</w:t>
      </w:r>
    </w:p>
    <w:p w14:paraId="3BCCF1D6" w14:textId="77777777" w:rsidR="003E2FB7" w:rsidRPr="003E2FB7" w:rsidRDefault="003E2FB7" w:rsidP="003E2FB7">
      <w:pPr>
        <w:spacing w:after="0" w:line="360" w:lineRule="auto"/>
        <w:jc w:val="both"/>
        <w:rPr>
          <w:rFonts w:eastAsia="Calibri" w:cs="Arial"/>
          <w:b/>
          <w:bCs/>
          <w:sz w:val="24"/>
          <w:szCs w:val="24"/>
        </w:rPr>
      </w:pPr>
    </w:p>
    <w:p w14:paraId="406676C9" w14:textId="59B4FF29" w:rsidR="003E2FB7" w:rsidRPr="00D1032D" w:rsidRDefault="00650506" w:rsidP="003E2FB7">
      <w:pPr>
        <w:keepNext/>
        <w:keepLines/>
        <w:numPr>
          <w:ilvl w:val="2"/>
          <w:numId w:val="0"/>
        </w:numPr>
        <w:spacing w:before="40" w:after="0" w:line="256" w:lineRule="auto"/>
        <w:ind w:left="720" w:hanging="720"/>
        <w:outlineLvl w:val="2"/>
        <w:rPr>
          <w:rFonts w:eastAsia="Times New Roman" w:cs="Arial"/>
          <w:color w:val="7F7F7F" w:themeColor="text1" w:themeTint="80"/>
          <w:sz w:val="24"/>
          <w:szCs w:val="24"/>
        </w:rPr>
      </w:pPr>
      <w:bookmarkStart w:id="122" w:name="_Toc156897577"/>
      <w:bookmarkStart w:id="123" w:name="_Toc158020730"/>
      <w:r>
        <w:rPr>
          <w:rFonts w:eastAsia="Times New Roman" w:cs="Arial"/>
          <w:color w:val="7F7F7F" w:themeColor="text1" w:themeTint="80"/>
          <w:sz w:val="24"/>
          <w:szCs w:val="24"/>
        </w:rPr>
        <w:t xml:space="preserve">3.2.6 </w:t>
      </w:r>
      <w:r w:rsidR="003E2FB7" w:rsidRPr="00D1032D">
        <w:rPr>
          <w:rFonts w:eastAsia="Times New Roman" w:cs="Arial"/>
          <w:color w:val="7F7F7F" w:themeColor="text1" w:themeTint="80"/>
          <w:sz w:val="24"/>
          <w:szCs w:val="24"/>
        </w:rPr>
        <w:t>AMORTIZACIÓN, INTERESES Y COMISIONES</w:t>
      </w:r>
      <w:bookmarkEnd w:id="122"/>
      <w:bookmarkEnd w:id="123"/>
      <w:r w:rsidR="003E2FB7" w:rsidRPr="00D1032D">
        <w:rPr>
          <w:rFonts w:eastAsia="Times New Roman" w:cs="Arial"/>
          <w:color w:val="7F7F7F" w:themeColor="text1" w:themeTint="80"/>
          <w:sz w:val="24"/>
          <w:szCs w:val="24"/>
        </w:rPr>
        <w:t xml:space="preserve"> </w:t>
      </w:r>
    </w:p>
    <w:p w14:paraId="35E7C0E8" w14:textId="77777777" w:rsidR="003E2FB7" w:rsidRPr="003E2FB7" w:rsidRDefault="003E2FB7" w:rsidP="003E2FB7">
      <w:pPr>
        <w:spacing w:after="0" w:line="360" w:lineRule="auto"/>
        <w:jc w:val="both"/>
        <w:rPr>
          <w:rFonts w:eastAsia="Calibri" w:cs="Arial"/>
          <w:b/>
          <w:bCs/>
          <w:sz w:val="24"/>
          <w:szCs w:val="24"/>
        </w:rPr>
      </w:pPr>
    </w:p>
    <w:p w14:paraId="16E04D7D" w14:textId="77777777" w:rsidR="003E2FB7" w:rsidRPr="003E2FB7" w:rsidRDefault="003E2FB7" w:rsidP="003E2FB7">
      <w:pPr>
        <w:spacing w:after="0" w:line="360" w:lineRule="auto"/>
        <w:jc w:val="both"/>
        <w:rPr>
          <w:rFonts w:eastAsia="Calibri" w:cs="Arial"/>
          <w:sz w:val="24"/>
          <w:szCs w:val="24"/>
        </w:rPr>
      </w:pPr>
      <w:r w:rsidRPr="003E2FB7">
        <w:rPr>
          <w:rFonts w:eastAsia="Calibri" w:cs="Arial"/>
          <w:sz w:val="24"/>
          <w:szCs w:val="24"/>
        </w:rPr>
        <w:t>El pago del servicio de la deuda corresponde a los siguientes préstamos externos: KFW II, KFW 25868, BCIE1725, BCIE 2129, BCIE,2164, BCIE 2188, BCIE 2198, BID 2493, JBIC. También se cuenta con préstamos internos correspondientes al Banco Nacional de Costa Rica y a COOPEALIANZA.</w:t>
      </w:r>
    </w:p>
    <w:p w14:paraId="360979A5" w14:textId="77777777" w:rsidR="003E2FB7" w:rsidRPr="003E2FB7" w:rsidRDefault="003E2FB7" w:rsidP="003E2FB7">
      <w:pPr>
        <w:spacing w:after="0" w:line="360" w:lineRule="auto"/>
        <w:jc w:val="both"/>
        <w:rPr>
          <w:rFonts w:eastAsia="Calibri" w:cs="Arial"/>
          <w:sz w:val="24"/>
          <w:szCs w:val="24"/>
        </w:rPr>
      </w:pPr>
    </w:p>
    <w:p w14:paraId="248C827D" w14:textId="3DBBB0C6" w:rsidR="003E2FB7" w:rsidRPr="003E2FB7" w:rsidRDefault="003E2FB7" w:rsidP="003E2FB7">
      <w:pPr>
        <w:spacing w:after="0" w:line="360" w:lineRule="auto"/>
        <w:jc w:val="both"/>
        <w:rPr>
          <w:rFonts w:eastAsia="Calibri" w:cs="Arial"/>
          <w:sz w:val="24"/>
          <w:szCs w:val="24"/>
        </w:rPr>
      </w:pPr>
      <w:r w:rsidRPr="003E2FB7">
        <w:rPr>
          <w:rFonts w:eastAsia="Calibri" w:cs="Arial"/>
          <w:sz w:val="24"/>
          <w:szCs w:val="24"/>
        </w:rPr>
        <w:t>En el II semestre se ejecutó un 48% del servicio de la deuda con respecto al presupuesto. El presupuesto en amortización es por ¢</w:t>
      </w:r>
      <w:r w:rsidR="00187B06">
        <w:rPr>
          <w:rFonts w:eastAsia="Calibri" w:cs="Arial"/>
          <w:sz w:val="24"/>
          <w:szCs w:val="24"/>
        </w:rPr>
        <w:t>17.298.652.00</w:t>
      </w:r>
      <w:r w:rsidRPr="003E2FB7">
        <w:rPr>
          <w:rFonts w:eastAsia="Calibri" w:cs="Arial"/>
          <w:sz w:val="24"/>
          <w:szCs w:val="24"/>
        </w:rPr>
        <w:t xml:space="preserve"> miles, con una ejecución de ¢</w:t>
      </w:r>
      <w:r w:rsidR="00187B06">
        <w:rPr>
          <w:rFonts w:eastAsia="Calibri" w:cs="Arial"/>
          <w:sz w:val="24"/>
          <w:szCs w:val="24"/>
        </w:rPr>
        <w:t>5.799.498.40</w:t>
      </w:r>
      <w:r w:rsidRPr="003E2FB7">
        <w:rPr>
          <w:rFonts w:eastAsia="Calibri" w:cs="Arial"/>
          <w:sz w:val="24"/>
          <w:szCs w:val="24"/>
        </w:rPr>
        <w:t xml:space="preserve"> miles, un </w:t>
      </w:r>
      <w:r w:rsidR="00187B06">
        <w:rPr>
          <w:rFonts w:eastAsia="Calibri" w:cs="Arial"/>
          <w:sz w:val="24"/>
          <w:szCs w:val="24"/>
        </w:rPr>
        <w:t>33.53</w:t>
      </w:r>
      <w:r w:rsidRPr="003E2FB7">
        <w:rPr>
          <w:rFonts w:eastAsia="Calibri" w:cs="Arial"/>
          <w:sz w:val="24"/>
          <w:szCs w:val="24"/>
        </w:rPr>
        <w:t>% al II semestre. El presupuesto en Intereses y comisiones es por ¢</w:t>
      </w:r>
      <w:r w:rsidR="00187B06">
        <w:rPr>
          <w:rFonts w:eastAsia="Calibri" w:cs="Arial"/>
          <w:sz w:val="24"/>
          <w:szCs w:val="24"/>
        </w:rPr>
        <w:t>9.471.450</w:t>
      </w:r>
      <w:r w:rsidRPr="003E2FB7">
        <w:rPr>
          <w:rFonts w:eastAsia="Calibri" w:cs="Arial"/>
          <w:sz w:val="24"/>
          <w:szCs w:val="24"/>
        </w:rPr>
        <w:t>.00 miles, con una ejecución en el II semestre de ¢</w:t>
      </w:r>
      <w:r w:rsidR="00187B06">
        <w:rPr>
          <w:rFonts w:eastAsia="Calibri" w:cs="Arial"/>
          <w:sz w:val="24"/>
          <w:szCs w:val="24"/>
        </w:rPr>
        <w:t>3.369.781.44</w:t>
      </w:r>
      <w:r w:rsidRPr="003E2FB7">
        <w:rPr>
          <w:rFonts w:eastAsia="Calibri" w:cs="Arial"/>
          <w:sz w:val="24"/>
          <w:szCs w:val="24"/>
        </w:rPr>
        <w:t xml:space="preserve"> miles, un </w:t>
      </w:r>
      <w:r w:rsidR="00187B06">
        <w:rPr>
          <w:rFonts w:eastAsia="Calibri" w:cs="Arial"/>
          <w:sz w:val="24"/>
          <w:szCs w:val="24"/>
        </w:rPr>
        <w:t>37.81</w:t>
      </w:r>
      <w:r w:rsidRPr="003E2FB7">
        <w:rPr>
          <w:rFonts w:eastAsia="Calibri" w:cs="Arial"/>
          <w:sz w:val="24"/>
          <w:szCs w:val="24"/>
        </w:rPr>
        <w:t>%. Para el semestre se cancelaron todas las obligaciones programadas por concepto del servicio de la deuda.</w:t>
      </w:r>
    </w:p>
    <w:p w14:paraId="3D76BD31" w14:textId="2E2AE3B9" w:rsidR="00D60280" w:rsidRDefault="00D60280">
      <w:pPr>
        <w:rPr>
          <w:rFonts w:eastAsia="Calibri" w:cs="Arial"/>
          <w:sz w:val="24"/>
          <w:szCs w:val="24"/>
        </w:rPr>
      </w:pPr>
      <w:r>
        <w:rPr>
          <w:rFonts w:eastAsia="Calibri" w:cs="Arial"/>
          <w:sz w:val="24"/>
          <w:szCs w:val="24"/>
        </w:rPr>
        <w:br w:type="page"/>
      </w:r>
    </w:p>
    <w:p w14:paraId="0F44DB18" w14:textId="77777777" w:rsidR="003E2FB7" w:rsidRPr="00D1032D" w:rsidRDefault="003E2FB7" w:rsidP="003E2FB7">
      <w:pPr>
        <w:keepNext/>
        <w:keepLines/>
        <w:numPr>
          <w:ilvl w:val="3"/>
          <w:numId w:val="0"/>
        </w:numPr>
        <w:spacing w:before="40" w:after="0" w:line="256" w:lineRule="auto"/>
        <w:ind w:left="864" w:hanging="864"/>
        <w:outlineLvl w:val="3"/>
        <w:rPr>
          <w:rFonts w:eastAsia="Times New Roman" w:cs="Arial"/>
          <w:iCs/>
          <w:color w:val="7F7F7F" w:themeColor="text1" w:themeTint="80"/>
          <w:sz w:val="24"/>
          <w:szCs w:val="24"/>
        </w:rPr>
      </w:pPr>
      <w:r w:rsidRPr="00D1032D">
        <w:rPr>
          <w:rFonts w:eastAsia="Times New Roman" w:cs="Arial"/>
          <w:iCs/>
          <w:color w:val="7F7F7F" w:themeColor="text1" w:themeTint="80"/>
          <w:sz w:val="24"/>
          <w:szCs w:val="24"/>
        </w:rPr>
        <w:lastRenderedPageBreak/>
        <w:t>Deuda Interna</w:t>
      </w:r>
    </w:p>
    <w:p w14:paraId="5F95D679" w14:textId="77777777" w:rsidR="003E2FB7" w:rsidRPr="00D1032D" w:rsidRDefault="003E2FB7" w:rsidP="003E2FB7">
      <w:pPr>
        <w:rPr>
          <w:rFonts w:ascii="Calibri" w:eastAsia="Calibri" w:hAnsi="Calibri" w:cs="Times New Roman"/>
        </w:rPr>
      </w:pPr>
    </w:p>
    <w:p w14:paraId="1251C6FD" w14:textId="7BBBA914" w:rsidR="003E2FB7" w:rsidRPr="003E2FB7" w:rsidRDefault="003E2FB7" w:rsidP="003E2FB7">
      <w:pPr>
        <w:spacing w:after="0" w:line="360" w:lineRule="auto"/>
        <w:jc w:val="both"/>
        <w:rPr>
          <w:rFonts w:eastAsia="Calibri" w:cs="Arial"/>
          <w:sz w:val="24"/>
          <w:szCs w:val="24"/>
        </w:rPr>
      </w:pPr>
      <w:r w:rsidRPr="003E2FB7">
        <w:rPr>
          <w:rFonts w:eastAsia="Calibri" w:cs="Arial"/>
          <w:sz w:val="24"/>
          <w:szCs w:val="24"/>
        </w:rPr>
        <w:t xml:space="preserve">En los siguientes cuadros se presenta el detalle de los pagos realizados por concepto de deuda interna en el que se observa que la ejecución en el II semestre es del </w:t>
      </w:r>
      <w:r w:rsidR="00187B06">
        <w:rPr>
          <w:rFonts w:eastAsia="Calibri" w:cs="Arial"/>
          <w:sz w:val="24"/>
          <w:szCs w:val="24"/>
        </w:rPr>
        <w:t>37.09</w:t>
      </w:r>
      <w:r w:rsidRPr="003E2FB7">
        <w:rPr>
          <w:rFonts w:eastAsia="Calibri" w:cs="Arial"/>
          <w:sz w:val="24"/>
          <w:szCs w:val="24"/>
        </w:rPr>
        <w:t>%.</w:t>
      </w:r>
    </w:p>
    <w:p w14:paraId="747F86DD" w14:textId="77777777" w:rsidR="009F2ACF" w:rsidRDefault="006775E8" w:rsidP="003841E6">
      <w:pPr>
        <w:spacing w:after="0" w:line="240" w:lineRule="auto"/>
        <w:ind w:left="1416" w:firstLine="708"/>
        <w:jc w:val="center"/>
        <w:rPr>
          <w:rFonts w:eastAsia="Calibri" w:cs="Arial"/>
          <w:b/>
          <w:sz w:val="24"/>
          <w:szCs w:val="24"/>
        </w:rPr>
      </w:pPr>
      <w:r>
        <w:rPr>
          <w:rFonts w:eastAsia="Calibri" w:cs="Arial"/>
          <w:b/>
          <w:sz w:val="24"/>
          <w:szCs w:val="24"/>
        </w:rPr>
        <w:t xml:space="preserve">     </w:t>
      </w:r>
    </w:p>
    <w:p w14:paraId="79C7D6CD" w14:textId="0C7208E4" w:rsidR="003E2FB7" w:rsidRPr="003E2FB7" w:rsidRDefault="006775E8" w:rsidP="003841E6">
      <w:pPr>
        <w:spacing w:after="0" w:line="240" w:lineRule="auto"/>
        <w:ind w:left="1416" w:firstLine="708"/>
        <w:jc w:val="center"/>
        <w:rPr>
          <w:rFonts w:eastAsia="Calibri" w:cs="Arial"/>
          <w:b/>
          <w:sz w:val="24"/>
          <w:szCs w:val="24"/>
        </w:rPr>
      </w:pPr>
      <w:r>
        <w:rPr>
          <w:rFonts w:eastAsia="Calibri" w:cs="Arial"/>
          <w:b/>
          <w:sz w:val="24"/>
          <w:szCs w:val="24"/>
        </w:rPr>
        <w:t xml:space="preserve">        </w:t>
      </w:r>
      <w:bookmarkStart w:id="124" w:name="_Toc156996784"/>
      <w:r w:rsidR="003E2FB7" w:rsidRPr="003E2FB7">
        <w:rPr>
          <w:rFonts w:eastAsia="Calibri" w:cs="Arial"/>
          <w:b/>
          <w:sz w:val="24"/>
          <w:szCs w:val="24"/>
        </w:rPr>
        <w:t xml:space="preserve">Cuadro </w:t>
      </w:r>
      <w:r w:rsidR="003E2FB7" w:rsidRPr="003E2FB7">
        <w:rPr>
          <w:rFonts w:eastAsia="Calibri" w:cs="Arial"/>
          <w:b/>
          <w:sz w:val="24"/>
          <w:szCs w:val="24"/>
        </w:rPr>
        <w:fldChar w:fldCharType="begin"/>
      </w:r>
      <w:r w:rsidR="003E2FB7" w:rsidRPr="003E2FB7">
        <w:rPr>
          <w:rFonts w:eastAsia="Calibri" w:cs="Arial"/>
          <w:b/>
          <w:sz w:val="24"/>
          <w:szCs w:val="24"/>
        </w:rPr>
        <w:instrText xml:space="preserve"> SEQ Cuadro \* ARABIC </w:instrText>
      </w:r>
      <w:r w:rsidR="003E2FB7" w:rsidRPr="003E2FB7">
        <w:rPr>
          <w:rFonts w:eastAsia="Calibri" w:cs="Arial"/>
          <w:b/>
          <w:sz w:val="24"/>
          <w:szCs w:val="24"/>
        </w:rPr>
        <w:fldChar w:fldCharType="separate"/>
      </w:r>
      <w:r w:rsidR="00045A6A">
        <w:rPr>
          <w:rFonts w:eastAsia="Calibri" w:cs="Arial"/>
          <w:b/>
          <w:noProof/>
          <w:sz w:val="24"/>
          <w:szCs w:val="24"/>
        </w:rPr>
        <w:t>24</w:t>
      </w:r>
      <w:r w:rsidR="003E2FB7" w:rsidRPr="003E2FB7">
        <w:rPr>
          <w:rFonts w:eastAsia="Calibri" w:cs="Arial"/>
          <w:b/>
          <w:sz w:val="24"/>
          <w:szCs w:val="24"/>
        </w:rPr>
        <w:fldChar w:fldCharType="end"/>
      </w:r>
      <w:r w:rsidR="003E2FB7" w:rsidRPr="003E2FB7">
        <w:rPr>
          <w:rFonts w:eastAsia="Calibri" w:cs="Arial"/>
          <w:b/>
          <w:sz w:val="24"/>
          <w:szCs w:val="24"/>
        </w:rPr>
        <w:t xml:space="preserve"> </w:t>
      </w:r>
      <w:r w:rsidR="003E2FB7" w:rsidRPr="00693419">
        <w:rPr>
          <w:rFonts w:eastAsia="Calibri" w:cs="Arial"/>
          <w:b/>
          <w:color w:val="FFFFFF" w:themeColor="background1"/>
          <w:sz w:val="24"/>
          <w:szCs w:val="24"/>
        </w:rPr>
        <w:t>Ejecución de Amortización</w:t>
      </w:r>
      <w:bookmarkEnd w:id="124"/>
    </w:p>
    <w:p w14:paraId="02886047" w14:textId="77777777" w:rsidR="003E2FB7" w:rsidRPr="00EB395E" w:rsidRDefault="003E2FB7" w:rsidP="003E2FB7">
      <w:pPr>
        <w:spacing w:after="0" w:line="240" w:lineRule="auto"/>
        <w:jc w:val="center"/>
        <w:rPr>
          <w:rFonts w:eastAsia="Calibri" w:cs="Arial"/>
          <w:b/>
          <w:sz w:val="24"/>
          <w:szCs w:val="24"/>
        </w:rPr>
      </w:pPr>
      <w:r w:rsidRPr="00EB395E">
        <w:rPr>
          <w:rFonts w:eastAsia="Calibri" w:cs="Arial"/>
          <w:b/>
          <w:sz w:val="24"/>
          <w:szCs w:val="24"/>
        </w:rPr>
        <w:t xml:space="preserve">Por Programa Presupuestario </w:t>
      </w:r>
    </w:p>
    <w:p w14:paraId="44E22330" w14:textId="77777777" w:rsidR="003E2FB7" w:rsidRPr="00EB395E" w:rsidRDefault="003E2FB7" w:rsidP="003E2FB7">
      <w:pPr>
        <w:spacing w:after="0" w:line="240" w:lineRule="auto"/>
        <w:jc w:val="center"/>
        <w:rPr>
          <w:rFonts w:eastAsia="Calibri" w:cs="Arial"/>
          <w:b/>
          <w:sz w:val="24"/>
          <w:szCs w:val="24"/>
        </w:rPr>
      </w:pPr>
      <w:r w:rsidRPr="00EB395E">
        <w:rPr>
          <w:rFonts w:eastAsia="Calibri" w:cs="Arial"/>
          <w:b/>
          <w:sz w:val="24"/>
          <w:szCs w:val="24"/>
        </w:rPr>
        <w:t>Semestral y Anual</w:t>
      </w:r>
    </w:p>
    <w:p w14:paraId="326CC667" w14:textId="77777777" w:rsidR="003E2FB7" w:rsidRPr="003E2FB7" w:rsidRDefault="003E2FB7" w:rsidP="003E2FB7">
      <w:pPr>
        <w:spacing w:after="0" w:line="240" w:lineRule="auto"/>
        <w:jc w:val="center"/>
        <w:rPr>
          <w:rFonts w:eastAsia="Calibri" w:cs="Arial"/>
          <w:b/>
          <w:sz w:val="24"/>
          <w:szCs w:val="24"/>
        </w:rPr>
      </w:pPr>
      <w:r w:rsidRPr="00EB395E">
        <w:rPr>
          <w:rFonts w:eastAsia="Calibri" w:cs="Arial"/>
          <w:b/>
          <w:sz w:val="24"/>
          <w:szCs w:val="24"/>
        </w:rPr>
        <w:t>En miles de colones</w:t>
      </w:r>
    </w:p>
    <w:p w14:paraId="12041F5C" w14:textId="77777777" w:rsidR="003E2FB7" w:rsidRPr="003E2FB7" w:rsidRDefault="003E2FB7" w:rsidP="003E2FB7">
      <w:pPr>
        <w:spacing w:after="0" w:line="240" w:lineRule="auto"/>
        <w:jc w:val="center"/>
        <w:rPr>
          <w:rFonts w:eastAsia="Calibri" w:cs="Arial"/>
          <w:b/>
          <w:sz w:val="24"/>
          <w:szCs w:val="24"/>
        </w:rPr>
      </w:pPr>
    </w:p>
    <w:bookmarkStart w:id="125" w:name="_MON_1736178810"/>
    <w:bookmarkEnd w:id="125"/>
    <w:p w14:paraId="4333B9E7" w14:textId="7EC90EB9" w:rsidR="003E2FB7" w:rsidRPr="003E2FB7" w:rsidRDefault="00BB178A" w:rsidP="003E2FB7">
      <w:pPr>
        <w:spacing w:after="0" w:line="360" w:lineRule="auto"/>
        <w:jc w:val="center"/>
        <w:rPr>
          <w:rFonts w:eastAsia="Calibri" w:cs="Arial"/>
          <w:b/>
          <w:bCs/>
          <w:sz w:val="24"/>
          <w:szCs w:val="24"/>
        </w:rPr>
      </w:pPr>
      <w:r>
        <w:rPr>
          <w:rFonts w:eastAsia="Calibri" w:cs="Arial"/>
          <w:b/>
          <w:bCs/>
          <w:sz w:val="24"/>
          <w:szCs w:val="24"/>
        </w:rPr>
        <w:object w:dxaOrig="20044" w:dyaOrig="6418" w14:anchorId="1E70D33B">
          <v:shape id="_x0000_i1050" type="#_x0000_t75" style="width:459.75pt;height:244.5pt" o:ole="">
            <v:imagedata r:id="rId70" o:title=""/>
          </v:shape>
          <o:OLEObject Type="Embed" ProgID="Excel.Sheet.12" ShapeID="_x0000_i1050" DrawAspect="Content" ObjectID="_1768975816" r:id="rId71"/>
        </w:object>
      </w:r>
    </w:p>
    <w:p w14:paraId="326FB693" w14:textId="77777777" w:rsidR="003E2FB7" w:rsidRPr="003E2FB7" w:rsidRDefault="003E2FB7" w:rsidP="003E2FB7">
      <w:pPr>
        <w:spacing w:after="0" w:line="360" w:lineRule="auto"/>
        <w:jc w:val="both"/>
        <w:rPr>
          <w:rFonts w:eastAsia="Arial" w:cs="Arial"/>
          <w:color w:val="000000"/>
          <w:lang w:eastAsia="es-CR"/>
        </w:rPr>
      </w:pPr>
      <w:r w:rsidRPr="003E2FB7">
        <w:rPr>
          <w:rFonts w:eastAsia="Arial" w:cs="Arial"/>
          <w:color w:val="000000"/>
          <w:lang w:eastAsia="es-CR"/>
        </w:rPr>
        <w:t>Fuente:  Sistema Integrado Financiero</w:t>
      </w:r>
    </w:p>
    <w:p w14:paraId="02BBEF36" w14:textId="77777777" w:rsidR="003E2FB7" w:rsidRPr="003E2FB7" w:rsidRDefault="003E2FB7" w:rsidP="003E2FB7">
      <w:pPr>
        <w:spacing w:after="0" w:line="360" w:lineRule="auto"/>
        <w:jc w:val="both"/>
        <w:rPr>
          <w:rFonts w:eastAsia="Calibri" w:cs="Arial"/>
          <w:sz w:val="24"/>
          <w:szCs w:val="24"/>
        </w:rPr>
      </w:pPr>
    </w:p>
    <w:p w14:paraId="7ED49ADE" w14:textId="77777777" w:rsidR="003E2FB7" w:rsidRPr="003E2FB7" w:rsidRDefault="003E2FB7" w:rsidP="003E2FB7">
      <w:pPr>
        <w:spacing w:after="0" w:line="360" w:lineRule="auto"/>
        <w:jc w:val="both"/>
        <w:rPr>
          <w:rFonts w:eastAsia="Calibri" w:cs="Arial"/>
          <w:b/>
          <w:bCs/>
          <w:sz w:val="24"/>
          <w:szCs w:val="24"/>
        </w:rPr>
      </w:pPr>
      <w:r w:rsidRPr="003E2FB7">
        <w:rPr>
          <w:rFonts w:eastAsia="Calibri" w:cs="Arial"/>
          <w:sz w:val="24"/>
          <w:szCs w:val="24"/>
        </w:rPr>
        <w:t>La deuda con COOPEALIANZA se da por cuanto esta empresa compró el crédito de la operación No. 303-9-32690023 al Banco Crédito de Cartago con el Instituto Costarricense de Acueductos y Alcantarillados. Al cerrar el Banco Crédito, vendieron la cartera de crédito.</w:t>
      </w:r>
    </w:p>
    <w:p w14:paraId="3D4635F4" w14:textId="7A95834A" w:rsidR="00D60280" w:rsidRDefault="00D60280">
      <w:pPr>
        <w:rPr>
          <w:rFonts w:eastAsia="Calibri" w:cs="Arial"/>
          <w:b/>
          <w:bCs/>
          <w:sz w:val="24"/>
          <w:szCs w:val="24"/>
        </w:rPr>
      </w:pPr>
      <w:r>
        <w:rPr>
          <w:rFonts w:eastAsia="Calibri" w:cs="Arial"/>
          <w:b/>
          <w:bCs/>
          <w:sz w:val="24"/>
          <w:szCs w:val="24"/>
        </w:rPr>
        <w:br w:type="page"/>
      </w:r>
    </w:p>
    <w:p w14:paraId="4990B36C" w14:textId="77777777" w:rsidR="003E2FB7" w:rsidRPr="00D1032D" w:rsidRDefault="003E2FB7" w:rsidP="003E2FB7">
      <w:pPr>
        <w:keepNext/>
        <w:keepLines/>
        <w:numPr>
          <w:ilvl w:val="3"/>
          <w:numId w:val="0"/>
        </w:numPr>
        <w:spacing w:before="40" w:after="0" w:line="256" w:lineRule="auto"/>
        <w:ind w:left="864" w:hanging="864"/>
        <w:outlineLvl w:val="3"/>
        <w:rPr>
          <w:rFonts w:eastAsia="Times New Roman" w:cs="Arial"/>
          <w:iCs/>
          <w:color w:val="7F7F7F" w:themeColor="text1" w:themeTint="80"/>
          <w:sz w:val="24"/>
          <w:szCs w:val="24"/>
        </w:rPr>
      </w:pPr>
      <w:r w:rsidRPr="00D1032D">
        <w:rPr>
          <w:rFonts w:eastAsia="Times New Roman" w:cs="Arial"/>
          <w:iCs/>
          <w:color w:val="7F7F7F" w:themeColor="text1" w:themeTint="80"/>
          <w:sz w:val="24"/>
          <w:szCs w:val="24"/>
        </w:rPr>
        <w:lastRenderedPageBreak/>
        <w:t>Deuda Externa</w:t>
      </w:r>
    </w:p>
    <w:p w14:paraId="4F4011A5" w14:textId="77777777" w:rsidR="003E2FB7" w:rsidRPr="00D1032D" w:rsidRDefault="003E2FB7" w:rsidP="003E2FB7">
      <w:pPr>
        <w:rPr>
          <w:rFonts w:ascii="Calibri" w:eastAsia="Calibri" w:hAnsi="Calibri" w:cs="Times New Roman"/>
        </w:rPr>
      </w:pPr>
    </w:p>
    <w:p w14:paraId="67F1D7DB" w14:textId="7A926DB6" w:rsidR="003E2FB7" w:rsidRPr="003E2FB7" w:rsidRDefault="003E2FB7" w:rsidP="003E2FB7">
      <w:pPr>
        <w:spacing w:after="0" w:line="360" w:lineRule="auto"/>
        <w:jc w:val="both"/>
        <w:rPr>
          <w:rFonts w:eastAsia="Calibri" w:cs="Arial"/>
          <w:sz w:val="24"/>
          <w:szCs w:val="24"/>
        </w:rPr>
      </w:pPr>
      <w:r w:rsidRPr="003E2FB7">
        <w:rPr>
          <w:rFonts w:eastAsia="Calibri" w:cs="Arial"/>
          <w:sz w:val="24"/>
          <w:szCs w:val="24"/>
        </w:rPr>
        <w:t xml:space="preserve">En el II semestre se ejecutó un </w:t>
      </w:r>
      <w:r w:rsidR="0045454B">
        <w:rPr>
          <w:rFonts w:eastAsia="Calibri" w:cs="Arial"/>
          <w:sz w:val="24"/>
          <w:szCs w:val="24"/>
        </w:rPr>
        <w:t>33.48</w:t>
      </w:r>
      <w:r w:rsidRPr="003E2FB7">
        <w:rPr>
          <w:rFonts w:eastAsia="Calibri" w:cs="Arial"/>
          <w:sz w:val="24"/>
          <w:szCs w:val="24"/>
        </w:rPr>
        <w:t xml:space="preserve">% del total de presupuesto.  En el cuadro que se presenta a continuación se observa el presupuesto y la ejecución de las partidas de amortización, intereses y comisiones.  La ejecución de estas partidas en el II semestre con respecto al presupuesto es de </w:t>
      </w:r>
      <w:r w:rsidR="0045454B">
        <w:rPr>
          <w:rFonts w:eastAsia="Calibri" w:cs="Arial"/>
          <w:sz w:val="24"/>
          <w:szCs w:val="24"/>
        </w:rPr>
        <w:t>34.98</w:t>
      </w:r>
      <w:r w:rsidRPr="003E2FB7">
        <w:rPr>
          <w:rFonts w:eastAsia="Calibri" w:cs="Arial"/>
          <w:sz w:val="24"/>
          <w:szCs w:val="24"/>
        </w:rPr>
        <w:t xml:space="preserve">%, </w:t>
      </w:r>
      <w:r w:rsidR="0045454B">
        <w:rPr>
          <w:rFonts w:eastAsia="Calibri" w:cs="Arial"/>
          <w:sz w:val="24"/>
          <w:szCs w:val="24"/>
        </w:rPr>
        <w:t>33.45</w:t>
      </w:r>
      <w:r w:rsidRPr="003E2FB7">
        <w:rPr>
          <w:rFonts w:eastAsia="Calibri" w:cs="Arial"/>
          <w:sz w:val="24"/>
          <w:szCs w:val="24"/>
        </w:rPr>
        <w:t xml:space="preserve">% y </w:t>
      </w:r>
      <w:r w:rsidR="0045454B">
        <w:rPr>
          <w:rFonts w:eastAsia="Calibri" w:cs="Arial"/>
          <w:sz w:val="24"/>
          <w:szCs w:val="24"/>
        </w:rPr>
        <w:t>33.48</w:t>
      </w:r>
      <w:r w:rsidRPr="003E2FB7">
        <w:rPr>
          <w:rFonts w:eastAsia="Calibri" w:cs="Arial"/>
          <w:sz w:val="24"/>
          <w:szCs w:val="24"/>
        </w:rPr>
        <w:t>% respectivamente.</w:t>
      </w:r>
    </w:p>
    <w:p w14:paraId="43F2E27F" w14:textId="77777777" w:rsidR="003E2FB7" w:rsidRPr="003E2FB7" w:rsidRDefault="003E2FB7" w:rsidP="003E2FB7">
      <w:pPr>
        <w:spacing w:after="0" w:line="360" w:lineRule="auto"/>
        <w:jc w:val="both"/>
        <w:rPr>
          <w:rFonts w:eastAsia="Calibri" w:cs="Arial"/>
          <w:sz w:val="24"/>
          <w:szCs w:val="24"/>
        </w:rPr>
      </w:pPr>
      <w:r w:rsidRPr="003E2FB7">
        <w:rPr>
          <w:rFonts w:eastAsia="Calibri" w:cs="Arial"/>
          <w:sz w:val="24"/>
          <w:szCs w:val="24"/>
        </w:rPr>
        <w:t>Para el II semestre se realizaron variaciones en la programación del servicio de la deuda, debido al tipo de cambio en el período.</w:t>
      </w:r>
    </w:p>
    <w:p w14:paraId="697512A8" w14:textId="56E26AAE" w:rsidR="009F2ACF" w:rsidRDefault="0052450F" w:rsidP="00EB395E">
      <w:pPr>
        <w:spacing w:after="0" w:line="240" w:lineRule="auto"/>
        <w:ind w:firstLine="708"/>
        <w:jc w:val="center"/>
        <w:rPr>
          <w:rFonts w:eastAsia="Calibri" w:cs="Arial"/>
          <w:b/>
          <w:sz w:val="24"/>
          <w:szCs w:val="24"/>
        </w:rPr>
      </w:pPr>
      <w:r>
        <w:rPr>
          <w:rFonts w:eastAsia="Calibri" w:cs="Arial"/>
          <w:b/>
          <w:sz w:val="24"/>
          <w:szCs w:val="24"/>
        </w:rPr>
        <w:t xml:space="preserve">   </w:t>
      </w:r>
    </w:p>
    <w:p w14:paraId="792ABDF5" w14:textId="65DE2B7D" w:rsidR="003E2FB7" w:rsidRPr="004E4ACB" w:rsidRDefault="00D10AA8" w:rsidP="00D10AA8">
      <w:pPr>
        <w:pStyle w:val="Descripcin"/>
        <w:jc w:val="center"/>
        <w:rPr>
          <w:rFonts w:ascii="Arial" w:hAnsi="Arial" w:cs="Arial"/>
          <w:b/>
          <w:i w:val="0"/>
          <w:iCs w:val="0"/>
          <w:color w:val="000000" w:themeColor="text1"/>
          <w:sz w:val="24"/>
          <w:szCs w:val="24"/>
        </w:rPr>
      </w:pPr>
      <w:bookmarkStart w:id="126" w:name="_Toc156996785"/>
      <w:r w:rsidRPr="004E4ACB">
        <w:rPr>
          <w:rFonts w:ascii="Arial" w:hAnsi="Arial" w:cs="Arial"/>
          <w:b/>
          <w:i w:val="0"/>
          <w:iCs w:val="0"/>
          <w:color w:val="000000" w:themeColor="text1"/>
          <w:sz w:val="24"/>
          <w:szCs w:val="24"/>
        </w:rPr>
        <w:t xml:space="preserve">Cuadro </w:t>
      </w:r>
      <w:r w:rsidRPr="004E4ACB">
        <w:rPr>
          <w:rFonts w:ascii="Arial" w:hAnsi="Arial" w:cs="Arial"/>
          <w:b/>
          <w:i w:val="0"/>
          <w:iCs w:val="0"/>
          <w:color w:val="000000" w:themeColor="text1"/>
          <w:sz w:val="24"/>
          <w:szCs w:val="24"/>
        </w:rPr>
        <w:fldChar w:fldCharType="begin"/>
      </w:r>
      <w:r w:rsidRPr="004E4ACB">
        <w:rPr>
          <w:rFonts w:ascii="Arial" w:hAnsi="Arial" w:cs="Arial"/>
          <w:b/>
          <w:i w:val="0"/>
          <w:iCs w:val="0"/>
          <w:color w:val="000000" w:themeColor="text1"/>
          <w:sz w:val="24"/>
          <w:szCs w:val="24"/>
        </w:rPr>
        <w:instrText xml:space="preserve"> SEQ Cuadro \* ARABIC </w:instrText>
      </w:r>
      <w:r w:rsidRPr="004E4ACB">
        <w:rPr>
          <w:rFonts w:ascii="Arial" w:hAnsi="Arial" w:cs="Arial"/>
          <w:b/>
          <w:i w:val="0"/>
          <w:iCs w:val="0"/>
          <w:color w:val="000000" w:themeColor="text1"/>
          <w:sz w:val="24"/>
          <w:szCs w:val="24"/>
        </w:rPr>
        <w:fldChar w:fldCharType="separate"/>
      </w:r>
      <w:r w:rsidR="00045A6A">
        <w:rPr>
          <w:rFonts w:ascii="Arial" w:hAnsi="Arial" w:cs="Arial"/>
          <w:b/>
          <w:i w:val="0"/>
          <w:iCs w:val="0"/>
          <w:noProof/>
          <w:color w:val="000000" w:themeColor="text1"/>
          <w:sz w:val="24"/>
          <w:szCs w:val="24"/>
        </w:rPr>
        <w:t>25</w:t>
      </w:r>
      <w:r w:rsidRPr="004E4ACB">
        <w:rPr>
          <w:rFonts w:ascii="Arial" w:hAnsi="Arial" w:cs="Arial"/>
          <w:b/>
          <w:i w:val="0"/>
          <w:iCs w:val="0"/>
          <w:color w:val="000000" w:themeColor="text1"/>
          <w:sz w:val="24"/>
          <w:szCs w:val="24"/>
        </w:rPr>
        <w:fldChar w:fldCharType="end"/>
      </w:r>
      <w:r w:rsidRPr="004E4ACB">
        <w:rPr>
          <w:rFonts w:ascii="Arial" w:hAnsi="Arial" w:cs="Arial"/>
          <w:b/>
          <w:i w:val="0"/>
          <w:iCs w:val="0"/>
          <w:color w:val="000000" w:themeColor="text1"/>
          <w:sz w:val="24"/>
          <w:szCs w:val="24"/>
        </w:rPr>
        <w:t xml:space="preserve"> Deuda Externa</w:t>
      </w:r>
      <w:bookmarkEnd w:id="126"/>
    </w:p>
    <w:p w14:paraId="77C647A0" w14:textId="77777777" w:rsidR="003E2FB7" w:rsidRPr="00ED35E4" w:rsidRDefault="003E2FB7" w:rsidP="003E2FB7">
      <w:pPr>
        <w:spacing w:after="0" w:line="240" w:lineRule="auto"/>
        <w:jc w:val="center"/>
        <w:rPr>
          <w:rFonts w:eastAsia="Calibri" w:cs="Arial"/>
          <w:b/>
          <w:color w:val="auto"/>
          <w:sz w:val="24"/>
          <w:szCs w:val="24"/>
        </w:rPr>
      </w:pPr>
      <w:r w:rsidRPr="00ED35E4">
        <w:rPr>
          <w:rFonts w:eastAsia="Calibri" w:cs="Arial"/>
          <w:b/>
          <w:color w:val="auto"/>
          <w:sz w:val="24"/>
          <w:szCs w:val="24"/>
        </w:rPr>
        <w:t>Semestral y Anual</w:t>
      </w:r>
    </w:p>
    <w:p w14:paraId="0CB6CD6C" w14:textId="77777777" w:rsidR="003E2FB7" w:rsidRPr="003E2FB7" w:rsidRDefault="003E2FB7" w:rsidP="003E2FB7">
      <w:pPr>
        <w:spacing w:after="0" w:line="240" w:lineRule="auto"/>
        <w:jc w:val="center"/>
        <w:rPr>
          <w:rFonts w:eastAsia="Calibri" w:cs="Arial"/>
          <w:b/>
          <w:sz w:val="24"/>
          <w:szCs w:val="24"/>
        </w:rPr>
      </w:pPr>
      <w:r w:rsidRPr="00EB395E">
        <w:rPr>
          <w:rFonts w:eastAsia="Calibri" w:cs="Arial"/>
          <w:b/>
          <w:sz w:val="24"/>
          <w:szCs w:val="24"/>
        </w:rPr>
        <w:t>En miles de colones</w:t>
      </w:r>
    </w:p>
    <w:p w14:paraId="24680BE4" w14:textId="64F3D8AF" w:rsidR="003E2FB7" w:rsidRPr="003E2FB7" w:rsidRDefault="00D60280" w:rsidP="003E2FB7">
      <w:pPr>
        <w:spacing w:after="0" w:line="360" w:lineRule="auto"/>
        <w:jc w:val="both"/>
        <w:rPr>
          <w:rFonts w:eastAsia="Calibri" w:cs="Arial"/>
          <w:sz w:val="24"/>
          <w:szCs w:val="24"/>
        </w:rPr>
      </w:pPr>
      <w:r>
        <w:rPr>
          <w:rFonts w:eastAsia="Calibri" w:cs="Arial"/>
          <w:sz w:val="24"/>
          <w:szCs w:val="24"/>
        </w:rPr>
        <w:object w:dxaOrig="20044" w:dyaOrig="14136" w14:anchorId="791403EA">
          <v:shape id="_x0000_i1051" type="#_x0000_t75" style="width:443.25pt;height:585pt" o:ole="">
            <v:imagedata r:id="rId72" o:title=""/>
          </v:shape>
          <o:OLEObject Type="Embed" ProgID="Excel.Sheet.12" ShapeID="_x0000_i1051" DrawAspect="Content" ObjectID="_1768975817" r:id="rId73"/>
        </w:object>
      </w:r>
    </w:p>
    <w:p w14:paraId="469CF608" w14:textId="77777777" w:rsidR="003E2FB7" w:rsidRPr="003E2FB7" w:rsidRDefault="003E2FB7" w:rsidP="003E2FB7">
      <w:pPr>
        <w:tabs>
          <w:tab w:val="left" w:pos="8400"/>
        </w:tabs>
        <w:spacing w:after="0" w:line="360" w:lineRule="auto"/>
        <w:rPr>
          <w:rFonts w:eastAsia="Calibri" w:cs="Arial"/>
          <w:sz w:val="24"/>
          <w:szCs w:val="24"/>
        </w:rPr>
      </w:pPr>
      <w:r w:rsidRPr="003E2FB7">
        <w:rPr>
          <w:rFonts w:eastAsia="Calibri" w:cs="Arial"/>
          <w:sz w:val="24"/>
          <w:szCs w:val="24"/>
        </w:rPr>
        <w:t>Fuente:  Sistema Integrado Financiero</w:t>
      </w:r>
    </w:p>
    <w:p w14:paraId="0E976055" w14:textId="2FF4E4E6" w:rsidR="003E2FB7" w:rsidRPr="00060BF7" w:rsidRDefault="003E2FB7" w:rsidP="003E2FB7">
      <w:pPr>
        <w:spacing w:after="0" w:line="360" w:lineRule="auto"/>
        <w:jc w:val="both"/>
        <w:rPr>
          <w:rFonts w:eastAsia="Calibri" w:cs="Arial"/>
          <w:sz w:val="24"/>
          <w:szCs w:val="24"/>
        </w:rPr>
      </w:pPr>
      <w:r w:rsidRPr="003E2FB7">
        <w:rPr>
          <w:rFonts w:eastAsia="Calibri" w:cs="Arial"/>
          <w:sz w:val="24"/>
          <w:szCs w:val="24"/>
        </w:rPr>
        <w:br w:type="page"/>
      </w:r>
      <w:r w:rsidRPr="00060BF7">
        <w:rPr>
          <w:rFonts w:eastAsia="Calibri" w:cs="Arial"/>
          <w:b/>
          <w:sz w:val="24"/>
          <w:szCs w:val="24"/>
        </w:rPr>
        <w:lastRenderedPageBreak/>
        <w:t xml:space="preserve">Identificación de necesidades de ajustes, ya sea a nivel de presupuestación o de ejecución, obtenida como resultado de las fases de control y ejecución presupuestaria </w:t>
      </w:r>
    </w:p>
    <w:p w14:paraId="4F39B7D5" w14:textId="77777777" w:rsidR="003E2FB7" w:rsidRPr="00060BF7" w:rsidRDefault="003E2FB7" w:rsidP="003E2FB7">
      <w:pPr>
        <w:tabs>
          <w:tab w:val="left" w:pos="8400"/>
        </w:tabs>
        <w:spacing w:after="0" w:line="360" w:lineRule="auto"/>
        <w:jc w:val="both"/>
        <w:rPr>
          <w:rFonts w:eastAsia="Calibri" w:cs="Arial"/>
          <w:sz w:val="24"/>
          <w:szCs w:val="24"/>
        </w:rPr>
      </w:pPr>
    </w:p>
    <w:p w14:paraId="67346554" w14:textId="24193EC6" w:rsidR="00ED02F5" w:rsidRPr="00060BF7" w:rsidRDefault="00F21894" w:rsidP="003E2FB7">
      <w:pPr>
        <w:tabs>
          <w:tab w:val="left" w:pos="8400"/>
        </w:tabs>
        <w:spacing w:after="0" w:line="360" w:lineRule="auto"/>
        <w:jc w:val="both"/>
        <w:rPr>
          <w:rFonts w:eastAsia="Calibri" w:cs="Arial"/>
          <w:sz w:val="24"/>
          <w:szCs w:val="24"/>
        </w:rPr>
      </w:pPr>
      <w:r w:rsidRPr="00060BF7">
        <w:rPr>
          <w:rFonts w:eastAsia="Calibri" w:cs="Arial"/>
          <w:sz w:val="24"/>
          <w:szCs w:val="24"/>
        </w:rPr>
        <w:t xml:space="preserve">La ejecución del presupuesto </w:t>
      </w:r>
      <w:r w:rsidR="00207354" w:rsidRPr="00060BF7">
        <w:rPr>
          <w:rFonts w:eastAsia="Calibri" w:cs="Arial"/>
          <w:sz w:val="24"/>
          <w:szCs w:val="24"/>
        </w:rPr>
        <w:t xml:space="preserve">de egresos </w:t>
      </w:r>
      <w:r w:rsidRPr="00060BF7">
        <w:rPr>
          <w:rFonts w:eastAsia="Calibri" w:cs="Arial"/>
          <w:sz w:val="24"/>
          <w:szCs w:val="24"/>
        </w:rPr>
        <w:t xml:space="preserve">en el </w:t>
      </w:r>
      <w:r w:rsidR="009B7CDD" w:rsidRPr="00060BF7">
        <w:rPr>
          <w:rFonts w:eastAsia="Calibri" w:cs="Arial"/>
          <w:sz w:val="24"/>
          <w:szCs w:val="24"/>
        </w:rPr>
        <w:t>2023</w:t>
      </w:r>
      <w:r w:rsidRPr="00060BF7">
        <w:rPr>
          <w:rFonts w:eastAsia="Calibri" w:cs="Arial"/>
          <w:sz w:val="24"/>
          <w:szCs w:val="24"/>
        </w:rPr>
        <w:t xml:space="preserve"> fue de un </w:t>
      </w:r>
      <w:r w:rsidR="00BA1D08" w:rsidRPr="00060BF7">
        <w:rPr>
          <w:rFonts w:eastAsia="Calibri" w:cs="Arial"/>
          <w:b/>
          <w:bCs/>
          <w:sz w:val="24"/>
          <w:szCs w:val="24"/>
        </w:rPr>
        <w:t>39.91</w:t>
      </w:r>
      <w:r w:rsidR="00140231" w:rsidRPr="00060BF7">
        <w:rPr>
          <w:rFonts w:eastAsia="Calibri" w:cs="Arial"/>
          <w:b/>
          <w:bCs/>
          <w:sz w:val="24"/>
          <w:szCs w:val="24"/>
        </w:rPr>
        <w:t>%</w:t>
      </w:r>
      <w:r w:rsidR="00156FFB" w:rsidRPr="00060BF7">
        <w:rPr>
          <w:rFonts w:eastAsia="Calibri" w:cs="Arial"/>
          <w:sz w:val="24"/>
          <w:szCs w:val="24"/>
        </w:rPr>
        <w:t xml:space="preserve"> para el segundo semestre</w:t>
      </w:r>
      <w:r w:rsidR="00207354" w:rsidRPr="00060BF7">
        <w:rPr>
          <w:rFonts w:eastAsia="Calibri" w:cs="Arial"/>
          <w:sz w:val="24"/>
          <w:szCs w:val="24"/>
        </w:rPr>
        <w:t>.</w:t>
      </w:r>
      <w:r w:rsidR="00140231" w:rsidRPr="00060BF7">
        <w:rPr>
          <w:rFonts w:eastAsia="Calibri" w:cs="Arial"/>
          <w:sz w:val="24"/>
          <w:szCs w:val="24"/>
        </w:rPr>
        <w:t xml:space="preserve"> </w:t>
      </w:r>
      <w:r w:rsidR="00B968F1" w:rsidRPr="00060BF7">
        <w:rPr>
          <w:rFonts w:eastAsia="Calibri" w:cs="Arial"/>
          <w:sz w:val="24"/>
          <w:szCs w:val="24"/>
        </w:rPr>
        <w:t>Analizado</w:t>
      </w:r>
      <w:r w:rsidR="002877A4" w:rsidRPr="00060BF7">
        <w:rPr>
          <w:rFonts w:eastAsia="Calibri" w:cs="Arial"/>
          <w:sz w:val="24"/>
          <w:szCs w:val="24"/>
        </w:rPr>
        <w:t>s los resultados en términos programáticos se tiene que el Programa con mayor ejecución semestral</w:t>
      </w:r>
      <w:r w:rsidR="00060BF7" w:rsidRPr="00060BF7">
        <w:rPr>
          <w:rFonts w:eastAsia="Calibri" w:cs="Arial"/>
          <w:sz w:val="24"/>
          <w:szCs w:val="24"/>
        </w:rPr>
        <w:t xml:space="preserve"> es el Programa 5 “Hidrantes” el cual alcanza un </w:t>
      </w:r>
      <w:r w:rsidR="00060BF7" w:rsidRPr="00060BF7">
        <w:rPr>
          <w:rFonts w:eastAsia="Calibri" w:cs="Arial"/>
          <w:b/>
          <w:bCs/>
          <w:sz w:val="24"/>
          <w:szCs w:val="24"/>
        </w:rPr>
        <w:t>61.54%</w:t>
      </w:r>
      <w:r w:rsidR="00060BF7" w:rsidRPr="00060BF7">
        <w:rPr>
          <w:rFonts w:eastAsia="Calibri" w:cs="Arial"/>
          <w:sz w:val="24"/>
          <w:szCs w:val="24"/>
        </w:rPr>
        <w:t xml:space="preserve"> con respecto al recurso presupuestado.</w:t>
      </w:r>
      <w:r w:rsidR="000175F7" w:rsidRPr="00060BF7">
        <w:rPr>
          <w:rFonts w:eastAsia="Calibri" w:cs="Arial"/>
          <w:sz w:val="24"/>
          <w:szCs w:val="24"/>
        </w:rPr>
        <w:t xml:space="preserve">  </w:t>
      </w:r>
    </w:p>
    <w:p w14:paraId="4DA65AF8" w14:textId="77777777" w:rsidR="00ED02F5" w:rsidRDefault="00ED02F5" w:rsidP="003E2FB7">
      <w:pPr>
        <w:tabs>
          <w:tab w:val="left" w:pos="8400"/>
        </w:tabs>
        <w:spacing w:after="0" w:line="360" w:lineRule="auto"/>
        <w:jc w:val="both"/>
        <w:rPr>
          <w:rFonts w:eastAsia="Calibri" w:cs="Arial"/>
          <w:sz w:val="24"/>
          <w:szCs w:val="24"/>
          <w:highlight w:val="yellow"/>
        </w:rPr>
      </w:pPr>
    </w:p>
    <w:p w14:paraId="34943859" w14:textId="0A36DA95" w:rsidR="00CA5478" w:rsidRPr="009E535E" w:rsidRDefault="009F2A52" w:rsidP="00F92C9D">
      <w:pPr>
        <w:tabs>
          <w:tab w:val="left" w:pos="8400"/>
        </w:tabs>
        <w:spacing w:after="0" w:line="360" w:lineRule="auto"/>
        <w:jc w:val="both"/>
        <w:rPr>
          <w:rFonts w:eastAsia="Calibri" w:cs="Arial"/>
          <w:sz w:val="24"/>
          <w:szCs w:val="24"/>
        </w:rPr>
      </w:pPr>
      <w:r w:rsidRPr="009E535E">
        <w:rPr>
          <w:rFonts w:eastAsia="Calibri" w:cs="Arial"/>
          <w:sz w:val="24"/>
          <w:szCs w:val="24"/>
        </w:rPr>
        <w:t>El</w:t>
      </w:r>
      <w:r w:rsidR="0040783E" w:rsidRPr="009E535E">
        <w:rPr>
          <w:rFonts w:eastAsia="Calibri" w:cs="Arial"/>
          <w:sz w:val="24"/>
          <w:szCs w:val="24"/>
        </w:rPr>
        <w:t xml:space="preserve"> programa </w:t>
      </w:r>
      <w:r w:rsidR="00BC0C5D">
        <w:rPr>
          <w:rFonts w:eastAsia="Calibri" w:cs="Arial"/>
          <w:sz w:val="24"/>
          <w:szCs w:val="24"/>
        </w:rPr>
        <w:t>0</w:t>
      </w:r>
      <w:r w:rsidRPr="009E535E">
        <w:rPr>
          <w:rFonts w:eastAsia="Calibri" w:cs="Arial"/>
          <w:sz w:val="24"/>
          <w:szCs w:val="24"/>
        </w:rPr>
        <w:t>3 “I</w:t>
      </w:r>
      <w:r w:rsidR="0040783E" w:rsidRPr="009E535E">
        <w:rPr>
          <w:rFonts w:eastAsia="Calibri" w:cs="Arial"/>
          <w:sz w:val="24"/>
          <w:szCs w:val="24"/>
        </w:rPr>
        <w:t>nversiones</w:t>
      </w:r>
      <w:r w:rsidRPr="009E535E">
        <w:rPr>
          <w:rFonts w:eastAsia="Calibri" w:cs="Arial"/>
          <w:sz w:val="24"/>
          <w:szCs w:val="24"/>
        </w:rPr>
        <w:t>”</w:t>
      </w:r>
      <w:r w:rsidR="0040783E" w:rsidRPr="009E535E">
        <w:rPr>
          <w:rFonts w:eastAsia="Calibri" w:cs="Arial"/>
          <w:sz w:val="24"/>
          <w:szCs w:val="24"/>
        </w:rPr>
        <w:t xml:space="preserve"> tiene una ejecución </w:t>
      </w:r>
      <w:r w:rsidR="00636B5F" w:rsidRPr="009E535E">
        <w:rPr>
          <w:rFonts w:eastAsia="Calibri" w:cs="Arial"/>
          <w:sz w:val="24"/>
          <w:szCs w:val="24"/>
        </w:rPr>
        <w:t>semestral</w:t>
      </w:r>
      <w:r w:rsidR="00582592" w:rsidRPr="009E535E">
        <w:rPr>
          <w:rFonts w:eastAsia="Calibri" w:cs="Arial"/>
          <w:sz w:val="24"/>
          <w:szCs w:val="24"/>
        </w:rPr>
        <w:t xml:space="preserve"> </w:t>
      </w:r>
      <w:r w:rsidR="0040783E" w:rsidRPr="009E535E">
        <w:rPr>
          <w:rFonts w:eastAsia="Calibri" w:cs="Arial"/>
          <w:sz w:val="24"/>
          <w:szCs w:val="24"/>
        </w:rPr>
        <w:t xml:space="preserve">del </w:t>
      </w:r>
      <w:r w:rsidRPr="009E535E">
        <w:rPr>
          <w:rFonts w:eastAsia="Calibri" w:cs="Arial"/>
          <w:b/>
          <w:bCs/>
          <w:sz w:val="24"/>
          <w:szCs w:val="24"/>
        </w:rPr>
        <w:t>34.13%</w:t>
      </w:r>
      <w:r w:rsidR="009E535E" w:rsidRPr="009E535E">
        <w:rPr>
          <w:rFonts w:eastAsia="Calibri" w:cs="Arial"/>
          <w:b/>
          <w:bCs/>
          <w:sz w:val="24"/>
          <w:szCs w:val="24"/>
        </w:rPr>
        <w:t xml:space="preserve">, </w:t>
      </w:r>
      <w:r w:rsidR="009E535E" w:rsidRPr="009E535E">
        <w:rPr>
          <w:rFonts w:eastAsia="Calibri" w:cs="Arial"/>
          <w:sz w:val="24"/>
          <w:szCs w:val="24"/>
        </w:rPr>
        <w:t>la más baja entre los cinco programas.</w:t>
      </w:r>
      <w:r w:rsidR="00F92C9D" w:rsidRPr="009E535E">
        <w:rPr>
          <w:rFonts w:eastAsia="Calibri" w:cs="Arial"/>
          <w:color w:val="FF0000"/>
          <w:sz w:val="24"/>
          <w:szCs w:val="24"/>
        </w:rPr>
        <w:t xml:space="preserve"> </w:t>
      </w:r>
      <w:r w:rsidR="00F92C9D" w:rsidRPr="009E535E">
        <w:rPr>
          <w:rFonts w:cs="Arial"/>
          <w:sz w:val="24"/>
          <w:szCs w:val="24"/>
        </w:rPr>
        <w:t>Los p</w:t>
      </w:r>
      <w:r w:rsidR="00CA5478" w:rsidRPr="009E535E">
        <w:rPr>
          <w:rFonts w:cs="Arial"/>
          <w:sz w:val="24"/>
          <w:szCs w:val="24"/>
        </w:rPr>
        <w:t>rincipales factores que afectan el cumplimiento en la ejecución presupuestaria</w:t>
      </w:r>
      <w:r w:rsidR="00F92C9D" w:rsidRPr="009E535E">
        <w:rPr>
          <w:rFonts w:cs="Arial"/>
          <w:sz w:val="24"/>
          <w:szCs w:val="24"/>
        </w:rPr>
        <w:t xml:space="preserve"> de </w:t>
      </w:r>
      <w:r w:rsidR="0008547B" w:rsidRPr="009E535E">
        <w:rPr>
          <w:rFonts w:cs="Arial"/>
          <w:sz w:val="24"/>
          <w:szCs w:val="24"/>
        </w:rPr>
        <w:t>este</w:t>
      </w:r>
      <w:r w:rsidR="00F92C9D" w:rsidRPr="009E535E">
        <w:rPr>
          <w:rFonts w:cs="Arial"/>
          <w:sz w:val="24"/>
          <w:szCs w:val="24"/>
        </w:rPr>
        <w:t xml:space="preserve"> programa son:</w:t>
      </w:r>
    </w:p>
    <w:p w14:paraId="77187693" w14:textId="77777777" w:rsidR="00CA5478" w:rsidRPr="00933CA7" w:rsidRDefault="00CA5478" w:rsidP="00CA5478">
      <w:pPr>
        <w:tabs>
          <w:tab w:val="left" w:pos="5812"/>
        </w:tabs>
        <w:spacing w:after="0" w:line="360" w:lineRule="auto"/>
        <w:jc w:val="both"/>
        <w:rPr>
          <w:rFonts w:cs="Arial"/>
          <w:sz w:val="24"/>
          <w:szCs w:val="24"/>
          <w:highlight w:val="yellow"/>
        </w:rPr>
      </w:pPr>
    </w:p>
    <w:p w14:paraId="44AD6378" w14:textId="72F10D48" w:rsidR="00CA5478" w:rsidRPr="009E535E" w:rsidRDefault="00CA5478" w:rsidP="00CA5478">
      <w:pPr>
        <w:tabs>
          <w:tab w:val="left" w:pos="5812"/>
        </w:tabs>
        <w:spacing w:after="0" w:line="360" w:lineRule="auto"/>
        <w:jc w:val="both"/>
        <w:rPr>
          <w:rFonts w:cs="Arial"/>
          <w:sz w:val="24"/>
          <w:szCs w:val="24"/>
        </w:rPr>
      </w:pPr>
      <w:r w:rsidRPr="009E535E">
        <w:rPr>
          <w:rFonts w:cs="Arial"/>
          <w:b/>
          <w:sz w:val="24"/>
          <w:szCs w:val="24"/>
        </w:rPr>
        <w:t>Atrasos en contrataciones</w:t>
      </w:r>
    </w:p>
    <w:p w14:paraId="4ACDBDAC" w14:textId="77777777" w:rsidR="00CA5478" w:rsidRPr="009E535E" w:rsidRDefault="00CA5478" w:rsidP="00CA5478">
      <w:pPr>
        <w:autoSpaceDE w:val="0"/>
        <w:autoSpaceDN w:val="0"/>
        <w:adjustRightInd w:val="0"/>
        <w:spacing w:after="0" w:line="360" w:lineRule="auto"/>
        <w:jc w:val="both"/>
        <w:rPr>
          <w:rFonts w:cs="Arial"/>
          <w:sz w:val="24"/>
          <w:szCs w:val="24"/>
        </w:rPr>
      </w:pPr>
      <w:r w:rsidRPr="009E535E">
        <w:rPr>
          <w:rFonts w:cs="Arial"/>
          <w:sz w:val="24"/>
          <w:szCs w:val="24"/>
        </w:rPr>
        <w:t>Son causados por diversas razones como tardanza en la entrega de diseños, permisos faltantes de diversa índole, inscripción de planos en el CFIA, líneas de la contratación que se declaran desiertas, lo que incrementa el tiempo para volver a realizar la publicación del cartel, casos en que la confección de los términos de referencia presentó más detalle del contemplado inicialmente.</w:t>
      </w:r>
    </w:p>
    <w:p w14:paraId="51F254F0" w14:textId="77777777" w:rsidR="00CA5478" w:rsidRPr="00933CA7" w:rsidRDefault="00CA5478" w:rsidP="00CA5478">
      <w:pPr>
        <w:autoSpaceDE w:val="0"/>
        <w:autoSpaceDN w:val="0"/>
        <w:adjustRightInd w:val="0"/>
        <w:spacing w:after="0" w:line="360" w:lineRule="auto"/>
        <w:jc w:val="both"/>
        <w:rPr>
          <w:rFonts w:cs="Arial"/>
          <w:sz w:val="24"/>
          <w:szCs w:val="24"/>
          <w:highlight w:val="yellow"/>
        </w:rPr>
      </w:pPr>
    </w:p>
    <w:p w14:paraId="58B152C7" w14:textId="77777777" w:rsidR="00CA5478" w:rsidRPr="009E535E" w:rsidRDefault="00CA5478" w:rsidP="00CA5478">
      <w:pPr>
        <w:tabs>
          <w:tab w:val="left" w:pos="5812"/>
        </w:tabs>
        <w:spacing w:after="0" w:line="360" w:lineRule="auto"/>
        <w:jc w:val="both"/>
        <w:rPr>
          <w:rFonts w:cs="Arial"/>
          <w:b/>
          <w:sz w:val="24"/>
          <w:szCs w:val="24"/>
        </w:rPr>
      </w:pPr>
      <w:r w:rsidRPr="009E535E">
        <w:rPr>
          <w:rFonts w:cs="Arial"/>
          <w:b/>
          <w:sz w:val="24"/>
          <w:szCs w:val="24"/>
        </w:rPr>
        <w:t>Gestión administrativa</w:t>
      </w:r>
    </w:p>
    <w:p w14:paraId="25C18319" w14:textId="77777777" w:rsidR="00CA5478" w:rsidRPr="009E535E" w:rsidRDefault="00CA5478" w:rsidP="0042766E">
      <w:pPr>
        <w:pStyle w:val="Prrafodelista"/>
        <w:widowControl w:val="0"/>
        <w:numPr>
          <w:ilvl w:val="0"/>
          <w:numId w:val="7"/>
        </w:numPr>
        <w:autoSpaceDE w:val="0"/>
        <w:autoSpaceDN w:val="0"/>
        <w:adjustRightInd w:val="0"/>
        <w:spacing w:after="0" w:line="360" w:lineRule="auto"/>
        <w:contextualSpacing w:val="0"/>
        <w:jc w:val="both"/>
        <w:rPr>
          <w:rFonts w:ascii="Arial" w:hAnsi="Arial" w:cs="Arial"/>
          <w:sz w:val="24"/>
          <w:szCs w:val="24"/>
        </w:rPr>
      </w:pPr>
      <w:r w:rsidRPr="009E535E">
        <w:rPr>
          <w:rFonts w:ascii="Arial" w:hAnsi="Arial" w:cs="Arial"/>
          <w:sz w:val="24"/>
          <w:szCs w:val="24"/>
        </w:rPr>
        <w:t>Atrasos en las inscripciones de los proyectos en el Banco de Proyectos de MIDEPLAN.</w:t>
      </w:r>
    </w:p>
    <w:p w14:paraId="0BCF11A7" w14:textId="77777777" w:rsidR="00CA5478" w:rsidRPr="009E535E" w:rsidRDefault="00CA5478" w:rsidP="0042766E">
      <w:pPr>
        <w:pStyle w:val="Prrafodelista"/>
        <w:widowControl w:val="0"/>
        <w:numPr>
          <w:ilvl w:val="0"/>
          <w:numId w:val="7"/>
        </w:numPr>
        <w:autoSpaceDE w:val="0"/>
        <w:autoSpaceDN w:val="0"/>
        <w:adjustRightInd w:val="0"/>
        <w:spacing w:after="0" w:line="360" w:lineRule="auto"/>
        <w:contextualSpacing w:val="0"/>
        <w:jc w:val="both"/>
        <w:rPr>
          <w:rFonts w:ascii="Arial" w:hAnsi="Arial" w:cs="Arial"/>
          <w:sz w:val="24"/>
          <w:szCs w:val="24"/>
        </w:rPr>
      </w:pPr>
      <w:r w:rsidRPr="009E535E">
        <w:rPr>
          <w:rFonts w:ascii="Arial" w:hAnsi="Arial" w:cs="Arial"/>
          <w:sz w:val="24"/>
          <w:szCs w:val="24"/>
        </w:rPr>
        <w:t>Atrasos en los procesos legales para la regularización de terrenos y servidumbres.</w:t>
      </w:r>
    </w:p>
    <w:p w14:paraId="21E4F6A8" w14:textId="77777777" w:rsidR="00CA5478" w:rsidRPr="009E535E" w:rsidRDefault="00CA5478" w:rsidP="0042766E">
      <w:pPr>
        <w:pStyle w:val="Prrafodelista"/>
        <w:widowControl w:val="0"/>
        <w:numPr>
          <w:ilvl w:val="0"/>
          <w:numId w:val="7"/>
        </w:numPr>
        <w:autoSpaceDE w:val="0"/>
        <w:autoSpaceDN w:val="0"/>
        <w:adjustRightInd w:val="0"/>
        <w:spacing w:after="0" w:line="360" w:lineRule="auto"/>
        <w:contextualSpacing w:val="0"/>
        <w:jc w:val="both"/>
        <w:rPr>
          <w:rFonts w:ascii="Arial" w:hAnsi="Arial" w:cs="Arial"/>
          <w:sz w:val="24"/>
          <w:szCs w:val="24"/>
        </w:rPr>
      </w:pPr>
      <w:r w:rsidRPr="009E535E">
        <w:rPr>
          <w:rFonts w:ascii="Arial" w:hAnsi="Arial" w:cs="Arial"/>
          <w:sz w:val="24"/>
          <w:szCs w:val="24"/>
        </w:rPr>
        <w:t>Procedimientos del Plan Anual de Compras para evitar fraccionamientos, dando como resultado atrasos en la presentación de los documentos para el inicio de los procesos.</w:t>
      </w:r>
    </w:p>
    <w:p w14:paraId="67D74D57" w14:textId="77777777" w:rsidR="00CA5478" w:rsidRPr="009E535E" w:rsidRDefault="00CA5478" w:rsidP="0042766E">
      <w:pPr>
        <w:pStyle w:val="Prrafodelista"/>
        <w:widowControl w:val="0"/>
        <w:numPr>
          <w:ilvl w:val="0"/>
          <w:numId w:val="7"/>
        </w:numPr>
        <w:autoSpaceDE w:val="0"/>
        <w:autoSpaceDN w:val="0"/>
        <w:adjustRightInd w:val="0"/>
        <w:spacing w:after="0" w:line="360" w:lineRule="auto"/>
        <w:contextualSpacing w:val="0"/>
        <w:jc w:val="both"/>
        <w:rPr>
          <w:rFonts w:ascii="Arial" w:hAnsi="Arial" w:cs="Arial"/>
          <w:sz w:val="24"/>
          <w:szCs w:val="24"/>
        </w:rPr>
      </w:pPr>
      <w:r w:rsidRPr="009E535E">
        <w:rPr>
          <w:rFonts w:ascii="Arial" w:hAnsi="Arial" w:cs="Arial"/>
          <w:sz w:val="24"/>
          <w:szCs w:val="24"/>
        </w:rPr>
        <w:t>Atrasos en los estudios legales necesarios para avalar un proceso de contratación.</w:t>
      </w:r>
    </w:p>
    <w:p w14:paraId="49BEF94B" w14:textId="77777777" w:rsidR="00CA5478" w:rsidRPr="009E535E" w:rsidRDefault="00CA5478" w:rsidP="0042766E">
      <w:pPr>
        <w:pStyle w:val="Prrafodelista"/>
        <w:widowControl w:val="0"/>
        <w:numPr>
          <w:ilvl w:val="0"/>
          <w:numId w:val="7"/>
        </w:numPr>
        <w:autoSpaceDE w:val="0"/>
        <w:autoSpaceDN w:val="0"/>
        <w:adjustRightInd w:val="0"/>
        <w:spacing w:after="0" w:line="360" w:lineRule="auto"/>
        <w:contextualSpacing w:val="0"/>
        <w:jc w:val="both"/>
        <w:rPr>
          <w:rFonts w:ascii="Arial" w:hAnsi="Arial" w:cs="Arial"/>
          <w:sz w:val="24"/>
          <w:szCs w:val="24"/>
        </w:rPr>
      </w:pPr>
      <w:r w:rsidRPr="009E535E">
        <w:rPr>
          <w:rFonts w:ascii="Arial" w:hAnsi="Arial" w:cs="Arial"/>
          <w:sz w:val="24"/>
          <w:szCs w:val="24"/>
        </w:rPr>
        <w:t>Cambio en los perfiles de los proyectos</w:t>
      </w:r>
    </w:p>
    <w:p w14:paraId="3E6E814C" w14:textId="77777777" w:rsidR="00CA5478" w:rsidRPr="009E535E" w:rsidRDefault="00CA5478" w:rsidP="0042766E">
      <w:pPr>
        <w:pStyle w:val="Prrafodelista"/>
        <w:widowControl w:val="0"/>
        <w:numPr>
          <w:ilvl w:val="0"/>
          <w:numId w:val="7"/>
        </w:numPr>
        <w:autoSpaceDE w:val="0"/>
        <w:autoSpaceDN w:val="0"/>
        <w:adjustRightInd w:val="0"/>
        <w:spacing w:after="0" w:line="360" w:lineRule="auto"/>
        <w:contextualSpacing w:val="0"/>
        <w:jc w:val="both"/>
        <w:rPr>
          <w:rFonts w:ascii="Arial" w:hAnsi="Arial" w:cs="Arial"/>
          <w:sz w:val="24"/>
          <w:szCs w:val="24"/>
        </w:rPr>
      </w:pPr>
      <w:r w:rsidRPr="009E535E">
        <w:rPr>
          <w:rFonts w:ascii="Arial" w:hAnsi="Arial" w:cs="Arial"/>
          <w:sz w:val="24"/>
          <w:szCs w:val="24"/>
        </w:rPr>
        <w:t>Atrasos en la ejecución de los cronogramas de los proyectos</w:t>
      </w:r>
    </w:p>
    <w:p w14:paraId="30630C4A" w14:textId="40667DA5" w:rsidR="00CA5478" w:rsidRPr="009E535E" w:rsidRDefault="00CA5478" w:rsidP="0042766E">
      <w:pPr>
        <w:pStyle w:val="Prrafodelista"/>
        <w:widowControl w:val="0"/>
        <w:numPr>
          <w:ilvl w:val="0"/>
          <w:numId w:val="7"/>
        </w:numPr>
        <w:autoSpaceDE w:val="0"/>
        <w:autoSpaceDN w:val="0"/>
        <w:adjustRightInd w:val="0"/>
        <w:spacing w:after="0" w:line="360" w:lineRule="auto"/>
        <w:contextualSpacing w:val="0"/>
        <w:jc w:val="both"/>
        <w:rPr>
          <w:rFonts w:ascii="Arial" w:hAnsi="Arial" w:cs="Arial"/>
          <w:sz w:val="24"/>
          <w:szCs w:val="24"/>
        </w:rPr>
      </w:pPr>
      <w:r w:rsidRPr="009E535E">
        <w:rPr>
          <w:rFonts w:ascii="Arial" w:hAnsi="Arial" w:cs="Arial"/>
          <w:sz w:val="24"/>
          <w:szCs w:val="24"/>
        </w:rPr>
        <w:t xml:space="preserve">Estudios de factibilidad y </w:t>
      </w:r>
      <w:r w:rsidR="0008547B" w:rsidRPr="009E535E">
        <w:rPr>
          <w:rFonts w:ascii="Arial" w:hAnsi="Arial" w:cs="Arial"/>
          <w:sz w:val="24"/>
          <w:szCs w:val="24"/>
        </w:rPr>
        <w:t>diseños preliminares</w:t>
      </w:r>
    </w:p>
    <w:p w14:paraId="62DB37E4" w14:textId="77777777" w:rsidR="00CA5478" w:rsidRPr="009E535E" w:rsidRDefault="00CA5478" w:rsidP="0042766E">
      <w:pPr>
        <w:pStyle w:val="Prrafodelista"/>
        <w:widowControl w:val="0"/>
        <w:numPr>
          <w:ilvl w:val="0"/>
          <w:numId w:val="7"/>
        </w:numPr>
        <w:autoSpaceDE w:val="0"/>
        <w:autoSpaceDN w:val="0"/>
        <w:adjustRightInd w:val="0"/>
        <w:spacing w:after="0" w:line="360" w:lineRule="auto"/>
        <w:contextualSpacing w:val="0"/>
        <w:jc w:val="both"/>
        <w:rPr>
          <w:rFonts w:ascii="Arial" w:hAnsi="Arial" w:cs="Arial"/>
          <w:sz w:val="24"/>
          <w:szCs w:val="24"/>
        </w:rPr>
      </w:pPr>
      <w:r w:rsidRPr="009E535E">
        <w:rPr>
          <w:rFonts w:ascii="Arial" w:hAnsi="Arial" w:cs="Arial"/>
          <w:sz w:val="24"/>
          <w:szCs w:val="24"/>
        </w:rPr>
        <w:t>Proyecciones presupuestarias subestimadas o sobreestimadas</w:t>
      </w:r>
    </w:p>
    <w:p w14:paraId="0EFC0AD6" w14:textId="77777777" w:rsidR="00CA5478" w:rsidRPr="009E535E" w:rsidRDefault="00CA5478" w:rsidP="0042766E">
      <w:pPr>
        <w:pStyle w:val="Prrafodelista"/>
        <w:widowControl w:val="0"/>
        <w:numPr>
          <w:ilvl w:val="0"/>
          <w:numId w:val="7"/>
        </w:numPr>
        <w:autoSpaceDE w:val="0"/>
        <w:autoSpaceDN w:val="0"/>
        <w:adjustRightInd w:val="0"/>
        <w:spacing w:after="0" w:line="360" w:lineRule="auto"/>
        <w:contextualSpacing w:val="0"/>
        <w:jc w:val="both"/>
        <w:rPr>
          <w:rFonts w:ascii="Arial" w:hAnsi="Arial" w:cs="Arial"/>
          <w:sz w:val="24"/>
          <w:szCs w:val="24"/>
        </w:rPr>
      </w:pPr>
      <w:r w:rsidRPr="009E535E">
        <w:rPr>
          <w:rFonts w:ascii="Arial" w:hAnsi="Arial" w:cs="Arial"/>
          <w:sz w:val="24"/>
          <w:szCs w:val="24"/>
        </w:rPr>
        <w:t xml:space="preserve">Falta de personal </w:t>
      </w:r>
    </w:p>
    <w:p w14:paraId="76386185" w14:textId="77777777" w:rsidR="00CA5478" w:rsidRPr="009E535E" w:rsidRDefault="00CA5478" w:rsidP="0042766E">
      <w:pPr>
        <w:pStyle w:val="Prrafodelista"/>
        <w:widowControl w:val="0"/>
        <w:numPr>
          <w:ilvl w:val="0"/>
          <w:numId w:val="7"/>
        </w:numPr>
        <w:autoSpaceDE w:val="0"/>
        <w:autoSpaceDN w:val="0"/>
        <w:adjustRightInd w:val="0"/>
        <w:spacing w:after="0" w:line="360" w:lineRule="auto"/>
        <w:contextualSpacing w:val="0"/>
        <w:jc w:val="both"/>
        <w:rPr>
          <w:rFonts w:ascii="Arial" w:hAnsi="Arial" w:cs="Arial"/>
          <w:sz w:val="24"/>
          <w:szCs w:val="24"/>
        </w:rPr>
      </w:pPr>
      <w:r w:rsidRPr="009E535E">
        <w:rPr>
          <w:rFonts w:ascii="Arial" w:hAnsi="Arial" w:cs="Arial"/>
          <w:sz w:val="24"/>
          <w:szCs w:val="24"/>
        </w:rPr>
        <w:t>Gestiones administrativas como realización de pagos con tiempos mayores a los establecidos</w:t>
      </w:r>
    </w:p>
    <w:p w14:paraId="7CD02D51" w14:textId="77777777" w:rsidR="009E535E" w:rsidRDefault="00CA5478" w:rsidP="009E535E">
      <w:pPr>
        <w:pStyle w:val="Prrafodelista"/>
        <w:widowControl w:val="0"/>
        <w:numPr>
          <w:ilvl w:val="0"/>
          <w:numId w:val="7"/>
        </w:numPr>
        <w:autoSpaceDE w:val="0"/>
        <w:autoSpaceDN w:val="0"/>
        <w:adjustRightInd w:val="0"/>
        <w:spacing w:after="0" w:line="360" w:lineRule="auto"/>
        <w:contextualSpacing w:val="0"/>
        <w:jc w:val="both"/>
        <w:rPr>
          <w:rFonts w:ascii="Arial" w:hAnsi="Arial" w:cs="Arial"/>
          <w:sz w:val="24"/>
          <w:szCs w:val="24"/>
        </w:rPr>
      </w:pPr>
      <w:r w:rsidRPr="009E535E">
        <w:rPr>
          <w:rFonts w:ascii="Arial" w:hAnsi="Arial" w:cs="Arial"/>
          <w:sz w:val="24"/>
          <w:szCs w:val="24"/>
        </w:rPr>
        <w:t>Consideraciones legales inter- institucionales (AyA – ICE y otras)</w:t>
      </w:r>
    </w:p>
    <w:p w14:paraId="2A32804E" w14:textId="4E786BE6" w:rsidR="00CA5478" w:rsidRPr="009E535E" w:rsidRDefault="00CA5478" w:rsidP="009E535E">
      <w:pPr>
        <w:pStyle w:val="Prrafodelista"/>
        <w:widowControl w:val="0"/>
        <w:numPr>
          <w:ilvl w:val="0"/>
          <w:numId w:val="7"/>
        </w:numPr>
        <w:autoSpaceDE w:val="0"/>
        <w:autoSpaceDN w:val="0"/>
        <w:adjustRightInd w:val="0"/>
        <w:spacing w:after="0" w:line="360" w:lineRule="auto"/>
        <w:contextualSpacing w:val="0"/>
        <w:jc w:val="both"/>
        <w:rPr>
          <w:rFonts w:ascii="Arial" w:hAnsi="Arial" w:cs="Arial"/>
          <w:sz w:val="24"/>
          <w:szCs w:val="24"/>
        </w:rPr>
      </w:pPr>
      <w:r w:rsidRPr="009E535E">
        <w:rPr>
          <w:rFonts w:cs="Arial"/>
          <w:sz w:val="24"/>
          <w:szCs w:val="24"/>
        </w:rPr>
        <w:t>Tramite en el Sistema SICOP, algunas se devuelven por errores de forma y de fondo en los carteles, provocando adjudicación de forma tardía, otras no se logran adjudicar. O bien no se logran subir a SICOP por altas cargas de trabajo.</w:t>
      </w:r>
    </w:p>
    <w:p w14:paraId="7DB7DF05" w14:textId="77777777" w:rsidR="00CA5478" w:rsidRPr="009E535E" w:rsidRDefault="00CA5478" w:rsidP="00CA5478">
      <w:pPr>
        <w:tabs>
          <w:tab w:val="left" w:pos="5812"/>
        </w:tabs>
        <w:spacing w:after="0" w:line="360" w:lineRule="auto"/>
        <w:jc w:val="both"/>
        <w:rPr>
          <w:rFonts w:cs="Arial"/>
          <w:b/>
          <w:sz w:val="24"/>
          <w:szCs w:val="24"/>
        </w:rPr>
      </w:pPr>
    </w:p>
    <w:p w14:paraId="11F3D168" w14:textId="77777777" w:rsidR="00CA5478" w:rsidRPr="009E535E" w:rsidRDefault="00CA5478" w:rsidP="00CA5478">
      <w:pPr>
        <w:tabs>
          <w:tab w:val="left" w:pos="5812"/>
        </w:tabs>
        <w:spacing w:after="0" w:line="360" w:lineRule="auto"/>
        <w:jc w:val="both"/>
        <w:rPr>
          <w:rFonts w:cs="Arial"/>
          <w:b/>
          <w:sz w:val="24"/>
          <w:szCs w:val="24"/>
        </w:rPr>
      </w:pPr>
      <w:r w:rsidRPr="009E535E">
        <w:rPr>
          <w:rFonts w:cs="Arial"/>
          <w:b/>
          <w:sz w:val="24"/>
          <w:szCs w:val="24"/>
        </w:rPr>
        <w:t>Factores externos</w:t>
      </w:r>
    </w:p>
    <w:p w14:paraId="51B54FBB" w14:textId="77777777" w:rsidR="00CA5478" w:rsidRPr="009E535E" w:rsidRDefault="00CA5478" w:rsidP="00CA5478">
      <w:pPr>
        <w:tabs>
          <w:tab w:val="left" w:pos="5812"/>
        </w:tabs>
        <w:spacing w:after="0" w:line="360" w:lineRule="auto"/>
        <w:jc w:val="both"/>
        <w:rPr>
          <w:rFonts w:cs="Arial"/>
          <w:sz w:val="24"/>
          <w:szCs w:val="24"/>
        </w:rPr>
      </w:pPr>
    </w:p>
    <w:p w14:paraId="33C0A7AE" w14:textId="77777777" w:rsidR="00CA5478" w:rsidRPr="009E535E" w:rsidRDefault="00CA5478" w:rsidP="0042766E">
      <w:pPr>
        <w:pStyle w:val="Prrafodelista"/>
        <w:widowControl w:val="0"/>
        <w:numPr>
          <w:ilvl w:val="0"/>
          <w:numId w:val="8"/>
        </w:numPr>
        <w:autoSpaceDE w:val="0"/>
        <w:autoSpaceDN w:val="0"/>
        <w:adjustRightInd w:val="0"/>
        <w:spacing w:after="0" w:line="360" w:lineRule="auto"/>
        <w:contextualSpacing w:val="0"/>
        <w:jc w:val="both"/>
        <w:rPr>
          <w:rFonts w:ascii="Arial" w:hAnsi="Arial" w:cs="Arial"/>
          <w:sz w:val="24"/>
          <w:szCs w:val="24"/>
        </w:rPr>
      </w:pPr>
      <w:r w:rsidRPr="009E535E">
        <w:rPr>
          <w:rFonts w:ascii="Arial" w:hAnsi="Arial" w:cs="Arial"/>
          <w:sz w:val="24"/>
          <w:szCs w:val="24"/>
        </w:rPr>
        <w:t>Incumplimiento por parte de las empresas en el plazo de entrega de los productos</w:t>
      </w:r>
    </w:p>
    <w:p w14:paraId="00ED8386" w14:textId="77777777" w:rsidR="00CA5478" w:rsidRPr="009E535E" w:rsidRDefault="00CA5478" w:rsidP="0042766E">
      <w:pPr>
        <w:pStyle w:val="Prrafodelista"/>
        <w:widowControl w:val="0"/>
        <w:numPr>
          <w:ilvl w:val="0"/>
          <w:numId w:val="8"/>
        </w:numPr>
        <w:autoSpaceDE w:val="0"/>
        <w:autoSpaceDN w:val="0"/>
        <w:adjustRightInd w:val="0"/>
        <w:spacing w:after="0" w:line="360" w:lineRule="auto"/>
        <w:contextualSpacing w:val="0"/>
        <w:jc w:val="both"/>
        <w:rPr>
          <w:rFonts w:ascii="Arial" w:hAnsi="Arial" w:cs="Arial"/>
          <w:color w:val="auto"/>
          <w:sz w:val="24"/>
          <w:szCs w:val="24"/>
        </w:rPr>
      </w:pPr>
      <w:r w:rsidRPr="009E535E">
        <w:rPr>
          <w:rFonts w:ascii="Arial" w:hAnsi="Arial" w:cs="Arial"/>
          <w:color w:val="auto"/>
          <w:sz w:val="24"/>
          <w:szCs w:val="24"/>
        </w:rPr>
        <w:t>Cambios en estudios de mercado debido al aumento en el tipo de cambio del dólar.</w:t>
      </w:r>
    </w:p>
    <w:p w14:paraId="32DB5FD5" w14:textId="77777777" w:rsidR="00CA5478" w:rsidRPr="009E535E" w:rsidRDefault="00CA5478" w:rsidP="0042766E">
      <w:pPr>
        <w:pStyle w:val="Prrafodelista"/>
        <w:widowControl w:val="0"/>
        <w:numPr>
          <w:ilvl w:val="0"/>
          <w:numId w:val="8"/>
        </w:numPr>
        <w:autoSpaceDE w:val="0"/>
        <w:autoSpaceDN w:val="0"/>
        <w:adjustRightInd w:val="0"/>
        <w:spacing w:after="0" w:line="360" w:lineRule="auto"/>
        <w:contextualSpacing w:val="0"/>
        <w:jc w:val="both"/>
        <w:rPr>
          <w:rStyle w:val="ui-provider"/>
          <w:rFonts w:ascii="Arial" w:hAnsi="Arial" w:cs="Arial"/>
          <w:sz w:val="24"/>
          <w:szCs w:val="24"/>
        </w:rPr>
      </w:pPr>
      <w:r w:rsidRPr="009E535E">
        <w:rPr>
          <w:rFonts w:ascii="Arial" w:hAnsi="Arial" w:cs="Arial"/>
          <w:sz w:val="24"/>
          <w:szCs w:val="24"/>
        </w:rPr>
        <w:t xml:space="preserve">Aspectos técnicos que requieren aprobación de entes externos y Presidencia Institucional como el caso de proyectos que </w:t>
      </w:r>
      <w:r w:rsidRPr="009E535E">
        <w:rPr>
          <w:rStyle w:val="ui-provider"/>
          <w:rFonts w:ascii="Arial" w:hAnsi="Arial" w:cs="Arial"/>
          <w:sz w:val="24"/>
          <w:szCs w:val="24"/>
        </w:rPr>
        <w:t>presentan alta concentración de aluminio residual.</w:t>
      </w:r>
    </w:p>
    <w:p w14:paraId="24F8320B" w14:textId="77777777" w:rsidR="00CA5478" w:rsidRPr="009E535E" w:rsidRDefault="00CA5478" w:rsidP="0042766E">
      <w:pPr>
        <w:pStyle w:val="Prrafodelista"/>
        <w:widowControl w:val="0"/>
        <w:numPr>
          <w:ilvl w:val="0"/>
          <w:numId w:val="8"/>
        </w:numPr>
        <w:autoSpaceDE w:val="0"/>
        <w:autoSpaceDN w:val="0"/>
        <w:adjustRightInd w:val="0"/>
        <w:spacing w:after="0" w:line="360" w:lineRule="auto"/>
        <w:contextualSpacing w:val="0"/>
        <w:jc w:val="both"/>
        <w:rPr>
          <w:rFonts w:ascii="Arial" w:hAnsi="Arial" w:cs="Arial"/>
          <w:sz w:val="24"/>
          <w:szCs w:val="24"/>
        </w:rPr>
      </w:pPr>
      <w:r w:rsidRPr="009E535E">
        <w:rPr>
          <w:rFonts w:ascii="Arial" w:hAnsi="Arial" w:cs="Arial"/>
          <w:sz w:val="24"/>
          <w:szCs w:val="24"/>
        </w:rPr>
        <w:t>Atrasos en las inscripciones de los proyectos en el Banco de Proyectos de MIDEPLAN.</w:t>
      </w:r>
    </w:p>
    <w:p w14:paraId="60A48FCC" w14:textId="77777777" w:rsidR="00CA5478" w:rsidRPr="009E535E" w:rsidRDefault="00CA5478" w:rsidP="0042766E">
      <w:pPr>
        <w:pStyle w:val="Prrafodelista"/>
        <w:widowControl w:val="0"/>
        <w:numPr>
          <w:ilvl w:val="0"/>
          <w:numId w:val="8"/>
        </w:numPr>
        <w:autoSpaceDE w:val="0"/>
        <w:autoSpaceDN w:val="0"/>
        <w:adjustRightInd w:val="0"/>
        <w:spacing w:after="0" w:line="360" w:lineRule="auto"/>
        <w:contextualSpacing w:val="0"/>
        <w:jc w:val="both"/>
        <w:rPr>
          <w:rFonts w:ascii="Arial" w:hAnsi="Arial" w:cs="Arial"/>
          <w:sz w:val="24"/>
          <w:szCs w:val="24"/>
        </w:rPr>
      </w:pPr>
      <w:r w:rsidRPr="009E535E">
        <w:rPr>
          <w:rFonts w:ascii="Arial" w:hAnsi="Arial" w:cs="Arial"/>
          <w:sz w:val="24"/>
          <w:szCs w:val="24"/>
        </w:rPr>
        <w:t>Atrasos en los procesos legales para la regularización de terrenos y servidumbres.</w:t>
      </w:r>
    </w:p>
    <w:p w14:paraId="242D655B" w14:textId="77777777" w:rsidR="00CA5478" w:rsidRPr="009E535E" w:rsidRDefault="00CA5478" w:rsidP="0042766E">
      <w:pPr>
        <w:pStyle w:val="Prrafodelista"/>
        <w:widowControl w:val="0"/>
        <w:numPr>
          <w:ilvl w:val="0"/>
          <w:numId w:val="8"/>
        </w:numPr>
        <w:autoSpaceDE w:val="0"/>
        <w:autoSpaceDN w:val="0"/>
        <w:adjustRightInd w:val="0"/>
        <w:spacing w:after="0" w:line="360" w:lineRule="auto"/>
        <w:contextualSpacing w:val="0"/>
        <w:jc w:val="both"/>
        <w:rPr>
          <w:rFonts w:ascii="Arial" w:hAnsi="Arial"/>
          <w:sz w:val="24"/>
        </w:rPr>
      </w:pPr>
      <w:r w:rsidRPr="009E535E">
        <w:rPr>
          <w:rFonts w:ascii="Arial" w:hAnsi="Arial" w:cs="Arial"/>
          <w:sz w:val="24"/>
          <w:szCs w:val="24"/>
        </w:rPr>
        <w:t xml:space="preserve">Cambios en la </w:t>
      </w:r>
      <w:r w:rsidRPr="009E535E">
        <w:rPr>
          <w:rFonts w:ascii="Arial" w:hAnsi="Arial"/>
          <w:sz w:val="24"/>
        </w:rPr>
        <w:t>Normativa Técnica de Inversión Pública (</w:t>
      </w:r>
      <w:r w:rsidRPr="009E535E">
        <w:rPr>
          <w:rFonts w:ascii="Arial" w:hAnsi="Arial" w:cs="Arial"/>
          <w:sz w:val="24"/>
          <w:szCs w:val="24"/>
        </w:rPr>
        <w:t>M</w:t>
      </w:r>
      <w:r w:rsidRPr="009E535E">
        <w:rPr>
          <w:rFonts w:ascii="Arial" w:hAnsi="Arial"/>
          <w:sz w:val="24"/>
        </w:rPr>
        <w:t>IDEPLAN)</w:t>
      </w:r>
    </w:p>
    <w:p w14:paraId="7C9626ED" w14:textId="77777777" w:rsidR="00CA5478" w:rsidRPr="009E535E" w:rsidRDefault="00CA5478" w:rsidP="0042766E">
      <w:pPr>
        <w:pStyle w:val="Prrafodelista"/>
        <w:widowControl w:val="0"/>
        <w:numPr>
          <w:ilvl w:val="0"/>
          <w:numId w:val="8"/>
        </w:numPr>
        <w:autoSpaceDE w:val="0"/>
        <w:autoSpaceDN w:val="0"/>
        <w:adjustRightInd w:val="0"/>
        <w:spacing w:after="0" w:line="360" w:lineRule="auto"/>
        <w:contextualSpacing w:val="0"/>
        <w:jc w:val="both"/>
        <w:rPr>
          <w:rFonts w:ascii="Arial" w:hAnsi="Arial" w:cs="Arial"/>
          <w:sz w:val="24"/>
          <w:szCs w:val="24"/>
        </w:rPr>
      </w:pPr>
      <w:r w:rsidRPr="009E535E">
        <w:rPr>
          <w:rFonts w:ascii="Arial" w:hAnsi="Arial" w:cs="Arial"/>
          <w:sz w:val="24"/>
          <w:szCs w:val="24"/>
        </w:rPr>
        <w:t>Estudios legales necesarios para avalar un proceso de contratación.</w:t>
      </w:r>
    </w:p>
    <w:p w14:paraId="27604E41" w14:textId="77777777" w:rsidR="00CA5478" w:rsidRPr="009E535E" w:rsidRDefault="00CA5478" w:rsidP="0042766E">
      <w:pPr>
        <w:pStyle w:val="Prrafodelista"/>
        <w:widowControl w:val="0"/>
        <w:numPr>
          <w:ilvl w:val="0"/>
          <w:numId w:val="8"/>
        </w:numPr>
        <w:autoSpaceDE w:val="0"/>
        <w:autoSpaceDN w:val="0"/>
        <w:adjustRightInd w:val="0"/>
        <w:spacing w:after="0" w:line="360" w:lineRule="auto"/>
        <w:contextualSpacing w:val="0"/>
        <w:jc w:val="both"/>
        <w:rPr>
          <w:rFonts w:ascii="Arial" w:hAnsi="Arial" w:cs="Arial"/>
          <w:sz w:val="24"/>
          <w:szCs w:val="24"/>
        </w:rPr>
      </w:pPr>
      <w:r w:rsidRPr="009E535E">
        <w:rPr>
          <w:rFonts w:ascii="Arial" w:hAnsi="Arial" w:cs="Arial"/>
          <w:sz w:val="24"/>
          <w:szCs w:val="24"/>
        </w:rPr>
        <w:t xml:space="preserve">Procesos de contratación administrativa que no avanzan según lo programado debido a rechazos por parte de la Contraloría General de la República. </w:t>
      </w:r>
    </w:p>
    <w:p w14:paraId="34A6ECB4" w14:textId="77777777" w:rsidR="00CA5478" w:rsidRPr="009E535E" w:rsidRDefault="00CA5478" w:rsidP="0042766E">
      <w:pPr>
        <w:pStyle w:val="Prrafodelista"/>
        <w:widowControl w:val="0"/>
        <w:numPr>
          <w:ilvl w:val="0"/>
          <w:numId w:val="8"/>
        </w:numPr>
        <w:autoSpaceDE w:val="0"/>
        <w:autoSpaceDN w:val="0"/>
        <w:adjustRightInd w:val="0"/>
        <w:spacing w:after="0" w:line="360" w:lineRule="auto"/>
        <w:contextualSpacing w:val="0"/>
        <w:jc w:val="both"/>
        <w:rPr>
          <w:rFonts w:ascii="Arial" w:hAnsi="Arial" w:cs="Arial"/>
          <w:sz w:val="24"/>
          <w:szCs w:val="24"/>
        </w:rPr>
      </w:pPr>
      <w:r w:rsidRPr="009E535E">
        <w:rPr>
          <w:rFonts w:ascii="Arial" w:hAnsi="Arial" w:cs="Arial"/>
          <w:sz w:val="24"/>
          <w:szCs w:val="24"/>
        </w:rPr>
        <w:t xml:space="preserve">Procesos de adquisición de terrenos, debido a que la mayoría de los procesos deben realizarse por la vía judicial, ante la negativa de los propietarios a aceptar los avalúos administrativos. </w:t>
      </w:r>
    </w:p>
    <w:p w14:paraId="02D38E1C" w14:textId="77777777" w:rsidR="00CA5478" w:rsidRPr="009E535E" w:rsidRDefault="00CA5478" w:rsidP="0042766E">
      <w:pPr>
        <w:pStyle w:val="Prrafodelista"/>
        <w:widowControl w:val="0"/>
        <w:numPr>
          <w:ilvl w:val="0"/>
          <w:numId w:val="8"/>
        </w:numPr>
        <w:autoSpaceDE w:val="0"/>
        <w:autoSpaceDN w:val="0"/>
        <w:adjustRightInd w:val="0"/>
        <w:spacing w:after="0" w:line="360" w:lineRule="auto"/>
        <w:contextualSpacing w:val="0"/>
        <w:jc w:val="both"/>
        <w:rPr>
          <w:rFonts w:ascii="Arial" w:hAnsi="Arial" w:cs="Arial"/>
          <w:sz w:val="24"/>
          <w:szCs w:val="24"/>
        </w:rPr>
      </w:pPr>
      <w:r w:rsidRPr="009E535E">
        <w:rPr>
          <w:rFonts w:ascii="Arial" w:hAnsi="Arial" w:cs="Arial"/>
          <w:sz w:val="24"/>
          <w:szCs w:val="24"/>
        </w:rPr>
        <w:t>Atrasos por temas ambientales, tales como permisos de obras en cauce, permisos para corta de árboles, realización de Planes de Gestión Ambiental para SETENA.</w:t>
      </w:r>
    </w:p>
    <w:p w14:paraId="4C935CD7" w14:textId="77777777" w:rsidR="00CA5478" w:rsidRPr="009E535E" w:rsidRDefault="00CA5478" w:rsidP="0042766E">
      <w:pPr>
        <w:pStyle w:val="Prrafodelista"/>
        <w:widowControl w:val="0"/>
        <w:numPr>
          <w:ilvl w:val="0"/>
          <w:numId w:val="8"/>
        </w:numPr>
        <w:autoSpaceDE w:val="0"/>
        <w:autoSpaceDN w:val="0"/>
        <w:adjustRightInd w:val="0"/>
        <w:spacing w:after="0" w:line="360" w:lineRule="auto"/>
        <w:contextualSpacing w:val="0"/>
        <w:jc w:val="both"/>
        <w:rPr>
          <w:rFonts w:ascii="Arial" w:hAnsi="Arial" w:cs="Arial"/>
          <w:sz w:val="24"/>
          <w:szCs w:val="24"/>
        </w:rPr>
      </w:pPr>
      <w:r w:rsidRPr="009E535E">
        <w:rPr>
          <w:rFonts w:ascii="Arial" w:hAnsi="Arial" w:cs="Arial"/>
          <w:sz w:val="24"/>
          <w:szCs w:val="24"/>
        </w:rPr>
        <w:t>Consideraciones legales inter- institucionales (AyA – ICE y otras).</w:t>
      </w:r>
    </w:p>
    <w:p w14:paraId="450D71C5" w14:textId="77777777" w:rsidR="0066177F" w:rsidRPr="00933CA7" w:rsidRDefault="0066177F" w:rsidP="003E2FB7">
      <w:pPr>
        <w:tabs>
          <w:tab w:val="left" w:pos="8400"/>
        </w:tabs>
        <w:spacing w:after="0" w:line="360" w:lineRule="auto"/>
        <w:jc w:val="both"/>
        <w:rPr>
          <w:rFonts w:eastAsia="Calibri" w:cs="Arial"/>
          <w:sz w:val="24"/>
          <w:szCs w:val="24"/>
          <w:highlight w:val="yellow"/>
        </w:rPr>
      </w:pPr>
    </w:p>
    <w:p w14:paraId="74CBEC0A" w14:textId="3EF54BD4" w:rsidR="00E37E0D" w:rsidRPr="004225C0" w:rsidRDefault="00C36F30" w:rsidP="003E2FB7">
      <w:pPr>
        <w:tabs>
          <w:tab w:val="left" w:pos="8400"/>
        </w:tabs>
        <w:spacing w:after="0" w:line="360" w:lineRule="auto"/>
        <w:jc w:val="both"/>
        <w:rPr>
          <w:rFonts w:eastAsia="Calibri" w:cs="Arial"/>
          <w:color w:val="auto"/>
          <w:sz w:val="24"/>
          <w:szCs w:val="24"/>
        </w:rPr>
      </w:pPr>
      <w:r w:rsidRPr="004225C0">
        <w:rPr>
          <w:rFonts w:eastAsia="Calibri" w:cs="Arial"/>
          <w:color w:val="auto"/>
          <w:sz w:val="24"/>
          <w:szCs w:val="24"/>
        </w:rPr>
        <w:t xml:space="preserve">La baja ejecución del programa de inversiones se mantiene </w:t>
      </w:r>
      <w:r w:rsidR="00BC0D49" w:rsidRPr="004225C0">
        <w:rPr>
          <w:rFonts w:eastAsia="Calibri" w:cs="Arial"/>
          <w:color w:val="auto"/>
          <w:sz w:val="24"/>
          <w:szCs w:val="24"/>
        </w:rPr>
        <w:t>desde hace varios</w:t>
      </w:r>
      <w:r w:rsidR="003D0E27" w:rsidRPr="004225C0">
        <w:rPr>
          <w:rFonts w:eastAsia="Calibri" w:cs="Arial"/>
          <w:color w:val="auto"/>
          <w:sz w:val="24"/>
          <w:szCs w:val="24"/>
        </w:rPr>
        <w:t xml:space="preserve"> periodos</w:t>
      </w:r>
      <w:r w:rsidR="00BC0D49" w:rsidRPr="004225C0">
        <w:rPr>
          <w:rFonts w:eastAsia="Calibri" w:cs="Arial"/>
          <w:color w:val="auto"/>
          <w:sz w:val="24"/>
          <w:szCs w:val="24"/>
        </w:rPr>
        <w:t xml:space="preserve">, siendo que </w:t>
      </w:r>
      <w:r w:rsidR="00C0182C" w:rsidRPr="004225C0">
        <w:rPr>
          <w:rFonts w:eastAsia="Calibri" w:cs="Arial"/>
          <w:color w:val="auto"/>
          <w:sz w:val="24"/>
          <w:szCs w:val="24"/>
        </w:rPr>
        <w:t xml:space="preserve">para el mismo periodo </w:t>
      </w:r>
      <w:r w:rsidR="004225C0" w:rsidRPr="004225C0">
        <w:rPr>
          <w:rFonts w:eastAsia="Calibri" w:cs="Arial"/>
          <w:color w:val="auto"/>
          <w:sz w:val="24"/>
          <w:szCs w:val="24"/>
        </w:rPr>
        <w:t xml:space="preserve">(segundo semestre) </w:t>
      </w:r>
      <w:r w:rsidR="00BC0D49" w:rsidRPr="004225C0">
        <w:rPr>
          <w:rFonts w:eastAsia="Calibri" w:cs="Arial"/>
          <w:color w:val="auto"/>
          <w:sz w:val="24"/>
          <w:szCs w:val="24"/>
        </w:rPr>
        <w:t>en el 20</w:t>
      </w:r>
      <w:r w:rsidR="00BA1D08" w:rsidRPr="004225C0">
        <w:rPr>
          <w:rFonts w:eastAsia="Calibri" w:cs="Arial"/>
          <w:color w:val="auto"/>
          <w:sz w:val="24"/>
          <w:szCs w:val="24"/>
        </w:rPr>
        <w:t>20</w:t>
      </w:r>
      <w:r w:rsidR="00BC0D49" w:rsidRPr="004225C0">
        <w:rPr>
          <w:rFonts w:eastAsia="Calibri" w:cs="Arial"/>
          <w:color w:val="auto"/>
          <w:sz w:val="24"/>
          <w:szCs w:val="24"/>
        </w:rPr>
        <w:t xml:space="preserve"> se e</w:t>
      </w:r>
      <w:r w:rsidR="009F3FB3" w:rsidRPr="004225C0">
        <w:rPr>
          <w:rFonts w:eastAsia="Calibri" w:cs="Arial"/>
          <w:color w:val="auto"/>
          <w:sz w:val="24"/>
          <w:szCs w:val="24"/>
        </w:rPr>
        <w:t>jecutó el</w:t>
      </w:r>
      <w:r w:rsidR="006151E2" w:rsidRPr="004225C0">
        <w:rPr>
          <w:rFonts w:eastAsia="Calibri" w:cs="Arial"/>
          <w:color w:val="auto"/>
          <w:sz w:val="24"/>
          <w:szCs w:val="24"/>
        </w:rPr>
        <w:t xml:space="preserve"> </w:t>
      </w:r>
      <w:r w:rsidR="00E752A2" w:rsidRPr="004225C0">
        <w:rPr>
          <w:rFonts w:eastAsia="Calibri" w:cs="Arial"/>
          <w:color w:val="auto"/>
          <w:sz w:val="24"/>
          <w:szCs w:val="24"/>
        </w:rPr>
        <w:t>35</w:t>
      </w:r>
      <w:r w:rsidR="0002359D" w:rsidRPr="004225C0">
        <w:rPr>
          <w:rFonts w:eastAsia="Calibri" w:cs="Arial"/>
          <w:color w:val="auto"/>
          <w:sz w:val="24"/>
          <w:szCs w:val="24"/>
        </w:rPr>
        <w:t>.</w:t>
      </w:r>
      <w:r w:rsidR="00E752A2" w:rsidRPr="004225C0">
        <w:rPr>
          <w:rFonts w:eastAsia="Calibri" w:cs="Arial"/>
          <w:color w:val="auto"/>
          <w:sz w:val="24"/>
          <w:szCs w:val="24"/>
        </w:rPr>
        <w:t>05</w:t>
      </w:r>
      <w:r w:rsidR="006151E2" w:rsidRPr="004225C0">
        <w:rPr>
          <w:rFonts w:eastAsia="Calibri" w:cs="Arial"/>
          <w:color w:val="auto"/>
          <w:sz w:val="24"/>
          <w:szCs w:val="24"/>
        </w:rPr>
        <w:t>%, en el 202</w:t>
      </w:r>
      <w:r w:rsidR="0002359D" w:rsidRPr="004225C0">
        <w:rPr>
          <w:rFonts w:eastAsia="Calibri" w:cs="Arial"/>
          <w:color w:val="auto"/>
          <w:sz w:val="24"/>
          <w:szCs w:val="24"/>
        </w:rPr>
        <w:t>1</w:t>
      </w:r>
      <w:r w:rsidR="006151E2" w:rsidRPr="004225C0">
        <w:rPr>
          <w:rFonts w:eastAsia="Calibri" w:cs="Arial"/>
          <w:color w:val="auto"/>
          <w:sz w:val="24"/>
          <w:szCs w:val="24"/>
        </w:rPr>
        <w:t xml:space="preserve"> el </w:t>
      </w:r>
      <w:r w:rsidR="00E752A2" w:rsidRPr="004225C0">
        <w:rPr>
          <w:rFonts w:eastAsia="Calibri" w:cs="Arial"/>
          <w:color w:val="auto"/>
          <w:sz w:val="24"/>
          <w:szCs w:val="24"/>
        </w:rPr>
        <w:t>31.24</w:t>
      </w:r>
      <w:r w:rsidR="0008547B" w:rsidRPr="004225C0">
        <w:rPr>
          <w:rFonts w:eastAsia="Calibri" w:cs="Arial"/>
          <w:color w:val="auto"/>
          <w:sz w:val="24"/>
          <w:szCs w:val="24"/>
        </w:rPr>
        <w:t>% y</w:t>
      </w:r>
      <w:r w:rsidR="00C01EA5" w:rsidRPr="004225C0">
        <w:rPr>
          <w:rFonts w:eastAsia="Calibri" w:cs="Arial"/>
          <w:color w:val="auto"/>
          <w:sz w:val="24"/>
          <w:szCs w:val="24"/>
        </w:rPr>
        <w:t xml:space="preserve"> en 202</w:t>
      </w:r>
      <w:r w:rsidR="00E56A74" w:rsidRPr="004225C0">
        <w:rPr>
          <w:rFonts w:eastAsia="Calibri" w:cs="Arial"/>
          <w:color w:val="auto"/>
          <w:sz w:val="24"/>
          <w:szCs w:val="24"/>
        </w:rPr>
        <w:t>2</w:t>
      </w:r>
      <w:r w:rsidR="00445F48" w:rsidRPr="004225C0">
        <w:rPr>
          <w:rFonts w:eastAsia="Calibri" w:cs="Arial"/>
          <w:color w:val="auto"/>
          <w:sz w:val="24"/>
          <w:szCs w:val="24"/>
        </w:rPr>
        <w:t xml:space="preserve"> </w:t>
      </w:r>
      <w:r w:rsidR="00F9734C" w:rsidRPr="004225C0">
        <w:rPr>
          <w:rFonts w:eastAsia="Calibri" w:cs="Arial"/>
          <w:color w:val="auto"/>
          <w:sz w:val="24"/>
          <w:szCs w:val="24"/>
        </w:rPr>
        <w:t xml:space="preserve">el </w:t>
      </w:r>
      <w:r w:rsidR="00E56A74" w:rsidRPr="004225C0">
        <w:rPr>
          <w:rFonts w:eastAsia="Calibri" w:cs="Arial"/>
          <w:color w:val="auto"/>
          <w:sz w:val="24"/>
          <w:szCs w:val="24"/>
        </w:rPr>
        <w:t>31</w:t>
      </w:r>
      <w:r w:rsidR="00BE3143" w:rsidRPr="004225C0">
        <w:rPr>
          <w:rFonts w:eastAsia="Calibri" w:cs="Arial"/>
          <w:color w:val="auto"/>
          <w:sz w:val="24"/>
          <w:szCs w:val="24"/>
        </w:rPr>
        <w:t>.</w:t>
      </w:r>
      <w:r w:rsidR="00E56A74" w:rsidRPr="004225C0">
        <w:rPr>
          <w:rFonts w:eastAsia="Calibri" w:cs="Arial"/>
          <w:color w:val="auto"/>
          <w:sz w:val="24"/>
          <w:szCs w:val="24"/>
        </w:rPr>
        <w:t>06</w:t>
      </w:r>
      <w:r w:rsidR="00BE3143" w:rsidRPr="004225C0">
        <w:rPr>
          <w:rFonts w:eastAsia="Calibri" w:cs="Arial"/>
          <w:color w:val="auto"/>
          <w:sz w:val="24"/>
          <w:szCs w:val="24"/>
        </w:rPr>
        <w:t>%.</w:t>
      </w:r>
      <w:r w:rsidR="009F3FB3" w:rsidRPr="004225C0">
        <w:rPr>
          <w:rFonts w:eastAsia="Calibri" w:cs="Arial"/>
          <w:color w:val="auto"/>
          <w:sz w:val="24"/>
          <w:szCs w:val="24"/>
        </w:rPr>
        <w:t xml:space="preserve"> </w:t>
      </w:r>
      <w:r w:rsidR="000B187B" w:rsidRPr="004225C0">
        <w:rPr>
          <w:rFonts w:eastAsia="Calibri" w:cs="Arial"/>
          <w:color w:val="auto"/>
          <w:sz w:val="24"/>
          <w:szCs w:val="24"/>
        </w:rPr>
        <w:t>Para mejorar esta situación, los responsables de la ejecución de los proyectos se comprometen a dar mayor seguimiento a sus actividades</w:t>
      </w:r>
      <w:r w:rsidR="001F1794" w:rsidRPr="004225C0">
        <w:rPr>
          <w:rFonts w:eastAsia="Calibri" w:cs="Arial"/>
          <w:color w:val="auto"/>
          <w:sz w:val="24"/>
          <w:szCs w:val="24"/>
        </w:rPr>
        <w:t>.</w:t>
      </w:r>
    </w:p>
    <w:p w14:paraId="21BA17B1" w14:textId="77777777" w:rsidR="003D355E" w:rsidRPr="00933CA7" w:rsidRDefault="003D355E" w:rsidP="003E2FB7">
      <w:pPr>
        <w:tabs>
          <w:tab w:val="left" w:pos="8400"/>
        </w:tabs>
        <w:spacing w:after="0" w:line="360" w:lineRule="auto"/>
        <w:jc w:val="both"/>
        <w:rPr>
          <w:rFonts w:eastAsia="Calibri" w:cs="Arial"/>
          <w:sz w:val="24"/>
          <w:szCs w:val="24"/>
          <w:highlight w:val="yellow"/>
        </w:rPr>
      </w:pPr>
    </w:p>
    <w:p w14:paraId="44DE66FE" w14:textId="5344E0F1" w:rsidR="00943FDE" w:rsidRPr="002328DE" w:rsidRDefault="008F5847" w:rsidP="003E2FB7">
      <w:pPr>
        <w:tabs>
          <w:tab w:val="left" w:pos="8400"/>
        </w:tabs>
        <w:spacing w:after="0" w:line="360" w:lineRule="auto"/>
        <w:jc w:val="both"/>
        <w:rPr>
          <w:rFonts w:eastAsia="Calibri" w:cs="Arial"/>
          <w:color w:val="auto"/>
          <w:sz w:val="24"/>
          <w:szCs w:val="24"/>
        </w:rPr>
      </w:pPr>
      <w:r w:rsidRPr="002328DE">
        <w:rPr>
          <w:rFonts w:eastAsia="Calibri" w:cs="Arial"/>
          <w:color w:val="auto"/>
          <w:sz w:val="24"/>
          <w:szCs w:val="24"/>
        </w:rPr>
        <w:t xml:space="preserve">El presupuesto modificado al 31 de diciembre </w:t>
      </w:r>
      <w:r w:rsidR="0008547B" w:rsidRPr="002328DE">
        <w:rPr>
          <w:rFonts w:eastAsia="Calibri" w:cs="Arial"/>
          <w:color w:val="auto"/>
          <w:sz w:val="24"/>
          <w:szCs w:val="24"/>
        </w:rPr>
        <w:t>anterior</w:t>
      </w:r>
      <w:r w:rsidRPr="002328DE">
        <w:rPr>
          <w:rFonts w:eastAsia="Calibri" w:cs="Arial"/>
          <w:color w:val="auto"/>
          <w:sz w:val="24"/>
          <w:szCs w:val="24"/>
        </w:rPr>
        <w:t xml:space="preserve"> tiene un </w:t>
      </w:r>
      <w:r w:rsidR="003E2FB7" w:rsidRPr="002328DE">
        <w:rPr>
          <w:rFonts w:eastAsia="Calibri" w:cs="Arial"/>
          <w:color w:val="auto"/>
          <w:sz w:val="24"/>
          <w:szCs w:val="24"/>
        </w:rPr>
        <w:t>presupuesto modificado de ¢</w:t>
      </w:r>
      <w:r w:rsidR="00AB7817" w:rsidRPr="002328DE">
        <w:rPr>
          <w:rFonts w:eastAsia="Calibri" w:cs="Arial"/>
          <w:color w:val="auto"/>
          <w:sz w:val="24"/>
          <w:szCs w:val="24"/>
        </w:rPr>
        <w:t>261.538</w:t>
      </w:r>
      <w:r w:rsidR="00513478" w:rsidRPr="002328DE">
        <w:rPr>
          <w:rFonts w:eastAsia="Calibri" w:cs="Arial"/>
          <w:color w:val="auto"/>
          <w:sz w:val="24"/>
          <w:szCs w:val="24"/>
        </w:rPr>
        <w:t>.692,40</w:t>
      </w:r>
      <w:r w:rsidR="003E2FB7" w:rsidRPr="002328DE">
        <w:rPr>
          <w:rFonts w:eastAsia="Calibri" w:cs="Arial"/>
          <w:color w:val="auto"/>
          <w:sz w:val="24"/>
          <w:szCs w:val="24"/>
        </w:rPr>
        <w:t xml:space="preserve"> miles</w:t>
      </w:r>
      <w:r w:rsidRPr="002328DE">
        <w:rPr>
          <w:rFonts w:eastAsia="Calibri" w:cs="Arial"/>
          <w:color w:val="auto"/>
          <w:sz w:val="24"/>
          <w:szCs w:val="24"/>
        </w:rPr>
        <w:t xml:space="preserve">, compuesto con un </w:t>
      </w:r>
      <w:r w:rsidR="003E2FB7" w:rsidRPr="002328DE">
        <w:rPr>
          <w:rFonts w:eastAsia="Calibri" w:cs="Arial"/>
          <w:color w:val="auto"/>
          <w:sz w:val="24"/>
          <w:szCs w:val="24"/>
        </w:rPr>
        <w:t>presupuesto de gasto corriente</w:t>
      </w:r>
      <w:r w:rsidR="00256C58" w:rsidRPr="002328DE">
        <w:rPr>
          <w:rFonts w:eastAsia="Calibri" w:cs="Arial"/>
          <w:color w:val="auto"/>
          <w:sz w:val="24"/>
          <w:szCs w:val="24"/>
        </w:rPr>
        <w:t xml:space="preserve"> </w:t>
      </w:r>
      <w:r w:rsidR="003E2FB7" w:rsidRPr="002328DE">
        <w:rPr>
          <w:rFonts w:eastAsia="Calibri" w:cs="Arial"/>
          <w:color w:val="auto"/>
          <w:sz w:val="24"/>
          <w:szCs w:val="24"/>
        </w:rPr>
        <w:t>de ¢</w:t>
      </w:r>
      <w:r w:rsidR="00864E6F" w:rsidRPr="002328DE">
        <w:rPr>
          <w:rFonts w:eastAsia="Calibri" w:cs="Arial"/>
          <w:color w:val="auto"/>
          <w:sz w:val="24"/>
          <w:szCs w:val="24"/>
        </w:rPr>
        <w:t>220.130</w:t>
      </w:r>
      <w:r w:rsidR="00FB2C07" w:rsidRPr="002328DE">
        <w:rPr>
          <w:rFonts w:eastAsia="Calibri" w:cs="Arial"/>
          <w:color w:val="auto"/>
          <w:sz w:val="24"/>
          <w:szCs w:val="24"/>
        </w:rPr>
        <w:t>.</w:t>
      </w:r>
      <w:r w:rsidR="00864E6F" w:rsidRPr="002328DE">
        <w:rPr>
          <w:rFonts w:eastAsia="Calibri" w:cs="Arial"/>
          <w:color w:val="auto"/>
          <w:sz w:val="24"/>
          <w:szCs w:val="24"/>
        </w:rPr>
        <w:t>766,</w:t>
      </w:r>
      <w:r w:rsidR="00B610CD" w:rsidRPr="002328DE">
        <w:rPr>
          <w:rFonts w:eastAsia="Calibri" w:cs="Arial"/>
          <w:color w:val="auto"/>
          <w:sz w:val="24"/>
          <w:szCs w:val="24"/>
        </w:rPr>
        <w:t>35</w:t>
      </w:r>
      <w:r w:rsidR="003E2FB7" w:rsidRPr="002328DE">
        <w:rPr>
          <w:rFonts w:eastAsia="Calibri" w:cs="Arial"/>
          <w:color w:val="auto"/>
          <w:sz w:val="24"/>
          <w:szCs w:val="24"/>
        </w:rPr>
        <w:t xml:space="preserve"> miles </w:t>
      </w:r>
      <w:r w:rsidR="00477253" w:rsidRPr="002328DE">
        <w:rPr>
          <w:rFonts w:eastAsia="Calibri" w:cs="Arial"/>
          <w:color w:val="auto"/>
          <w:sz w:val="24"/>
          <w:szCs w:val="24"/>
        </w:rPr>
        <w:t>y</w:t>
      </w:r>
      <w:r w:rsidR="003E2FB7" w:rsidRPr="002328DE">
        <w:rPr>
          <w:rFonts w:eastAsia="Calibri" w:cs="Arial"/>
          <w:color w:val="auto"/>
          <w:sz w:val="24"/>
          <w:szCs w:val="24"/>
        </w:rPr>
        <w:t xml:space="preserve"> una ejecución de ¢</w:t>
      </w:r>
      <w:r w:rsidR="00B610CD" w:rsidRPr="002328DE">
        <w:rPr>
          <w:rFonts w:eastAsia="Calibri" w:cs="Arial"/>
          <w:color w:val="auto"/>
          <w:sz w:val="24"/>
          <w:szCs w:val="24"/>
        </w:rPr>
        <w:t>88.814.231,44</w:t>
      </w:r>
      <w:r w:rsidR="003E2FB7" w:rsidRPr="002328DE">
        <w:rPr>
          <w:rFonts w:eastAsia="Calibri" w:cs="Arial"/>
          <w:color w:val="auto"/>
          <w:sz w:val="24"/>
          <w:szCs w:val="24"/>
        </w:rPr>
        <w:t xml:space="preserve"> miles</w:t>
      </w:r>
      <w:r w:rsidR="00296B25" w:rsidRPr="002328DE">
        <w:rPr>
          <w:rFonts w:eastAsia="Calibri" w:cs="Arial"/>
          <w:color w:val="auto"/>
          <w:sz w:val="24"/>
          <w:szCs w:val="24"/>
        </w:rPr>
        <w:t xml:space="preserve"> </w:t>
      </w:r>
      <w:r w:rsidR="003E2FB7" w:rsidRPr="002328DE">
        <w:rPr>
          <w:rFonts w:eastAsia="Calibri" w:cs="Arial"/>
          <w:color w:val="auto"/>
          <w:sz w:val="24"/>
          <w:szCs w:val="24"/>
        </w:rPr>
        <w:t>al segundo semestre</w:t>
      </w:r>
      <w:r w:rsidR="00296B25" w:rsidRPr="002328DE">
        <w:rPr>
          <w:rFonts w:eastAsia="Calibri" w:cs="Arial"/>
          <w:color w:val="auto"/>
          <w:sz w:val="24"/>
          <w:szCs w:val="24"/>
        </w:rPr>
        <w:t>, un 4</w:t>
      </w:r>
      <w:r w:rsidR="00943FDE" w:rsidRPr="002328DE">
        <w:rPr>
          <w:rFonts w:eastAsia="Calibri" w:cs="Arial"/>
          <w:color w:val="auto"/>
          <w:sz w:val="24"/>
          <w:szCs w:val="24"/>
        </w:rPr>
        <w:t>0,35</w:t>
      </w:r>
      <w:r w:rsidR="00296B25" w:rsidRPr="002328DE">
        <w:rPr>
          <w:rFonts w:eastAsia="Calibri" w:cs="Arial"/>
          <w:color w:val="auto"/>
          <w:sz w:val="24"/>
          <w:szCs w:val="24"/>
        </w:rPr>
        <w:t>% de lo programado</w:t>
      </w:r>
      <w:r w:rsidR="00943FDE" w:rsidRPr="002328DE">
        <w:rPr>
          <w:rFonts w:eastAsia="Calibri" w:cs="Arial"/>
          <w:color w:val="auto"/>
          <w:sz w:val="24"/>
          <w:szCs w:val="24"/>
        </w:rPr>
        <w:t xml:space="preserve">. </w:t>
      </w:r>
    </w:p>
    <w:p w14:paraId="6B37EB2F" w14:textId="77777777" w:rsidR="00943FDE" w:rsidRDefault="00943FDE" w:rsidP="003E2FB7">
      <w:pPr>
        <w:tabs>
          <w:tab w:val="left" w:pos="8400"/>
        </w:tabs>
        <w:spacing w:after="0" w:line="360" w:lineRule="auto"/>
        <w:jc w:val="both"/>
        <w:rPr>
          <w:rFonts w:eastAsia="Calibri" w:cs="Arial"/>
          <w:sz w:val="24"/>
          <w:szCs w:val="24"/>
          <w:highlight w:val="yellow"/>
        </w:rPr>
      </w:pPr>
    </w:p>
    <w:p w14:paraId="37020E4A" w14:textId="5FE98D4E" w:rsidR="00AA7961" w:rsidRPr="00B601FA" w:rsidRDefault="00943FDE" w:rsidP="00403CD6">
      <w:pPr>
        <w:tabs>
          <w:tab w:val="left" w:pos="8400"/>
        </w:tabs>
        <w:spacing w:after="0" w:line="360" w:lineRule="auto"/>
        <w:jc w:val="both"/>
        <w:rPr>
          <w:rFonts w:eastAsia="Calibri" w:cs="Arial"/>
          <w:sz w:val="24"/>
          <w:szCs w:val="24"/>
        </w:rPr>
      </w:pPr>
      <w:r w:rsidRPr="002328DE">
        <w:rPr>
          <w:rFonts w:eastAsia="Calibri" w:cs="Arial"/>
          <w:color w:val="auto"/>
          <w:sz w:val="24"/>
          <w:szCs w:val="24"/>
        </w:rPr>
        <w:t>Por otra parte</w:t>
      </w:r>
      <w:r w:rsidR="003A4265" w:rsidRPr="002328DE">
        <w:rPr>
          <w:rFonts w:eastAsia="Calibri" w:cs="Arial"/>
          <w:color w:val="auto"/>
          <w:sz w:val="24"/>
          <w:szCs w:val="24"/>
        </w:rPr>
        <w:t>, siempre en el análisis de egresos,</w:t>
      </w:r>
      <w:r w:rsidR="00210069" w:rsidRPr="002328DE">
        <w:rPr>
          <w:rFonts w:eastAsia="Calibri" w:cs="Arial"/>
          <w:color w:val="auto"/>
          <w:sz w:val="24"/>
          <w:szCs w:val="24"/>
        </w:rPr>
        <w:t xml:space="preserve"> en</w:t>
      </w:r>
      <w:r w:rsidR="003E2FB7" w:rsidRPr="002328DE">
        <w:rPr>
          <w:rFonts w:eastAsia="Calibri" w:cs="Arial"/>
          <w:color w:val="auto"/>
          <w:sz w:val="24"/>
          <w:szCs w:val="24"/>
        </w:rPr>
        <w:t xml:space="preserve"> gastos </w:t>
      </w:r>
      <w:r w:rsidR="003A4265" w:rsidRPr="002328DE">
        <w:rPr>
          <w:rFonts w:eastAsia="Calibri" w:cs="Arial"/>
          <w:color w:val="auto"/>
          <w:sz w:val="24"/>
          <w:szCs w:val="24"/>
        </w:rPr>
        <w:t xml:space="preserve">de </w:t>
      </w:r>
      <w:r w:rsidR="003E2FB7" w:rsidRPr="002328DE">
        <w:rPr>
          <w:rFonts w:eastAsia="Calibri" w:cs="Arial"/>
          <w:color w:val="auto"/>
          <w:sz w:val="24"/>
          <w:szCs w:val="24"/>
        </w:rPr>
        <w:t xml:space="preserve">capital </w:t>
      </w:r>
      <w:r w:rsidR="00AA6011" w:rsidRPr="002328DE">
        <w:rPr>
          <w:rFonts w:eastAsia="Calibri" w:cs="Arial"/>
          <w:color w:val="auto"/>
          <w:sz w:val="24"/>
          <w:szCs w:val="24"/>
        </w:rPr>
        <w:t xml:space="preserve">se tiene </w:t>
      </w:r>
      <w:r w:rsidR="0008547B" w:rsidRPr="002328DE">
        <w:rPr>
          <w:rFonts w:eastAsia="Calibri" w:cs="Arial"/>
          <w:color w:val="auto"/>
          <w:sz w:val="24"/>
          <w:szCs w:val="24"/>
        </w:rPr>
        <w:t>un presupuesto</w:t>
      </w:r>
      <w:r w:rsidR="00AA6011" w:rsidRPr="002328DE">
        <w:rPr>
          <w:rFonts w:eastAsia="Calibri" w:cs="Arial"/>
          <w:color w:val="auto"/>
          <w:sz w:val="24"/>
          <w:szCs w:val="24"/>
        </w:rPr>
        <w:t xml:space="preserve"> </w:t>
      </w:r>
      <w:r w:rsidR="003E2FB7" w:rsidRPr="002328DE">
        <w:rPr>
          <w:rFonts w:eastAsia="Calibri" w:cs="Arial"/>
          <w:color w:val="auto"/>
          <w:sz w:val="24"/>
          <w:szCs w:val="24"/>
        </w:rPr>
        <w:t>de ¢</w:t>
      </w:r>
      <w:r w:rsidR="00AD0A0B" w:rsidRPr="002328DE">
        <w:rPr>
          <w:rFonts w:eastAsia="Calibri" w:cs="Arial"/>
          <w:color w:val="auto"/>
          <w:sz w:val="24"/>
          <w:szCs w:val="24"/>
        </w:rPr>
        <w:t>41.407.926,04</w:t>
      </w:r>
      <w:r w:rsidR="003E2FB7" w:rsidRPr="002328DE">
        <w:rPr>
          <w:rFonts w:eastAsia="Calibri" w:cs="Arial"/>
          <w:color w:val="auto"/>
          <w:sz w:val="24"/>
          <w:szCs w:val="24"/>
        </w:rPr>
        <w:t xml:space="preserve"> miles con una ejecución de ¢</w:t>
      </w:r>
      <w:r w:rsidR="00763C66" w:rsidRPr="002328DE">
        <w:rPr>
          <w:rFonts w:eastAsia="Calibri" w:cs="Arial"/>
          <w:color w:val="auto"/>
          <w:sz w:val="24"/>
          <w:szCs w:val="24"/>
        </w:rPr>
        <w:t>15.555.428,72</w:t>
      </w:r>
      <w:r w:rsidR="00AA6011" w:rsidRPr="002328DE">
        <w:rPr>
          <w:rFonts w:eastAsia="Calibri" w:cs="Arial"/>
          <w:color w:val="auto"/>
          <w:sz w:val="24"/>
          <w:szCs w:val="24"/>
        </w:rPr>
        <w:t>,</w:t>
      </w:r>
      <w:r w:rsidR="003E2FB7" w:rsidRPr="002328DE">
        <w:rPr>
          <w:rFonts w:eastAsia="Calibri" w:cs="Arial"/>
          <w:color w:val="auto"/>
          <w:sz w:val="24"/>
          <w:szCs w:val="24"/>
        </w:rPr>
        <w:t xml:space="preserve"> un 3</w:t>
      </w:r>
      <w:r w:rsidR="00763C66" w:rsidRPr="002328DE">
        <w:rPr>
          <w:rFonts w:eastAsia="Calibri" w:cs="Arial"/>
          <w:color w:val="auto"/>
          <w:sz w:val="24"/>
          <w:szCs w:val="24"/>
        </w:rPr>
        <w:t>7.57</w:t>
      </w:r>
      <w:r w:rsidR="0008547B" w:rsidRPr="002328DE">
        <w:rPr>
          <w:rFonts w:eastAsia="Calibri" w:cs="Arial"/>
          <w:color w:val="auto"/>
          <w:sz w:val="24"/>
          <w:szCs w:val="24"/>
        </w:rPr>
        <w:t>% de</w:t>
      </w:r>
      <w:r w:rsidR="00B41EB7" w:rsidRPr="002328DE">
        <w:rPr>
          <w:rFonts w:eastAsia="Calibri" w:cs="Arial"/>
          <w:color w:val="auto"/>
          <w:sz w:val="24"/>
          <w:szCs w:val="24"/>
        </w:rPr>
        <w:t xml:space="preserve"> ejecución </w:t>
      </w:r>
      <w:r w:rsidR="003E2FB7" w:rsidRPr="002328DE">
        <w:rPr>
          <w:rFonts w:eastAsia="Calibri" w:cs="Arial"/>
          <w:color w:val="auto"/>
          <w:sz w:val="24"/>
          <w:szCs w:val="24"/>
        </w:rPr>
        <w:t>al segundo semestre</w:t>
      </w:r>
      <w:r w:rsidR="00524144" w:rsidRPr="002328DE">
        <w:rPr>
          <w:rFonts w:eastAsia="Calibri" w:cs="Arial"/>
          <w:color w:val="auto"/>
          <w:sz w:val="24"/>
          <w:szCs w:val="24"/>
        </w:rPr>
        <w:t>.</w:t>
      </w:r>
      <w:r w:rsidR="003E2FB7" w:rsidRPr="003E2FB7">
        <w:rPr>
          <w:rFonts w:eastAsia="Calibri" w:cs="Arial"/>
          <w:sz w:val="24"/>
          <w:szCs w:val="24"/>
        </w:rPr>
        <w:br w:type="page"/>
      </w:r>
    </w:p>
    <w:p w14:paraId="15A9A00B" w14:textId="626FD81B" w:rsidR="001126D4" w:rsidRDefault="001126D4" w:rsidP="00154653">
      <w:pPr>
        <w:pStyle w:val="Ttulo1"/>
      </w:pPr>
      <w:bookmarkStart w:id="127" w:name="_Toc156897578"/>
    </w:p>
    <w:p w14:paraId="3001CFCD" w14:textId="77777777" w:rsidR="001126D4" w:rsidRDefault="001126D4" w:rsidP="00154653">
      <w:pPr>
        <w:pStyle w:val="Ttulo1"/>
      </w:pPr>
    </w:p>
    <w:p w14:paraId="662E49E4" w14:textId="77777777" w:rsidR="001126D4" w:rsidRDefault="001126D4" w:rsidP="00154653">
      <w:pPr>
        <w:pStyle w:val="Ttulo1"/>
      </w:pPr>
    </w:p>
    <w:p w14:paraId="58DA740F" w14:textId="77777777" w:rsidR="001126D4" w:rsidRDefault="001126D4" w:rsidP="00154653">
      <w:pPr>
        <w:pStyle w:val="Ttulo1"/>
      </w:pPr>
    </w:p>
    <w:p w14:paraId="47A92C91" w14:textId="77777777" w:rsidR="001126D4" w:rsidRDefault="001126D4" w:rsidP="00154653">
      <w:pPr>
        <w:pStyle w:val="Ttulo1"/>
      </w:pPr>
    </w:p>
    <w:p w14:paraId="177ED80A" w14:textId="77777777" w:rsidR="001126D4" w:rsidRDefault="001126D4" w:rsidP="00154653">
      <w:pPr>
        <w:pStyle w:val="Ttulo1"/>
      </w:pPr>
    </w:p>
    <w:p w14:paraId="4D08C9C1" w14:textId="77777777" w:rsidR="001126D4" w:rsidRDefault="001126D4" w:rsidP="00154653">
      <w:pPr>
        <w:pStyle w:val="Ttulo1"/>
      </w:pPr>
    </w:p>
    <w:p w14:paraId="1CC13A7C" w14:textId="77777777" w:rsidR="001126D4" w:rsidRDefault="001126D4" w:rsidP="00154653">
      <w:pPr>
        <w:pStyle w:val="Ttulo1"/>
      </w:pPr>
    </w:p>
    <w:p w14:paraId="2073A1C7" w14:textId="77777777" w:rsidR="001126D4" w:rsidRDefault="001126D4" w:rsidP="00154653">
      <w:pPr>
        <w:pStyle w:val="Ttulo1"/>
      </w:pPr>
    </w:p>
    <w:p w14:paraId="6EAEAAC3" w14:textId="3BED7A25" w:rsidR="00F47151" w:rsidRDefault="003E2FB7" w:rsidP="00154653">
      <w:pPr>
        <w:pStyle w:val="Ttulo1"/>
      </w:pPr>
      <w:bookmarkStart w:id="128" w:name="_Toc158020731"/>
      <w:r w:rsidRPr="00B601FA">
        <w:t>ANEXOS</w:t>
      </w:r>
      <w:bookmarkEnd w:id="127"/>
      <w:bookmarkEnd w:id="128"/>
    </w:p>
    <w:p w14:paraId="0008E712" w14:textId="77777777" w:rsidR="00D0432B" w:rsidRDefault="00F47151" w:rsidP="00456B8B">
      <w:r>
        <w:br w:type="page"/>
      </w:r>
    </w:p>
    <w:p w14:paraId="2A40C46A" w14:textId="77777777" w:rsidR="00456B8B" w:rsidRDefault="00456B8B" w:rsidP="00456B8B"/>
    <w:p w14:paraId="6F6B35BF" w14:textId="77777777" w:rsidR="00456B8B" w:rsidRDefault="00456B8B" w:rsidP="00456B8B"/>
    <w:p w14:paraId="7C2F28F7" w14:textId="4356C68E" w:rsidR="00B55FF3" w:rsidRPr="00973485" w:rsidRDefault="00B55FF3" w:rsidP="003C3382">
      <w:pPr>
        <w:ind w:left="708"/>
        <w:jc w:val="both"/>
        <w:rPr>
          <w:rFonts w:cs="Arial"/>
          <w:color w:val="FF0000"/>
          <w:sz w:val="24"/>
          <w:szCs w:val="24"/>
          <w:lang w:val="es-ES"/>
        </w:rPr>
      </w:pPr>
    </w:p>
    <w:p w14:paraId="31B7871F" w14:textId="7781D571" w:rsidR="003C3382" w:rsidRPr="00E33DB9" w:rsidRDefault="0059233C" w:rsidP="003C3382">
      <w:pPr>
        <w:ind w:left="708"/>
        <w:jc w:val="both"/>
        <w:rPr>
          <w:rFonts w:cs="Arial"/>
          <w:color w:val="auto"/>
          <w:sz w:val="24"/>
          <w:szCs w:val="24"/>
          <w:lang w:val="es-ES"/>
        </w:rPr>
      </w:pPr>
      <w:r>
        <w:rPr>
          <w:rFonts w:cs="Arial"/>
          <w:color w:val="auto"/>
          <w:sz w:val="24"/>
          <w:szCs w:val="24"/>
          <w:lang w:val="es-ES"/>
        </w:rPr>
        <w:t xml:space="preserve">Se adjunta </w:t>
      </w:r>
      <w:r w:rsidR="003C3382" w:rsidRPr="00E33DB9">
        <w:rPr>
          <w:rFonts w:cs="Arial"/>
          <w:color w:val="auto"/>
          <w:sz w:val="24"/>
          <w:szCs w:val="24"/>
          <w:lang w:val="es-ES"/>
        </w:rPr>
        <w:t xml:space="preserve">un </w:t>
      </w:r>
      <w:r>
        <w:rPr>
          <w:rFonts w:cs="Arial"/>
          <w:color w:val="auto"/>
          <w:sz w:val="24"/>
          <w:szCs w:val="24"/>
          <w:lang w:val="es-ES"/>
        </w:rPr>
        <w:t>e</w:t>
      </w:r>
      <w:r w:rsidR="003C3382" w:rsidRPr="00E33DB9">
        <w:rPr>
          <w:rFonts w:cs="Arial"/>
          <w:color w:val="auto"/>
          <w:sz w:val="24"/>
          <w:szCs w:val="24"/>
          <w:lang w:val="es-ES"/>
        </w:rPr>
        <w:t xml:space="preserve">xcel que </w:t>
      </w:r>
      <w:r>
        <w:rPr>
          <w:rFonts w:cs="Arial"/>
          <w:color w:val="auto"/>
          <w:sz w:val="24"/>
          <w:szCs w:val="24"/>
          <w:lang w:val="es-ES"/>
        </w:rPr>
        <w:t>incluye</w:t>
      </w:r>
      <w:r w:rsidR="003C3382" w:rsidRPr="00E33DB9">
        <w:rPr>
          <w:rFonts w:cs="Arial"/>
          <w:color w:val="auto"/>
          <w:sz w:val="24"/>
          <w:szCs w:val="24"/>
          <w:lang w:val="es-ES"/>
        </w:rPr>
        <w:t xml:space="preserve"> </w:t>
      </w:r>
      <w:r w:rsidR="00AA6480">
        <w:rPr>
          <w:rFonts w:cs="Arial"/>
          <w:color w:val="auto"/>
          <w:sz w:val="24"/>
          <w:szCs w:val="24"/>
          <w:lang w:val="es-ES"/>
        </w:rPr>
        <w:t>2</w:t>
      </w:r>
      <w:r w:rsidR="003C3382" w:rsidRPr="00E33DB9">
        <w:rPr>
          <w:rFonts w:cs="Arial"/>
          <w:color w:val="auto"/>
          <w:sz w:val="24"/>
          <w:szCs w:val="24"/>
          <w:lang w:val="es-ES"/>
        </w:rPr>
        <w:t xml:space="preserve"> hojas</w:t>
      </w:r>
      <w:r w:rsidR="00556B4E" w:rsidRPr="00E33DB9">
        <w:rPr>
          <w:rFonts w:cs="Arial"/>
          <w:color w:val="auto"/>
          <w:sz w:val="24"/>
          <w:szCs w:val="24"/>
          <w:lang w:val="es-ES"/>
        </w:rPr>
        <w:t>:</w:t>
      </w:r>
    </w:p>
    <w:p w14:paraId="589ADA67" w14:textId="5A6B1F5A" w:rsidR="00261C9A" w:rsidRPr="003B2F29" w:rsidRDefault="003A4A89" w:rsidP="002121F9">
      <w:pPr>
        <w:pStyle w:val="Prrafodelista"/>
        <w:numPr>
          <w:ilvl w:val="0"/>
          <w:numId w:val="31"/>
        </w:numPr>
        <w:jc w:val="both"/>
        <w:rPr>
          <w:rFonts w:eastAsia="Arial MT" w:cs="Arial"/>
          <w:sz w:val="24"/>
          <w:szCs w:val="24"/>
          <w:lang w:val="es-ES"/>
        </w:rPr>
      </w:pPr>
      <w:r w:rsidRPr="003B2F29">
        <w:rPr>
          <w:rFonts w:cs="Arial"/>
          <w:color w:val="auto"/>
          <w:sz w:val="24"/>
          <w:szCs w:val="24"/>
          <w:lang w:val="es-ES"/>
        </w:rPr>
        <w:t xml:space="preserve">Cuadro 2.3 resultados </w:t>
      </w:r>
      <w:r w:rsidR="003B2F29">
        <w:rPr>
          <w:rFonts w:cs="Arial"/>
          <w:color w:val="auto"/>
          <w:sz w:val="24"/>
          <w:szCs w:val="24"/>
          <w:lang w:val="es-ES"/>
        </w:rPr>
        <w:t xml:space="preserve">de </w:t>
      </w:r>
      <w:r w:rsidRPr="003B2F29">
        <w:rPr>
          <w:rFonts w:cs="Arial"/>
          <w:color w:val="auto"/>
          <w:sz w:val="24"/>
          <w:szCs w:val="24"/>
          <w:lang w:val="es-ES"/>
        </w:rPr>
        <w:t>evalu</w:t>
      </w:r>
      <w:r w:rsidR="004D3C50" w:rsidRPr="003B2F29">
        <w:rPr>
          <w:rFonts w:cs="Arial"/>
          <w:color w:val="auto"/>
          <w:sz w:val="24"/>
          <w:szCs w:val="24"/>
          <w:lang w:val="es-ES"/>
        </w:rPr>
        <w:t>a</w:t>
      </w:r>
      <w:r w:rsidRPr="003B2F29">
        <w:rPr>
          <w:rFonts w:cs="Arial"/>
          <w:color w:val="auto"/>
          <w:sz w:val="24"/>
          <w:szCs w:val="24"/>
          <w:lang w:val="es-ES"/>
        </w:rPr>
        <w:t>c</w:t>
      </w:r>
      <w:r w:rsidR="004D3C50" w:rsidRPr="003B2F29">
        <w:rPr>
          <w:rFonts w:cs="Arial"/>
          <w:color w:val="auto"/>
          <w:sz w:val="24"/>
          <w:szCs w:val="24"/>
          <w:lang w:val="es-ES"/>
        </w:rPr>
        <w:t>ión</w:t>
      </w:r>
      <w:r w:rsidR="00261C9A" w:rsidRPr="003B2F29">
        <w:rPr>
          <w:rFonts w:cs="Arial"/>
          <w:color w:val="auto"/>
          <w:sz w:val="24"/>
          <w:szCs w:val="24"/>
          <w:lang w:val="es-ES"/>
        </w:rPr>
        <w:t xml:space="preserve">, que incluye: </w:t>
      </w:r>
      <w:r w:rsidR="00261C9A" w:rsidRPr="003B2F29">
        <w:rPr>
          <w:rFonts w:cs="Arial"/>
          <w:color w:val="000000"/>
          <w:sz w:val="24"/>
          <w:szCs w:val="24"/>
          <w:lang w:val="es-ES"/>
        </w:rPr>
        <w:t xml:space="preserve">Resumen de los </w:t>
      </w:r>
      <w:r w:rsidR="00261C9A" w:rsidRPr="003B2F29">
        <w:rPr>
          <w:rFonts w:cs="Arial"/>
          <w:sz w:val="24"/>
          <w:szCs w:val="24"/>
          <w:lang w:val="es-ES"/>
        </w:rPr>
        <w:t>Objetivos Estratégicos, Indicadores y Metas con los resultados alcanzados, recursos presupuestarios programados y ejecutados, por programa presupuestario; así como los factores que incidieron en el cumplimiento o no cumplimiento y las medidas correctivas cuando proceden.</w:t>
      </w:r>
      <w:r w:rsidR="00261C9A" w:rsidRPr="003B2F29">
        <w:rPr>
          <w:rFonts w:eastAsia="Arial MT" w:cs="Arial"/>
          <w:sz w:val="24"/>
          <w:szCs w:val="24"/>
          <w:lang w:val="es-ES"/>
        </w:rPr>
        <w:t xml:space="preserve"> </w:t>
      </w:r>
    </w:p>
    <w:p w14:paraId="0FD3411E" w14:textId="3E3E068C" w:rsidR="004D3C50" w:rsidRPr="00E33DB9" w:rsidRDefault="004D3C50" w:rsidP="002121F9">
      <w:pPr>
        <w:pStyle w:val="Prrafodelista"/>
        <w:numPr>
          <w:ilvl w:val="0"/>
          <w:numId w:val="31"/>
        </w:numPr>
        <w:jc w:val="both"/>
        <w:rPr>
          <w:rFonts w:cs="Arial"/>
          <w:color w:val="auto"/>
          <w:sz w:val="24"/>
          <w:szCs w:val="24"/>
          <w:lang w:val="es-ES"/>
        </w:rPr>
      </w:pPr>
      <w:r w:rsidRPr="00E33DB9">
        <w:rPr>
          <w:rFonts w:cs="Arial"/>
          <w:color w:val="auto"/>
          <w:sz w:val="24"/>
          <w:szCs w:val="24"/>
          <w:lang w:val="es-ES"/>
        </w:rPr>
        <w:t>Cuadro</w:t>
      </w:r>
      <w:r w:rsidR="00DF72E5">
        <w:rPr>
          <w:rFonts w:cs="Arial"/>
          <w:color w:val="auto"/>
          <w:sz w:val="24"/>
          <w:szCs w:val="24"/>
          <w:lang w:val="es-ES"/>
        </w:rPr>
        <w:t xml:space="preserve"> </w:t>
      </w:r>
      <w:r w:rsidRPr="00E33DB9">
        <w:rPr>
          <w:rFonts w:cs="Arial"/>
          <w:color w:val="auto"/>
          <w:sz w:val="24"/>
          <w:szCs w:val="24"/>
          <w:lang w:val="es-ES"/>
        </w:rPr>
        <w:t>2.</w:t>
      </w:r>
      <w:r w:rsidR="00737BD3">
        <w:rPr>
          <w:rFonts w:cs="Arial"/>
          <w:color w:val="auto"/>
          <w:sz w:val="24"/>
          <w:szCs w:val="24"/>
          <w:lang w:val="es-ES"/>
        </w:rPr>
        <w:t>1</w:t>
      </w:r>
      <w:r w:rsidRPr="00E33DB9">
        <w:rPr>
          <w:rFonts w:cs="Arial"/>
          <w:color w:val="auto"/>
          <w:sz w:val="24"/>
          <w:szCs w:val="24"/>
          <w:lang w:val="es-ES"/>
        </w:rPr>
        <w:t xml:space="preserve"> metas de producción</w:t>
      </w:r>
      <w:r w:rsidR="00450D23">
        <w:rPr>
          <w:rFonts w:cs="Arial"/>
          <w:color w:val="auto"/>
          <w:sz w:val="24"/>
          <w:szCs w:val="24"/>
          <w:lang w:val="es-ES"/>
        </w:rPr>
        <w:t>, que incluye los resultados de</w:t>
      </w:r>
      <w:r w:rsidR="00785D44">
        <w:rPr>
          <w:rFonts w:cs="Arial"/>
          <w:color w:val="auto"/>
          <w:sz w:val="24"/>
          <w:szCs w:val="24"/>
          <w:lang w:val="es-ES"/>
        </w:rPr>
        <w:t xml:space="preserve"> la evaluación de los productos</w:t>
      </w:r>
      <w:r w:rsidR="00AA5217">
        <w:rPr>
          <w:rFonts w:cs="Arial"/>
          <w:color w:val="auto"/>
          <w:sz w:val="24"/>
          <w:szCs w:val="24"/>
          <w:lang w:val="es-ES"/>
        </w:rPr>
        <w:t xml:space="preserve">, por </w:t>
      </w:r>
      <w:r w:rsidR="00AA5217" w:rsidRPr="00E33DB9">
        <w:rPr>
          <w:rFonts w:cs="Arial"/>
          <w:color w:val="auto"/>
          <w:sz w:val="24"/>
          <w:szCs w:val="24"/>
          <w:lang w:val="es-ES"/>
        </w:rPr>
        <w:t>programa presupuestario y su ejecución presupuestaria</w:t>
      </w:r>
      <w:r w:rsidR="00DF72E5">
        <w:rPr>
          <w:rFonts w:cs="Arial"/>
          <w:color w:val="auto"/>
          <w:sz w:val="24"/>
          <w:szCs w:val="24"/>
          <w:lang w:val="es-ES"/>
        </w:rPr>
        <w:t>.</w:t>
      </w:r>
    </w:p>
    <w:p w14:paraId="72ED7DE4" w14:textId="77777777" w:rsidR="005E63D1" w:rsidRPr="003C3382" w:rsidRDefault="005E63D1" w:rsidP="003C3382">
      <w:pPr>
        <w:ind w:left="708"/>
        <w:jc w:val="both"/>
        <w:rPr>
          <w:rFonts w:cs="Arial"/>
          <w:color w:val="FF0000"/>
          <w:sz w:val="24"/>
          <w:szCs w:val="24"/>
          <w:lang w:val="es-ES"/>
        </w:rPr>
      </w:pPr>
    </w:p>
    <w:p w14:paraId="5407EE08" w14:textId="77777777" w:rsidR="00CF2E4B" w:rsidRDefault="00CF2E4B" w:rsidP="003C3382">
      <w:pPr>
        <w:ind w:left="708"/>
        <w:jc w:val="both"/>
        <w:rPr>
          <w:rFonts w:cs="Arial"/>
          <w:color w:val="000000"/>
          <w:sz w:val="24"/>
          <w:szCs w:val="24"/>
          <w:lang w:val="es-ES"/>
        </w:rPr>
      </w:pPr>
    </w:p>
    <w:p w14:paraId="29B4D995" w14:textId="3767119B" w:rsidR="00456B8B" w:rsidRPr="00456B8B" w:rsidRDefault="00456B8B" w:rsidP="00456B8B">
      <w:pPr>
        <w:rPr>
          <w:rFonts w:eastAsia="Arial" w:cs="Times New Roman"/>
          <w:b/>
          <w:sz w:val="32"/>
          <w:szCs w:val="96"/>
          <w:lang w:val="en-US" w:eastAsia="es-CR" w:bidi="hi-IN"/>
        </w:rPr>
        <w:sectPr w:rsidR="00456B8B" w:rsidRPr="00456B8B" w:rsidSect="00A852CD">
          <w:pgSz w:w="12240" w:h="20160" w:code="5"/>
          <w:pgMar w:top="1417" w:right="1467" w:bottom="1417" w:left="1701" w:header="708" w:footer="708" w:gutter="0"/>
          <w:cols w:space="708"/>
          <w:docGrid w:linePitch="360"/>
        </w:sectPr>
      </w:pPr>
    </w:p>
    <w:p w14:paraId="0CA6A014" w14:textId="4CD08A6C" w:rsidR="00D0432B" w:rsidRDefault="00422C55" w:rsidP="00D0432B">
      <w:pPr>
        <w:spacing w:line="360" w:lineRule="auto"/>
        <w:ind w:left="284" w:hanging="1418"/>
        <w:jc w:val="center"/>
        <w:rPr>
          <w:rFonts w:eastAsia="Calibri" w:cs="Arial"/>
          <w:b/>
          <w:bCs/>
          <w:sz w:val="24"/>
          <w:szCs w:val="24"/>
        </w:rPr>
      </w:pPr>
      <w:r>
        <w:rPr>
          <w:rFonts w:eastAsia="Calibri" w:cs="Arial"/>
          <w:b/>
          <w:bCs/>
          <w:sz w:val="24"/>
          <w:szCs w:val="24"/>
        </w:rPr>
        <w:object w:dxaOrig="24686" w:dyaOrig="13678" w14:anchorId="071C45F8">
          <v:shape id="_x0000_i1052" type="#_x0000_t75" style="width:908.25pt;height:420.75pt" o:ole="">
            <v:imagedata r:id="rId74" o:title=""/>
          </v:shape>
          <o:OLEObject Type="Embed" ProgID="Excel.Sheet.12" ShapeID="_x0000_i1052" DrawAspect="Content" ObjectID="_1768975818" r:id="rId75"/>
        </w:object>
      </w:r>
    </w:p>
    <w:p w14:paraId="61F9606C" w14:textId="119723DE" w:rsidR="00252041" w:rsidRDefault="00D0432B" w:rsidP="00B35CAE">
      <w:pPr>
        <w:spacing w:line="360" w:lineRule="auto"/>
        <w:ind w:left="284" w:hanging="1418"/>
      </w:pPr>
      <w:r>
        <w:rPr>
          <w:rFonts w:eastAsia="Calibri" w:cs="Arial"/>
          <w:b/>
          <w:bCs/>
          <w:sz w:val="24"/>
          <w:szCs w:val="24"/>
        </w:rPr>
        <w:t xml:space="preserve">      </w:t>
      </w:r>
      <w:r w:rsidR="003E2FB7" w:rsidRPr="003E2FB7">
        <w:rPr>
          <w:rFonts w:eastAsia="Arial" w:cs="Arial"/>
          <w:color w:val="000000"/>
          <w:sz w:val="24"/>
          <w:szCs w:val="24"/>
          <w:lang w:eastAsia="es-CR"/>
        </w:rPr>
        <w:t>Fuente:  Sistema Integrado Financiero</w:t>
      </w:r>
    </w:p>
    <w:sectPr w:rsidR="00252041" w:rsidSect="00A852CD">
      <w:pgSz w:w="20160" w:h="12240" w:orient="landscape" w:code="5"/>
      <w:pgMar w:top="1701" w:right="1417" w:bottom="14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34014" w14:textId="77777777" w:rsidR="00A852CD" w:rsidRDefault="00A852CD">
      <w:pPr>
        <w:spacing w:after="0" w:line="240" w:lineRule="auto"/>
      </w:pPr>
      <w:r>
        <w:separator/>
      </w:r>
    </w:p>
  </w:endnote>
  <w:endnote w:type="continuationSeparator" w:id="0">
    <w:p w14:paraId="517554FE" w14:textId="77777777" w:rsidR="00A852CD" w:rsidRDefault="00A852CD">
      <w:pPr>
        <w:spacing w:after="0" w:line="240" w:lineRule="auto"/>
      </w:pPr>
      <w:r>
        <w:continuationSeparator/>
      </w:r>
    </w:p>
  </w:endnote>
  <w:endnote w:type="continuationNotice" w:id="1">
    <w:p w14:paraId="4E49565C" w14:textId="77777777" w:rsidR="00A852CD" w:rsidRDefault="00A852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Arial&quot;,sans-serif">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ow Medium">
    <w:altName w:val="Calibri"/>
    <w:panose1 w:val="00000000000000000000"/>
    <w:charset w:val="00"/>
    <w:family w:val="swiss"/>
    <w:notTrueType/>
    <w:pitch w:val="default"/>
    <w:sig w:usb0="00000003" w:usb1="00000000" w:usb2="00000000" w:usb3="00000000" w:csb0="00000001" w:csb1="00000000"/>
  </w:font>
  <w:font w:name="Arial MT">
    <w:altName w:val="Arial"/>
    <w:charset w:val="01"/>
    <w:family w:val="swiss"/>
    <w:pitch w:val="variable"/>
  </w:font>
  <w:font w:name="Agency FB">
    <w:panose1 w:val="020B0503020202020204"/>
    <w:charset w:val="00"/>
    <w:family w:val="swiss"/>
    <w:pitch w:val="variable"/>
    <w:sig w:usb0="00000003" w:usb1="00000000" w:usb2="00000000" w:usb3="00000000" w:csb0="00000001" w:csb1="00000000"/>
  </w:font>
  <w:font w:name="72 Light">
    <w:panose1 w:val="020B0303030000000003"/>
    <w:charset w:val="00"/>
    <w:family w:val="swiss"/>
    <w:pitch w:val="variable"/>
    <w:sig w:usb0="A00002EF" w:usb1="5000205B" w:usb2="00000008" w:usb3="00000000" w:csb0="0000009F" w:csb1="00000000"/>
  </w:font>
  <w:font w:name="Segoe UI">
    <w:panose1 w:val="020B0502040204020203"/>
    <w:charset w:val="00"/>
    <w:family w:val="swiss"/>
    <w:pitch w:val="variable"/>
    <w:sig w:usb0="E4002EFF" w:usb1="C000E47F" w:usb2="00000009" w:usb3="00000000" w:csb0="000001FF" w:csb1="00000000"/>
  </w:font>
  <w:font w:name="Dreaming Outloud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0074140"/>
      <w:docPartObj>
        <w:docPartGallery w:val="Page Numbers (Bottom of Page)"/>
        <w:docPartUnique/>
      </w:docPartObj>
    </w:sdtPr>
    <w:sdtEndPr/>
    <w:sdtContent>
      <w:p w14:paraId="7961646F" w14:textId="18471813" w:rsidR="001902D4" w:rsidRDefault="001902D4">
        <w:pPr>
          <w:pStyle w:val="Piedepgina"/>
          <w:jc w:val="right"/>
        </w:pPr>
        <w:r>
          <w:fldChar w:fldCharType="begin"/>
        </w:r>
        <w:r w:rsidRPr="00EE3574">
          <w:rPr>
            <w:color w:val="323E4F"/>
            <w:sz w:val="24"/>
            <w:szCs w:val="24"/>
          </w:rPr>
          <w:instrText>PAGE   \* MERGEFORMAT</w:instrText>
        </w:r>
        <w:r>
          <w:fldChar w:fldCharType="separate"/>
        </w:r>
        <w:r>
          <w:rPr>
            <w:lang w:val="es-ES"/>
          </w:rPr>
          <w:t>2</w:t>
        </w:r>
        <w:r>
          <w:fldChar w:fldCharType="end"/>
        </w:r>
      </w:p>
    </w:sdtContent>
  </w:sdt>
  <w:p w14:paraId="2856EDE9" w14:textId="1A7EEDB7" w:rsidR="001902D4" w:rsidRDefault="00D13AD8" w:rsidP="00D13AD8">
    <w:pPr>
      <w:tabs>
        <w:tab w:val="center" w:pos="4550"/>
        <w:tab w:val="left" w:pos="5818"/>
      </w:tabs>
      <w:ind w:right="260"/>
    </w:pPr>
    <w:r w:rsidRPr="00D13AD8">
      <w:rPr>
        <w:rFonts w:ascii="Dreaming Outloud Pro" w:eastAsia="Calibri" w:hAnsi="Dreaming Outloud Pro" w:cs="Dreaming Outloud Pro"/>
        <w:color w:val="002060"/>
        <w:sz w:val="20"/>
        <w:szCs w:val="20"/>
      </w:rPr>
      <w:t>Más y mejores servicios-Eficiencia-Comunicación</w:t>
    </w:r>
    <w:r w:rsidR="004B1973">
      <w:rPr>
        <w:color w:val="002060"/>
      </w:rPr>
      <w:tab/>
      <w:t xml:space="preserve">                       </w:t>
    </w:r>
    <w:r w:rsidR="00DF4072" w:rsidRPr="0041428F">
      <w:rPr>
        <w:noProof/>
        <w:lang w:bidi="es-ES"/>
      </w:rPr>
      <mc:AlternateContent>
        <mc:Choice Requires="wpg">
          <w:drawing>
            <wp:anchor distT="0" distB="0" distL="114300" distR="114300" simplePos="0" relativeHeight="251663360" behindDoc="1" locked="1" layoutInCell="1" allowOverlap="1" wp14:anchorId="557DDDC9" wp14:editId="2DAEF14B">
              <wp:simplePos x="0" y="0"/>
              <wp:positionH relativeFrom="column">
                <wp:posOffset>-1607185</wp:posOffset>
              </wp:positionH>
              <wp:positionV relativeFrom="paragraph">
                <wp:posOffset>132080</wp:posOffset>
              </wp:positionV>
              <wp:extent cx="14079220" cy="610235"/>
              <wp:effectExtent l="323850" t="304800" r="0" b="37465"/>
              <wp:wrapNone/>
              <wp:docPr id="1317225680" name="Gráfico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V="1">
                        <a:off x="0" y="0"/>
                        <a:ext cx="14079220" cy="610235"/>
                        <a:chOff x="-58010" y="-7144"/>
                        <a:chExt cx="6051616" cy="1924050"/>
                      </a:xfrm>
                    </wpg:grpSpPr>
                    <wps:wsp>
                      <wps:cNvPr id="1759613755" name="Forma libre: Forma 22"/>
                      <wps:cNvSpPr/>
                      <wps:spPr>
                        <a:xfrm>
                          <a:off x="-58010"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tx2">
                            <a:lumMod val="20000"/>
                            <a:lumOff val="80000"/>
                          </a:schemeClr>
                        </a:solidFill>
                        <a:ln w="9525" cap="flat">
                          <a:noFill/>
                          <a:prstDash val="solid"/>
                          <a:miter/>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3801693" name="Forma libre: Forma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chemeClr val="tx2">
                            <a:lumMod val="60000"/>
                            <a:lumOff val="40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1202F6" id="Gráfico 17" o:spid="_x0000_s1026" alt="&quot;&quot;" style="position:absolute;margin-left:-126.55pt;margin-top:10.4pt;width:1108.6pt;height:48.05pt;flip:y;z-index:-251653120;mso-width-relative:margin;mso-height-relative:margin" coordorigin="-580,-71" coordsize="60516,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">
              <v:shape id="Forma libre: Forma 22" o:spid="_x0000_s1027" style="position:absolute;left:-580;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" path="m7144,1699736v,,1403032,618173,2927032,-215265c4459129,651986,5998369,893921,5998369,893921r,-886777l7144,7144r,1692592xe" fillcolor="#d5dce4 [671]" stroked="f">
                <v:stroke joinstyle="miter"/>
                <v:shadow on="t" color="black" opacity="18350f" offset="-5.40094mm,4.37361mm"/>
                <v:path arrowok="t" o:connecttype="custom" o:connectlocs="7144,1699736;2934176,1484471;5998369,893921;5998369,7144;7144,7144;7144,1699736" o:connectangles="0,0,0,0,0,0"/>
              </v:shape>
              <v:shape id="Forma libre: Forma 23" o:spid="_x0000_s1028"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" path="m7144,7144r,606742c647224,1034891,2136934,964406,3546634,574834,4882039,205264,5998369,893921,5998369,893921r,-886777l7144,7144xe" fillcolor="#8496b0 [1951]" stroked="f">
                <v:stroke joinstyle="miter"/>
                <v:path arrowok="t" o:connecttype="custom" o:connectlocs="7144,7144;7144,613886;3546634,574834;5998369,893921;5998369,7144;7144,7144" o:connectangles="0,0,0,0,0,0"/>
              </v:shape>
              <w10:anchorlock/>
            </v:group>
          </w:pict>
        </mc:Fallback>
      </mc:AlternateContent>
    </w:r>
    <w:r w:rsidR="004B1973">
      <w:rPr>
        <w:color w:val="00206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988238"/>
      <w:docPartObj>
        <w:docPartGallery w:val="Page Numbers (Bottom of Page)"/>
        <w:docPartUnique/>
      </w:docPartObj>
    </w:sdtPr>
    <w:sdtEndPr/>
    <w:sdtContent>
      <w:p w14:paraId="3E353672" w14:textId="77777777" w:rsidR="001902D4" w:rsidRDefault="001902D4">
        <w:pPr>
          <w:pStyle w:val="Piedepgina"/>
          <w:jc w:val="right"/>
        </w:pPr>
        <w:r>
          <w:fldChar w:fldCharType="begin"/>
        </w:r>
        <w:r w:rsidRPr="00C51425">
          <w:rPr>
            <w:color w:val="323E4F"/>
            <w:sz w:val="24"/>
            <w:szCs w:val="24"/>
          </w:rPr>
          <w:instrText>PAGE   \* MERGEFORMAT</w:instrText>
        </w:r>
        <w:r>
          <w:fldChar w:fldCharType="separate"/>
        </w:r>
        <w:r>
          <w:rPr>
            <w:lang w:val="es-ES"/>
          </w:rPr>
          <w:t>2</w:t>
        </w:r>
        <w:r>
          <w:fldChar w:fldCharType="end"/>
        </w:r>
      </w:p>
    </w:sdtContent>
  </w:sdt>
  <w:p w14:paraId="1A767CEC" w14:textId="07BF5776" w:rsidR="001902D4" w:rsidRDefault="00330D76">
    <w:r w:rsidRPr="0041428F">
      <w:rPr>
        <w:noProof/>
        <w:lang w:bidi="es-ES"/>
      </w:rPr>
      <mc:AlternateContent>
        <mc:Choice Requires="wpg">
          <w:drawing>
            <wp:anchor distT="0" distB="0" distL="114300" distR="114300" simplePos="0" relativeHeight="251667456" behindDoc="1" locked="1" layoutInCell="1" allowOverlap="1" wp14:anchorId="528B08BB" wp14:editId="7632B149">
              <wp:simplePos x="0" y="0"/>
              <wp:positionH relativeFrom="column">
                <wp:posOffset>-2111375</wp:posOffset>
              </wp:positionH>
              <wp:positionV relativeFrom="paragraph">
                <wp:posOffset>-158115</wp:posOffset>
              </wp:positionV>
              <wp:extent cx="16189325" cy="1074420"/>
              <wp:effectExtent l="323850" t="304800" r="3175" b="49530"/>
              <wp:wrapNone/>
              <wp:docPr id="19442794" name="Gráfico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V="1">
                        <a:off x="0" y="0"/>
                        <a:ext cx="16189325" cy="1074420"/>
                        <a:chOff x="-58010" y="-7144"/>
                        <a:chExt cx="6051616" cy="1924050"/>
                      </a:xfrm>
                    </wpg:grpSpPr>
                    <wps:wsp>
                      <wps:cNvPr id="1668546245" name="Forma libre: Forma 22"/>
                      <wps:cNvSpPr/>
                      <wps:spPr>
                        <a:xfrm>
                          <a:off x="-58010"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tx2">
                            <a:lumMod val="20000"/>
                            <a:lumOff val="80000"/>
                          </a:schemeClr>
                        </a:solidFill>
                        <a:ln w="9525" cap="flat">
                          <a:noFill/>
                          <a:prstDash val="solid"/>
                          <a:miter/>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523748" name="Forma libre: Forma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chemeClr val="tx2">
                            <a:lumMod val="60000"/>
                            <a:lumOff val="40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C62556" id="Gráfico 17" o:spid="_x0000_s1026" alt="&quot;&quot;" style="position:absolute;margin-left:-166.25pt;margin-top:-12.45pt;width:1274.75pt;height:84.6pt;flip:y;z-index:-251649024;mso-width-relative:margin;mso-height-relative:margin" coordorigin="-580,-71" coordsize="60516,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">
              <v:shape id="Forma libre: Forma 22" o:spid="_x0000_s1027" style="position:absolute;left:-580;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" path="m7144,1699736v,,1403032,618173,2927032,-215265c4459129,651986,5998369,893921,5998369,893921r,-886777l7144,7144r,1692592xe" fillcolor="#d5dce4 [671]" stroked="f">
                <v:stroke joinstyle="miter"/>
                <v:shadow on="t" color="black" opacity="18350f" offset="-5.40094mm,4.37361mm"/>
                <v:path arrowok="t" o:connecttype="custom" o:connectlocs="7144,1699736;2934176,1484471;5998369,893921;5998369,7144;7144,7144;7144,1699736" o:connectangles="0,0,0,0,0,0"/>
              </v:shape>
              <v:shape id="Forma libre: Forma 23" o:spid="_x0000_s1028"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" path="m7144,7144r,606742c647224,1034891,2136934,964406,3546634,574834,4882039,205264,5998369,893921,5998369,893921r,-886777l7144,7144xe" fillcolor="#8496b0 [1951]" stroked="f">
                <v:stroke joinstyle="miter"/>
                <v:path arrowok="t" o:connecttype="custom" o:connectlocs="7144,7144;7144,613886;3546634,574834;5998369,893921;5998369,7144;7144,7144" o:connectangles="0,0,0,0,0,0"/>
              </v:shape>
              <w10:anchorlock/>
            </v:group>
          </w:pict>
        </mc:Fallback>
      </mc:AlternateContent>
    </w:r>
    <w:r w:rsidRPr="0041428F">
      <w:rPr>
        <w:noProof/>
        <w:lang w:bidi="es-ES"/>
      </w:rPr>
      <mc:AlternateContent>
        <mc:Choice Requires="wpg">
          <w:drawing>
            <wp:anchor distT="0" distB="0" distL="114300" distR="114300" simplePos="0" relativeHeight="251665408" behindDoc="1" locked="1" layoutInCell="1" allowOverlap="1" wp14:anchorId="67B831D8" wp14:editId="21AC4CDA">
              <wp:simplePos x="0" y="0"/>
              <wp:positionH relativeFrom="column">
                <wp:posOffset>-1409700</wp:posOffset>
              </wp:positionH>
              <wp:positionV relativeFrom="paragraph">
                <wp:posOffset>4739640</wp:posOffset>
              </wp:positionV>
              <wp:extent cx="15062200" cy="978535"/>
              <wp:effectExtent l="323850" t="304800" r="5715" b="50165"/>
              <wp:wrapNone/>
              <wp:docPr id="1055561395" name="Gráfico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V="1">
                        <a:off x="0" y="0"/>
                        <a:ext cx="15062200" cy="978535"/>
                        <a:chOff x="-58010" y="-7144"/>
                        <a:chExt cx="6051616" cy="1924050"/>
                      </a:xfrm>
                    </wpg:grpSpPr>
                    <wps:wsp>
                      <wps:cNvPr id="13959741" name="Forma libre: Forma 22"/>
                      <wps:cNvSpPr/>
                      <wps:spPr>
                        <a:xfrm>
                          <a:off x="-58010"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tx2">
                            <a:lumMod val="20000"/>
                            <a:lumOff val="80000"/>
                          </a:schemeClr>
                        </a:solidFill>
                        <a:ln w="9525" cap="flat">
                          <a:noFill/>
                          <a:prstDash val="solid"/>
                          <a:miter/>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882921" name="Forma libre: Forma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chemeClr val="tx2">
                            <a:lumMod val="60000"/>
                            <a:lumOff val="40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BE201C" id="Gráfico 17" o:spid="_x0000_s1026" alt="&quot;&quot;" style="position:absolute;margin-left:-111pt;margin-top:373.2pt;width:1186pt;height:77.05pt;flip:y;z-index:-251651072;mso-width-relative:margin;mso-height-relative:margin" coordorigin="-580,-71" coordsize="60516,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">
              <v:shape id="Forma libre: Forma 22" o:spid="_x0000_s1027" style="position:absolute;left:-580;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" path="m7144,1699736v,,1403032,618173,2927032,-215265c4459129,651986,5998369,893921,5998369,893921r,-886777l7144,7144r,1692592xe" fillcolor="#d5dce4 [671]" stroked="f">
                <v:stroke joinstyle="miter"/>
                <v:shadow on="t" color="black" opacity="18350f" offset="-5.40094mm,4.37361mm"/>
                <v:path arrowok="t" o:connecttype="custom" o:connectlocs="7144,1699736;2934176,1484471;5998369,893921;5998369,7144;7144,7144;7144,1699736" o:connectangles="0,0,0,0,0,0"/>
              </v:shape>
              <v:shape id="Forma libre: Forma 23" o:spid="_x0000_s1028"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" path="m7144,7144r,606742c647224,1034891,2136934,964406,3546634,574834,4882039,205264,5998369,893921,5998369,893921r,-886777l7144,7144xe" fillcolor="#8496b0 [1951]" stroked="f">
                <v:stroke joinstyle="miter"/>
                <v:path arrowok="t" o:connecttype="custom" o:connectlocs="7144,7144;7144,613886;3546634,574834;5998369,893921;5998369,7144;7144,7144" o:connectangles="0,0,0,0,0,0"/>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AA4F7" w14:textId="77777777" w:rsidR="00A852CD" w:rsidRDefault="00A852CD">
      <w:pPr>
        <w:spacing w:after="0" w:line="240" w:lineRule="auto"/>
      </w:pPr>
      <w:r>
        <w:separator/>
      </w:r>
    </w:p>
  </w:footnote>
  <w:footnote w:type="continuationSeparator" w:id="0">
    <w:p w14:paraId="69E0118E" w14:textId="77777777" w:rsidR="00A852CD" w:rsidRDefault="00A852CD">
      <w:pPr>
        <w:spacing w:after="0" w:line="240" w:lineRule="auto"/>
      </w:pPr>
      <w:r>
        <w:continuationSeparator/>
      </w:r>
    </w:p>
  </w:footnote>
  <w:footnote w:type="continuationNotice" w:id="1">
    <w:p w14:paraId="488F4778" w14:textId="77777777" w:rsidR="00A852CD" w:rsidRDefault="00A852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EF214" w14:textId="097C58C8" w:rsidR="004B1973" w:rsidRPr="00E852C7" w:rsidRDefault="007D61B4" w:rsidP="00E852C7">
    <w:pPr>
      <w:pStyle w:val="Encabezado"/>
      <w:ind w:left="-284" w:hanging="1276"/>
      <w:rPr>
        <w:rFonts w:ascii="Dreaming Outloud Pro" w:hAnsi="Dreaming Outloud Pro" w:cs="Dreaming Outloud Pro"/>
      </w:rPr>
    </w:pPr>
    <w:r>
      <w:rPr>
        <w:rFonts w:ascii="Dreaming Outloud Pro" w:hAnsi="Dreaming Outloud Pro" w:cs="Dreaming Outloud Pro"/>
        <w:color w:val="002060"/>
        <w:sz w:val="20"/>
        <w:szCs w:val="20"/>
      </w:rPr>
      <w:t xml:space="preserve">         </w:t>
    </w:r>
    <w:r w:rsidR="00E852C7" w:rsidRPr="00E852C7">
      <w:rPr>
        <w:rFonts w:ascii="Dreaming Outloud Pro" w:hAnsi="Dreaming Outloud Pro" w:cs="Dreaming Outloud Pro"/>
        <w:color w:val="002060"/>
        <w:sz w:val="20"/>
        <w:szCs w:val="20"/>
      </w:rPr>
      <w:t>Instituto Costarricense de Acueductos y Alcantarillado</w:t>
    </w:r>
    <w:r>
      <w:rPr>
        <w:rFonts w:ascii="Dreaming Outloud Pro" w:hAnsi="Dreaming Outloud Pro" w:cs="Dreaming Outloud Pro"/>
        <w:color w:val="002060"/>
        <w:sz w:val="20"/>
        <w:szCs w:val="20"/>
      </w:rPr>
      <w:t>s</w:t>
    </w:r>
    <w:r>
      <w:t xml:space="preserve">                                                                                               </w:t>
    </w:r>
    <w:r w:rsidR="00E852C7" w:rsidRPr="00E852C7">
      <w:t xml:space="preserve"> </w:t>
    </w:r>
    <w:r w:rsidR="00072B3D" w:rsidRPr="00E852C7">
      <w:rPr>
        <w:rFonts w:ascii="Dreaming Outloud Pro" w:hAnsi="Dreaming Outloud Pro" w:cs="Dreaming Outloud Pro"/>
        <w:noProof/>
        <w:sz w:val="20"/>
        <w:szCs w:val="20"/>
        <w:lang w:bidi="es-ES"/>
      </w:rPr>
      <mc:AlternateContent>
        <mc:Choice Requires="wpg">
          <w:drawing>
            <wp:anchor distT="0" distB="0" distL="114300" distR="114300" simplePos="0" relativeHeight="251661312" behindDoc="1" locked="1" layoutInCell="1" allowOverlap="1" wp14:anchorId="2253CEA9" wp14:editId="6450176E">
              <wp:simplePos x="0" y="0"/>
              <wp:positionH relativeFrom="column">
                <wp:posOffset>-1333500</wp:posOffset>
              </wp:positionH>
              <wp:positionV relativeFrom="paragraph">
                <wp:posOffset>-535940</wp:posOffset>
              </wp:positionV>
              <wp:extent cx="13392150" cy="819150"/>
              <wp:effectExtent l="342900" t="38100" r="0" b="323850"/>
              <wp:wrapNone/>
              <wp:docPr id="19" name="Gráfico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392150" cy="819150"/>
                        <a:chOff x="-58010" y="-7144"/>
                        <a:chExt cx="6051616" cy="1924050"/>
                      </a:xfrm>
                    </wpg:grpSpPr>
                    <wps:wsp>
                      <wps:cNvPr id="22" name="Forma libre: Forma 22"/>
                      <wps:cNvSpPr/>
                      <wps:spPr>
                        <a:xfrm>
                          <a:off x="-58010"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tx2">
                            <a:lumMod val="20000"/>
                            <a:lumOff val="80000"/>
                          </a:schemeClr>
                        </a:solidFill>
                        <a:ln w="9525" cap="flat">
                          <a:noFill/>
                          <a:prstDash val="solid"/>
                          <a:miter/>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orma libre: Forma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chemeClr val="tx2">
                            <a:lumMod val="60000"/>
                            <a:lumOff val="40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141426" id="Gráfico 17" o:spid="_x0000_s1026" alt="&quot;&quot;" style="position:absolute;margin-left:-105pt;margin-top:-42.2pt;width:1054.5pt;height:64.5pt;z-index:-251655168;mso-width-relative:margin;mso-height-relative:margin" coordorigin="-580,-71" coordsize="60516,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">
              <v:shape id="Forma libre: Forma 22" o:spid="_x0000_s1027" style="position:absolute;left:-580;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" path="m7144,1699736v,,1403032,618173,2927032,-215265c4459129,651986,5998369,893921,5998369,893921r,-886777l7144,7144r,1692592xe" fillcolor="#d5dce4 [671]" stroked="f">
                <v:stroke joinstyle="miter"/>
                <v:shadow on="t" color="black" opacity="18350f" offset="-5.40094mm,4.37361mm"/>
                <v:path arrowok="t" o:connecttype="custom" o:connectlocs="7144,1699736;2934176,1484471;5998369,893921;5998369,7144;7144,7144;7144,1699736" o:connectangles="0,0,0,0,0,0"/>
              </v:shape>
              <v:shape id="Forma libre: Forma 23" o:spid="_x0000_s1028"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" path="m7144,7144r,606742c647224,1034891,2136934,964406,3546634,574834,4882039,205264,5998369,893921,5998369,893921r,-886777l7144,7144xe" fillcolor="#8496b0 [1951]" stroked="f">
                <v:stroke joinstyle="miter"/>
                <v:path arrowok="t" o:connecttype="custom" o:connectlocs="7144,7144;7144,613886;3546634,574834;5998369,893921;5998369,7144;7144,7144" o:connectangles="0,0,0,0,0,0"/>
              </v:shape>
              <w10:anchorlock/>
            </v:group>
          </w:pict>
        </mc:Fallback>
      </mc:AlternateContent>
    </w:r>
    <w:r w:rsidR="004B1973" w:rsidRPr="00E852C7">
      <w:rPr>
        <w:rFonts w:ascii="Dreaming Outloud Pro" w:hAnsi="Dreaming Outloud Pro" w:cs="Dreaming Outloud Pro"/>
        <w:color w:val="00206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rPr>
        <w:rFonts w:ascii="Arial" w:hAnsi="Arial" w:cs="Arial"/>
        <w:b/>
        <w:bCs/>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 w15:restartNumberingAfterBreak="0">
    <w:nsid w:val="00000003"/>
    <w:multiLevelType w:val="multilevel"/>
    <w:tmpl w:val="2BD2809E"/>
    <w:name w:val="WW8Num3"/>
    <w:lvl w:ilvl="0">
      <w:start w:val="1"/>
      <w:numFmt w:val="lowerLetter"/>
      <w:lvlText w:val="%1."/>
      <w:lvlJc w:val="left"/>
      <w:pPr>
        <w:tabs>
          <w:tab w:val="num" w:pos="0"/>
        </w:tabs>
        <w:ind w:left="720" w:hanging="360"/>
      </w:pPr>
      <w:rPr>
        <w:rFonts w:ascii="Arial" w:hAnsi="Arial" w:cs="Arial"/>
        <w:b/>
        <w:color w:val="auto"/>
      </w:rPr>
    </w:lvl>
    <w:lvl w:ilvl="1">
      <w:start w:val="1"/>
      <w:numFmt w:val="lowerLetter"/>
      <w:lvlText w:val="%2."/>
      <w:lvlJc w:val="left"/>
      <w:pPr>
        <w:tabs>
          <w:tab w:val="num" w:pos="0"/>
        </w:tabs>
        <w:ind w:left="1080" w:hanging="360"/>
      </w:pPr>
      <w:rPr>
        <w:b/>
      </w:r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2" w15:restartNumberingAfterBreak="0">
    <w:nsid w:val="00000004"/>
    <w:multiLevelType w:val="multilevel"/>
    <w:tmpl w:val="00000004"/>
    <w:name w:val="WW8Num4"/>
    <w:lvl w:ilvl="0">
      <w:start w:val="1"/>
      <w:numFmt w:val="lowerLetter"/>
      <w:lvlText w:val="%1."/>
      <w:lvlJc w:val="left"/>
      <w:pPr>
        <w:tabs>
          <w:tab w:val="num" w:pos="0"/>
        </w:tabs>
        <w:ind w:left="720" w:hanging="360"/>
      </w:pPr>
      <w:rPr>
        <w:rFonts w:ascii="Arial" w:hAnsi="Arial" w:cs="Arial"/>
        <w:b/>
        <w:bC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5B1028D"/>
    <w:multiLevelType w:val="hybridMultilevel"/>
    <w:tmpl w:val="21A28EF2"/>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4" w15:restartNumberingAfterBreak="0">
    <w:nsid w:val="074A5D0F"/>
    <w:multiLevelType w:val="hybridMultilevel"/>
    <w:tmpl w:val="5B041CA8"/>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5" w15:restartNumberingAfterBreak="0">
    <w:nsid w:val="080423A7"/>
    <w:multiLevelType w:val="multilevel"/>
    <w:tmpl w:val="3C7AA750"/>
    <w:lvl w:ilvl="0">
      <w:start w:val="1"/>
      <w:numFmt w:val="decimal"/>
      <w:lvlText w:val="%1."/>
      <w:lvlJc w:val="left"/>
      <w:pPr>
        <w:ind w:left="927" w:hanging="360"/>
      </w:pPr>
      <w:rPr>
        <w:rFonts w:hint="default"/>
        <w:b w:val="0"/>
        <w:bCs/>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6" w15:restartNumberingAfterBreak="0">
    <w:nsid w:val="087C3B1D"/>
    <w:multiLevelType w:val="hybridMultilevel"/>
    <w:tmpl w:val="B26EC472"/>
    <w:lvl w:ilvl="0" w:tplc="D4881E38">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7" w15:restartNumberingAfterBreak="0">
    <w:nsid w:val="0966408E"/>
    <w:multiLevelType w:val="hybridMultilevel"/>
    <w:tmpl w:val="258484F2"/>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8" w15:restartNumberingAfterBreak="0">
    <w:nsid w:val="0A6164FF"/>
    <w:multiLevelType w:val="hybridMultilevel"/>
    <w:tmpl w:val="C5D40C60"/>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9" w15:restartNumberingAfterBreak="0">
    <w:nsid w:val="178F0669"/>
    <w:multiLevelType w:val="hybridMultilevel"/>
    <w:tmpl w:val="EE4C6614"/>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10" w15:restartNumberingAfterBreak="0">
    <w:nsid w:val="1E01531D"/>
    <w:multiLevelType w:val="hybridMultilevel"/>
    <w:tmpl w:val="D4C29AC6"/>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11" w15:restartNumberingAfterBreak="0">
    <w:nsid w:val="26CD469A"/>
    <w:multiLevelType w:val="hybridMultilevel"/>
    <w:tmpl w:val="5E545132"/>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7911A16"/>
    <w:multiLevelType w:val="multilevel"/>
    <w:tmpl w:val="D5ACD470"/>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15:restartNumberingAfterBreak="0">
    <w:nsid w:val="2D7820EE"/>
    <w:multiLevelType w:val="hybridMultilevel"/>
    <w:tmpl w:val="5E623E1E"/>
    <w:lvl w:ilvl="0" w:tplc="140A0001">
      <w:start w:val="1"/>
      <w:numFmt w:val="bullet"/>
      <w:lvlText w:val=""/>
      <w:lvlJc w:val="left"/>
      <w:rPr>
        <w:rFonts w:ascii="Symbol" w:hAnsi="Symbol" w:hint="default"/>
      </w:rPr>
    </w:lvl>
    <w:lvl w:ilvl="1" w:tplc="140A0003">
      <w:start w:val="1"/>
      <w:numFmt w:val="bullet"/>
      <w:lvlText w:val="o"/>
      <w:lvlJc w:val="left"/>
      <w:pPr>
        <w:ind w:left="3600" w:hanging="360"/>
      </w:pPr>
      <w:rPr>
        <w:rFonts w:ascii="Courier New" w:hAnsi="Courier New" w:cs="Courier New" w:hint="default"/>
      </w:rPr>
    </w:lvl>
    <w:lvl w:ilvl="2" w:tplc="140A0005" w:tentative="1">
      <w:start w:val="1"/>
      <w:numFmt w:val="bullet"/>
      <w:lvlText w:val=""/>
      <w:lvlJc w:val="left"/>
      <w:pPr>
        <w:ind w:left="4320" w:hanging="360"/>
      </w:pPr>
      <w:rPr>
        <w:rFonts w:ascii="Wingdings" w:hAnsi="Wingdings" w:hint="default"/>
      </w:rPr>
    </w:lvl>
    <w:lvl w:ilvl="3" w:tplc="140A0001" w:tentative="1">
      <w:start w:val="1"/>
      <w:numFmt w:val="bullet"/>
      <w:lvlText w:val=""/>
      <w:lvlJc w:val="left"/>
      <w:pPr>
        <w:ind w:left="5040" w:hanging="360"/>
      </w:pPr>
      <w:rPr>
        <w:rFonts w:ascii="Symbol" w:hAnsi="Symbol" w:hint="default"/>
      </w:rPr>
    </w:lvl>
    <w:lvl w:ilvl="4" w:tplc="140A0003" w:tentative="1">
      <w:start w:val="1"/>
      <w:numFmt w:val="bullet"/>
      <w:lvlText w:val="o"/>
      <w:lvlJc w:val="left"/>
      <w:pPr>
        <w:ind w:left="5760" w:hanging="360"/>
      </w:pPr>
      <w:rPr>
        <w:rFonts w:ascii="Courier New" w:hAnsi="Courier New" w:cs="Courier New" w:hint="default"/>
      </w:rPr>
    </w:lvl>
    <w:lvl w:ilvl="5" w:tplc="140A0005" w:tentative="1">
      <w:start w:val="1"/>
      <w:numFmt w:val="bullet"/>
      <w:lvlText w:val=""/>
      <w:lvlJc w:val="left"/>
      <w:pPr>
        <w:ind w:left="6480" w:hanging="360"/>
      </w:pPr>
      <w:rPr>
        <w:rFonts w:ascii="Wingdings" w:hAnsi="Wingdings" w:hint="default"/>
      </w:rPr>
    </w:lvl>
    <w:lvl w:ilvl="6" w:tplc="140A0001" w:tentative="1">
      <w:start w:val="1"/>
      <w:numFmt w:val="bullet"/>
      <w:lvlText w:val=""/>
      <w:lvlJc w:val="left"/>
      <w:pPr>
        <w:ind w:left="7200" w:hanging="360"/>
      </w:pPr>
      <w:rPr>
        <w:rFonts w:ascii="Symbol" w:hAnsi="Symbol" w:hint="default"/>
      </w:rPr>
    </w:lvl>
    <w:lvl w:ilvl="7" w:tplc="140A0003" w:tentative="1">
      <w:start w:val="1"/>
      <w:numFmt w:val="bullet"/>
      <w:lvlText w:val="o"/>
      <w:lvlJc w:val="left"/>
      <w:pPr>
        <w:ind w:left="7920" w:hanging="360"/>
      </w:pPr>
      <w:rPr>
        <w:rFonts w:ascii="Courier New" w:hAnsi="Courier New" w:cs="Courier New" w:hint="default"/>
      </w:rPr>
    </w:lvl>
    <w:lvl w:ilvl="8" w:tplc="140A0005" w:tentative="1">
      <w:start w:val="1"/>
      <w:numFmt w:val="bullet"/>
      <w:lvlText w:val=""/>
      <w:lvlJc w:val="left"/>
      <w:pPr>
        <w:ind w:left="8640" w:hanging="360"/>
      </w:pPr>
      <w:rPr>
        <w:rFonts w:ascii="Wingdings" w:hAnsi="Wingdings" w:hint="default"/>
      </w:rPr>
    </w:lvl>
  </w:abstractNum>
  <w:abstractNum w:abstractNumId="14" w15:restartNumberingAfterBreak="0">
    <w:nsid w:val="33562F1C"/>
    <w:multiLevelType w:val="hybridMultilevel"/>
    <w:tmpl w:val="A8ECF784"/>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15" w15:restartNumberingAfterBreak="0">
    <w:nsid w:val="3A6F7271"/>
    <w:multiLevelType w:val="hybridMultilevel"/>
    <w:tmpl w:val="D41E1E0E"/>
    <w:lvl w:ilvl="0" w:tplc="FFFFFFFF">
      <w:start w:val="1"/>
      <w:numFmt w:val="bullet"/>
      <w:lvlText w:val=""/>
      <w:lvlJc w:val="left"/>
      <w:pPr>
        <w:ind w:left="720" w:hanging="360"/>
      </w:pPr>
      <w:rPr>
        <w:rFonts w:ascii="Symbol" w:hAnsi="Symbol" w:hint="default"/>
      </w:rPr>
    </w:lvl>
    <w:lvl w:ilvl="1" w:tplc="140A0009">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B24124A"/>
    <w:multiLevelType w:val="hybridMultilevel"/>
    <w:tmpl w:val="A2C0296A"/>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17" w15:restartNumberingAfterBreak="0">
    <w:nsid w:val="3F4D20E7"/>
    <w:multiLevelType w:val="hybridMultilevel"/>
    <w:tmpl w:val="56DE01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3293E12"/>
    <w:multiLevelType w:val="multilevel"/>
    <w:tmpl w:val="D3285C5E"/>
    <w:lvl w:ilvl="0">
      <w:start w:val="2"/>
      <w:numFmt w:val="decimal"/>
      <w:lvlText w:val="%1."/>
      <w:lvlJc w:val="left"/>
      <w:pPr>
        <w:ind w:left="936" w:hanging="360"/>
      </w:pPr>
      <w:rPr>
        <w:rFonts w:hint="default"/>
      </w:rPr>
    </w:lvl>
    <w:lvl w:ilvl="1">
      <w:start w:val="1"/>
      <w:numFmt w:val="decimal"/>
      <w:isLgl/>
      <w:lvlText w:val="%1.%2"/>
      <w:lvlJc w:val="left"/>
      <w:pPr>
        <w:ind w:left="936" w:hanging="360"/>
      </w:pPr>
      <w:rPr>
        <w:rFonts w:hint="default"/>
        <w:b w:val="0"/>
        <w:bCs/>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19" w15:restartNumberingAfterBreak="0">
    <w:nsid w:val="44303A48"/>
    <w:multiLevelType w:val="hybridMultilevel"/>
    <w:tmpl w:val="C448B4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44397771"/>
    <w:multiLevelType w:val="hybridMultilevel"/>
    <w:tmpl w:val="D8C823F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561C36BD"/>
    <w:multiLevelType w:val="hybridMultilevel"/>
    <w:tmpl w:val="C76400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81C7E55"/>
    <w:multiLevelType w:val="hybridMultilevel"/>
    <w:tmpl w:val="0DB05C4A"/>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23" w15:restartNumberingAfterBreak="0">
    <w:nsid w:val="589A4733"/>
    <w:multiLevelType w:val="hybridMultilevel"/>
    <w:tmpl w:val="BFD036F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5A9C6061"/>
    <w:multiLevelType w:val="hybridMultilevel"/>
    <w:tmpl w:val="427A9D18"/>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25" w15:restartNumberingAfterBreak="0">
    <w:nsid w:val="63AA2418"/>
    <w:multiLevelType w:val="hybridMultilevel"/>
    <w:tmpl w:val="FFFFFFFF"/>
    <w:lvl w:ilvl="0" w:tplc="87623942">
      <w:start w:val="1"/>
      <w:numFmt w:val="bullet"/>
      <w:lvlText w:val="-"/>
      <w:lvlJc w:val="left"/>
      <w:pPr>
        <w:ind w:left="720" w:hanging="360"/>
      </w:pPr>
      <w:rPr>
        <w:rFonts w:ascii="&quot;Arial&quot;,sans-serif" w:hAnsi="&quot;Arial&quot;,sans-serif" w:hint="default"/>
      </w:rPr>
    </w:lvl>
    <w:lvl w:ilvl="1" w:tplc="187EEE02">
      <w:start w:val="1"/>
      <w:numFmt w:val="bullet"/>
      <w:lvlText w:val="o"/>
      <w:lvlJc w:val="left"/>
      <w:pPr>
        <w:ind w:left="1440" w:hanging="360"/>
      </w:pPr>
      <w:rPr>
        <w:rFonts w:ascii="Courier New" w:hAnsi="Courier New" w:hint="default"/>
      </w:rPr>
    </w:lvl>
    <w:lvl w:ilvl="2" w:tplc="4FAAAF38">
      <w:start w:val="1"/>
      <w:numFmt w:val="bullet"/>
      <w:lvlText w:val=""/>
      <w:lvlJc w:val="left"/>
      <w:pPr>
        <w:ind w:left="2160" w:hanging="360"/>
      </w:pPr>
      <w:rPr>
        <w:rFonts w:ascii="Wingdings" w:hAnsi="Wingdings" w:hint="default"/>
      </w:rPr>
    </w:lvl>
    <w:lvl w:ilvl="3" w:tplc="A6DCC8FE">
      <w:start w:val="1"/>
      <w:numFmt w:val="bullet"/>
      <w:lvlText w:val=""/>
      <w:lvlJc w:val="left"/>
      <w:pPr>
        <w:ind w:left="2880" w:hanging="360"/>
      </w:pPr>
      <w:rPr>
        <w:rFonts w:ascii="Symbol" w:hAnsi="Symbol" w:hint="default"/>
      </w:rPr>
    </w:lvl>
    <w:lvl w:ilvl="4" w:tplc="2CC26760">
      <w:start w:val="1"/>
      <w:numFmt w:val="bullet"/>
      <w:lvlText w:val="o"/>
      <w:lvlJc w:val="left"/>
      <w:pPr>
        <w:ind w:left="3600" w:hanging="360"/>
      </w:pPr>
      <w:rPr>
        <w:rFonts w:ascii="Courier New" w:hAnsi="Courier New" w:hint="default"/>
      </w:rPr>
    </w:lvl>
    <w:lvl w:ilvl="5" w:tplc="5ADABF6E">
      <w:start w:val="1"/>
      <w:numFmt w:val="bullet"/>
      <w:lvlText w:val=""/>
      <w:lvlJc w:val="left"/>
      <w:pPr>
        <w:ind w:left="4320" w:hanging="360"/>
      </w:pPr>
      <w:rPr>
        <w:rFonts w:ascii="Wingdings" w:hAnsi="Wingdings" w:hint="default"/>
      </w:rPr>
    </w:lvl>
    <w:lvl w:ilvl="6" w:tplc="95B828F0">
      <w:start w:val="1"/>
      <w:numFmt w:val="bullet"/>
      <w:lvlText w:val=""/>
      <w:lvlJc w:val="left"/>
      <w:pPr>
        <w:ind w:left="5040" w:hanging="360"/>
      </w:pPr>
      <w:rPr>
        <w:rFonts w:ascii="Symbol" w:hAnsi="Symbol" w:hint="default"/>
      </w:rPr>
    </w:lvl>
    <w:lvl w:ilvl="7" w:tplc="D26E5C7E">
      <w:start w:val="1"/>
      <w:numFmt w:val="bullet"/>
      <w:lvlText w:val="o"/>
      <w:lvlJc w:val="left"/>
      <w:pPr>
        <w:ind w:left="5760" w:hanging="360"/>
      </w:pPr>
      <w:rPr>
        <w:rFonts w:ascii="Courier New" w:hAnsi="Courier New" w:hint="default"/>
      </w:rPr>
    </w:lvl>
    <w:lvl w:ilvl="8" w:tplc="D8B8B38E">
      <w:start w:val="1"/>
      <w:numFmt w:val="bullet"/>
      <w:lvlText w:val=""/>
      <w:lvlJc w:val="left"/>
      <w:pPr>
        <w:ind w:left="6480" w:hanging="360"/>
      </w:pPr>
      <w:rPr>
        <w:rFonts w:ascii="Wingdings" w:hAnsi="Wingdings" w:hint="default"/>
      </w:rPr>
    </w:lvl>
  </w:abstractNum>
  <w:abstractNum w:abstractNumId="26" w15:restartNumberingAfterBreak="0">
    <w:nsid w:val="675A8D8F"/>
    <w:multiLevelType w:val="hybridMultilevel"/>
    <w:tmpl w:val="FFFFFFFF"/>
    <w:lvl w:ilvl="0" w:tplc="379E1666">
      <w:start w:val="1"/>
      <w:numFmt w:val="bullet"/>
      <w:lvlText w:val="·"/>
      <w:lvlJc w:val="left"/>
      <w:pPr>
        <w:ind w:left="720" w:hanging="360"/>
      </w:pPr>
      <w:rPr>
        <w:rFonts w:ascii="Symbol" w:hAnsi="Symbol" w:hint="default"/>
      </w:rPr>
    </w:lvl>
    <w:lvl w:ilvl="1" w:tplc="C5D88404">
      <w:start w:val="1"/>
      <w:numFmt w:val="bullet"/>
      <w:lvlText w:val="o"/>
      <w:lvlJc w:val="left"/>
      <w:pPr>
        <w:ind w:left="1440" w:hanging="360"/>
      </w:pPr>
      <w:rPr>
        <w:rFonts w:ascii="Courier New" w:hAnsi="Courier New" w:hint="default"/>
      </w:rPr>
    </w:lvl>
    <w:lvl w:ilvl="2" w:tplc="1FD462EA">
      <w:start w:val="1"/>
      <w:numFmt w:val="bullet"/>
      <w:lvlText w:val=""/>
      <w:lvlJc w:val="left"/>
      <w:pPr>
        <w:ind w:left="2160" w:hanging="360"/>
      </w:pPr>
      <w:rPr>
        <w:rFonts w:ascii="Wingdings" w:hAnsi="Wingdings" w:hint="default"/>
      </w:rPr>
    </w:lvl>
    <w:lvl w:ilvl="3" w:tplc="3B963D7A">
      <w:start w:val="1"/>
      <w:numFmt w:val="bullet"/>
      <w:lvlText w:val=""/>
      <w:lvlJc w:val="left"/>
      <w:pPr>
        <w:ind w:left="2880" w:hanging="360"/>
      </w:pPr>
      <w:rPr>
        <w:rFonts w:ascii="Symbol" w:hAnsi="Symbol" w:hint="default"/>
      </w:rPr>
    </w:lvl>
    <w:lvl w:ilvl="4" w:tplc="F9061ED2">
      <w:start w:val="1"/>
      <w:numFmt w:val="bullet"/>
      <w:lvlText w:val="o"/>
      <w:lvlJc w:val="left"/>
      <w:pPr>
        <w:ind w:left="3600" w:hanging="360"/>
      </w:pPr>
      <w:rPr>
        <w:rFonts w:ascii="Courier New" w:hAnsi="Courier New" w:hint="default"/>
      </w:rPr>
    </w:lvl>
    <w:lvl w:ilvl="5" w:tplc="E39C9204">
      <w:start w:val="1"/>
      <w:numFmt w:val="bullet"/>
      <w:lvlText w:val=""/>
      <w:lvlJc w:val="left"/>
      <w:pPr>
        <w:ind w:left="4320" w:hanging="360"/>
      </w:pPr>
      <w:rPr>
        <w:rFonts w:ascii="Wingdings" w:hAnsi="Wingdings" w:hint="default"/>
      </w:rPr>
    </w:lvl>
    <w:lvl w:ilvl="6" w:tplc="3CF01290">
      <w:start w:val="1"/>
      <w:numFmt w:val="bullet"/>
      <w:lvlText w:val=""/>
      <w:lvlJc w:val="left"/>
      <w:pPr>
        <w:ind w:left="5040" w:hanging="360"/>
      </w:pPr>
      <w:rPr>
        <w:rFonts w:ascii="Symbol" w:hAnsi="Symbol" w:hint="default"/>
      </w:rPr>
    </w:lvl>
    <w:lvl w:ilvl="7" w:tplc="86E0E924">
      <w:start w:val="1"/>
      <w:numFmt w:val="bullet"/>
      <w:lvlText w:val="o"/>
      <w:lvlJc w:val="left"/>
      <w:pPr>
        <w:ind w:left="5760" w:hanging="360"/>
      </w:pPr>
      <w:rPr>
        <w:rFonts w:ascii="Courier New" w:hAnsi="Courier New" w:hint="default"/>
      </w:rPr>
    </w:lvl>
    <w:lvl w:ilvl="8" w:tplc="B7A24010">
      <w:start w:val="1"/>
      <w:numFmt w:val="bullet"/>
      <w:lvlText w:val=""/>
      <w:lvlJc w:val="left"/>
      <w:pPr>
        <w:ind w:left="6480" w:hanging="360"/>
      </w:pPr>
      <w:rPr>
        <w:rFonts w:ascii="Wingdings" w:hAnsi="Wingdings" w:hint="default"/>
      </w:rPr>
    </w:lvl>
  </w:abstractNum>
  <w:abstractNum w:abstractNumId="27" w15:restartNumberingAfterBreak="0">
    <w:nsid w:val="6D3969D5"/>
    <w:multiLevelType w:val="hybridMultilevel"/>
    <w:tmpl w:val="50A40922"/>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28" w15:restartNumberingAfterBreak="0">
    <w:nsid w:val="6E045EAB"/>
    <w:multiLevelType w:val="multilevel"/>
    <w:tmpl w:val="D902B8C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9" w15:restartNumberingAfterBreak="0">
    <w:nsid w:val="6FD807BF"/>
    <w:multiLevelType w:val="multilevel"/>
    <w:tmpl w:val="089EEB9C"/>
    <w:lvl w:ilvl="0">
      <w:start w:val="1"/>
      <w:numFmt w:val="decimal"/>
      <w:lvlText w:val="%1."/>
      <w:lvlJc w:val="left"/>
      <w:pPr>
        <w:ind w:left="1287" w:hanging="360"/>
      </w:pPr>
    </w:lvl>
    <w:lvl w:ilvl="1">
      <w:start w:val="1"/>
      <w:numFmt w:val="decimal"/>
      <w:isLgl/>
      <w:lvlText w:val="%1.%2"/>
      <w:lvlJc w:val="left"/>
      <w:pPr>
        <w:ind w:left="1527" w:hanging="60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30" w15:restartNumberingAfterBreak="0">
    <w:nsid w:val="70582E35"/>
    <w:multiLevelType w:val="hybridMultilevel"/>
    <w:tmpl w:val="E45EB1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430614083">
    <w:abstractNumId w:val="15"/>
  </w:num>
  <w:num w:numId="2" w16cid:durableId="264389985">
    <w:abstractNumId w:val="21"/>
  </w:num>
  <w:num w:numId="3" w16cid:durableId="1743211830">
    <w:abstractNumId w:val="2"/>
  </w:num>
  <w:num w:numId="4" w16cid:durableId="1482382884">
    <w:abstractNumId w:val="20"/>
  </w:num>
  <w:num w:numId="5" w16cid:durableId="334188315">
    <w:abstractNumId w:val="12"/>
  </w:num>
  <w:num w:numId="6" w16cid:durableId="337780074">
    <w:abstractNumId w:val="30"/>
  </w:num>
  <w:num w:numId="7" w16cid:durableId="2016882554">
    <w:abstractNumId w:val="19"/>
  </w:num>
  <w:num w:numId="8" w16cid:durableId="665867842">
    <w:abstractNumId w:val="23"/>
  </w:num>
  <w:num w:numId="9" w16cid:durableId="939795444">
    <w:abstractNumId w:val="18"/>
  </w:num>
  <w:num w:numId="10" w16cid:durableId="1290673394">
    <w:abstractNumId w:val="11"/>
  </w:num>
  <w:num w:numId="11" w16cid:durableId="1255240588">
    <w:abstractNumId w:val="5"/>
  </w:num>
  <w:num w:numId="12" w16cid:durableId="950207161">
    <w:abstractNumId w:val="26"/>
  </w:num>
  <w:num w:numId="13" w16cid:durableId="1151942767">
    <w:abstractNumId w:val="25"/>
  </w:num>
  <w:num w:numId="14" w16cid:durableId="193739757">
    <w:abstractNumId w:val="24"/>
  </w:num>
  <w:num w:numId="15" w16cid:durableId="1281650035">
    <w:abstractNumId w:val="6"/>
  </w:num>
  <w:num w:numId="16" w16cid:durableId="1813597150">
    <w:abstractNumId w:val="16"/>
  </w:num>
  <w:num w:numId="17" w16cid:durableId="20864861">
    <w:abstractNumId w:val="14"/>
  </w:num>
  <w:num w:numId="18" w16cid:durableId="1970209522">
    <w:abstractNumId w:val="10"/>
  </w:num>
  <w:num w:numId="19" w16cid:durableId="255677531">
    <w:abstractNumId w:val="27"/>
  </w:num>
  <w:num w:numId="20" w16cid:durableId="458692142">
    <w:abstractNumId w:val="4"/>
  </w:num>
  <w:num w:numId="21" w16cid:durableId="1382441420">
    <w:abstractNumId w:val="7"/>
  </w:num>
  <w:num w:numId="22" w16cid:durableId="1011104551">
    <w:abstractNumId w:val="3"/>
  </w:num>
  <w:num w:numId="23" w16cid:durableId="629211858">
    <w:abstractNumId w:val="22"/>
  </w:num>
  <w:num w:numId="24" w16cid:durableId="1281182964">
    <w:abstractNumId w:val="29"/>
  </w:num>
  <w:num w:numId="25" w16cid:durableId="577444768">
    <w:abstractNumId w:val="8"/>
  </w:num>
  <w:num w:numId="26" w16cid:durableId="847789768">
    <w:abstractNumId w:val="17"/>
  </w:num>
  <w:num w:numId="27" w16cid:durableId="1234660542">
    <w:abstractNumId w:val="12"/>
  </w:num>
  <w:num w:numId="28" w16cid:durableId="1601716991">
    <w:abstractNumId w:val="12"/>
  </w:num>
  <w:num w:numId="29" w16cid:durableId="85922661">
    <w:abstractNumId w:val="28"/>
  </w:num>
  <w:num w:numId="30" w16cid:durableId="1339043199">
    <w:abstractNumId w:val="13"/>
  </w:num>
  <w:num w:numId="31" w16cid:durableId="762382730">
    <w:abstractNumId w:val="9"/>
  </w:num>
  <w:num w:numId="32" w16cid:durableId="31731380">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7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357"/>
    <w:rsid w:val="0000051E"/>
    <w:rsid w:val="0000176C"/>
    <w:rsid w:val="000021BC"/>
    <w:rsid w:val="000038DD"/>
    <w:rsid w:val="00003E04"/>
    <w:rsid w:val="00003EE4"/>
    <w:rsid w:val="00004867"/>
    <w:rsid w:val="00004FEF"/>
    <w:rsid w:val="00005116"/>
    <w:rsid w:val="0000546E"/>
    <w:rsid w:val="000073D6"/>
    <w:rsid w:val="000076CE"/>
    <w:rsid w:val="00007F58"/>
    <w:rsid w:val="0001027D"/>
    <w:rsid w:val="0001219D"/>
    <w:rsid w:val="000150F2"/>
    <w:rsid w:val="00015EE7"/>
    <w:rsid w:val="000175F7"/>
    <w:rsid w:val="000204C8"/>
    <w:rsid w:val="0002150D"/>
    <w:rsid w:val="000217B2"/>
    <w:rsid w:val="0002221E"/>
    <w:rsid w:val="000226A0"/>
    <w:rsid w:val="000227D7"/>
    <w:rsid w:val="0002359D"/>
    <w:rsid w:val="0002554A"/>
    <w:rsid w:val="00027DC3"/>
    <w:rsid w:val="000307FD"/>
    <w:rsid w:val="000311B0"/>
    <w:rsid w:val="00031F34"/>
    <w:rsid w:val="000328D2"/>
    <w:rsid w:val="00033341"/>
    <w:rsid w:val="00033B9C"/>
    <w:rsid w:val="00037500"/>
    <w:rsid w:val="000376B2"/>
    <w:rsid w:val="00037CFE"/>
    <w:rsid w:val="00037F55"/>
    <w:rsid w:val="00040F70"/>
    <w:rsid w:val="00041F71"/>
    <w:rsid w:val="00042439"/>
    <w:rsid w:val="00042A28"/>
    <w:rsid w:val="00045A6A"/>
    <w:rsid w:val="00046E27"/>
    <w:rsid w:val="00050CF3"/>
    <w:rsid w:val="00052D9D"/>
    <w:rsid w:val="00052F60"/>
    <w:rsid w:val="0005307C"/>
    <w:rsid w:val="0005326E"/>
    <w:rsid w:val="00053976"/>
    <w:rsid w:val="000540A3"/>
    <w:rsid w:val="0005410D"/>
    <w:rsid w:val="00054B6F"/>
    <w:rsid w:val="00055483"/>
    <w:rsid w:val="000559C5"/>
    <w:rsid w:val="000564F0"/>
    <w:rsid w:val="00056F15"/>
    <w:rsid w:val="00057989"/>
    <w:rsid w:val="00057D82"/>
    <w:rsid w:val="00060BF7"/>
    <w:rsid w:val="00061214"/>
    <w:rsid w:val="000615F3"/>
    <w:rsid w:val="00061C0A"/>
    <w:rsid w:val="0006297D"/>
    <w:rsid w:val="00063D06"/>
    <w:rsid w:val="000641F7"/>
    <w:rsid w:val="000647ED"/>
    <w:rsid w:val="000647F8"/>
    <w:rsid w:val="0006767E"/>
    <w:rsid w:val="0007205F"/>
    <w:rsid w:val="0007209B"/>
    <w:rsid w:val="00072B3D"/>
    <w:rsid w:val="00073214"/>
    <w:rsid w:val="000736F1"/>
    <w:rsid w:val="00074199"/>
    <w:rsid w:val="0007519C"/>
    <w:rsid w:val="000753EC"/>
    <w:rsid w:val="00076A46"/>
    <w:rsid w:val="00077448"/>
    <w:rsid w:val="0007759A"/>
    <w:rsid w:val="00077D87"/>
    <w:rsid w:val="000814C8"/>
    <w:rsid w:val="00081C90"/>
    <w:rsid w:val="00081D3D"/>
    <w:rsid w:val="0008547B"/>
    <w:rsid w:val="000864F2"/>
    <w:rsid w:val="000868E6"/>
    <w:rsid w:val="00086AA8"/>
    <w:rsid w:val="0009091D"/>
    <w:rsid w:val="00090AD5"/>
    <w:rsid w:val="00091721"/>
    <w:rsid w:val="000918A8"/>
    <w:rsid w:val="000979B4"/>
    <w:rsid w:val="000A00AB"/>
    <w:rsid w:val="000A01FF"/>
    <w:rsid w:val="000A1542"/>
    <w:rsid w:val="000A19E0"/>
    <w:rsid w:val="000A426C"/>
    <w:rsid w:val="000A42A9"/>
    <w:rsid w:val="000A4EB5"/>
    <w:rsid w:val="000A63EC"/>
    <w:rsid w:val="000A6862"/>
    <w:rsid w:val="000A6FC8"/>
    <w:rsid w:val="000B0780"/>
    <w:rsid w:val="000B11DA"/>
    <w:rsid w:val="000B187B"/>
    <w:rsid w:val="000B2AD3"/>
    <w:rsid w:val="000B54FB"/>
    <w:rsid w:val="000B5713"/>
    <w:rsid w:val="000B7501"/>
    <w:rsid w:val="000B7C42"/>
    <w:rsid w:val="000C0CB6"/>
    <w:rsid w:val="000C1129"/>
    <w:rsid w:val="000C19E7"/>
    <w:rsid w:val="000C1EF9"/>
    <w:rsid w:val="000C22CC"/>
    <w:rsid w:val="000C2D33"/>
    <w:rsid w:val="000C35EB"/>
    <w:rsid w:val="000C3852"/>
    <w:rsid w:val="000C4380"/>
    <w:rsid w:val="000C48A3"/>
    <w:rsid w:val="000C589E"/>
    <w:rsid w:val="000C6138"/>
    <w:rsid w:val="000C6A28"/>
    <w:rsid w:val="000C6A2A"/>
    <w:rsid w:val="000D17B3"/>
    <w:rsid w:val="000D1F05"/>
    <w:rsid w:val="000D20D6"/>
    <w:rsid w:val="000D31B2"/>
    <w:rsid w:val="000D45F5"/>
    <w:rsid w:val="000D5A62"/>
    <w:rsid w:val="000D5F36"/>
    <w:rsid w:val="000D708B"/>
    <w:rsid w:val="000E14F0"/>
    <w:rsid w:val="000E316A"/>
    <w:rsid w:val="000E34BD"/>
    <w:rsid w:val="000E3C51"/>
    <w:rsid w:val="000E43B5"/>
    <w:rsid w:val="000E45EA"/>
    <w:rsid w:val="000E4AF4"/>
    <w:rsid w:val="000E54ED"/>
    <w:rsid w:val="000E603D"/>
    <w:rsid w:val="000E691B"/>
    <w:rsid w:val="000E7CF4"/>
    <w:rsid w:val="000F1AC7"/>
    <w:rsid w:val="000F2730"/>
    <w:rsid w:val="000F33A4"/>
    <w:rsid w:val="000F58B0"/>
    <w:rsid w:val="000F6F64"/>
    <w:rsid w:val="000F6F99"/>
    <w:rsid w:val="000F7069"/>
    <w:rsid w:val="000F7F10"/>
    <w:rsid w:val="001002F8"/>
    <w:rsid w:val="001015CA"/>
    <w:rsid w:val="001045BF"/>
    <w:rsid w:val="0010468B"/>
    <w:rsid w:val="00104740"/>
    <w:rsid w:val="00104B7B"/>
    <w:rsid w:val="001051C7"/>
    <w:rsid w:val="001052F6"/>
    <w:rsid w:val="0010604A"/>
    <w:rsid w:val="0010694A"/>
    <w:rsid w:val="001073CF"/>
    <w:rsid w:val="001074F2"/>
    <w:rsid w:val="00110383"/>
    <w:rsid w:val="00110E31"/>
    <w:rsid w:val="00111721"/>
    <w:rsid w:val="00112626"/>
    <w:rsid w:val="001126D4"/>
    <w:rsid w:val="00113121"/>
    <w:rsid w:val="00113391"/>
    <w:rsid w:val="0011354F"/>
    <w:rsid w:val="0011409C"/>
    <w:rsid w:val="0011418F"/>
    <w:rsid w:val="001145FA"/>
    <w:rsid w:val="001155B1"/>
    <w:rsid w:val="001160F4"/>
    <w:rsid w:val="00116634"/>
    <w:rsid w:val="00117C5A"/>
    <w:rsid w:val="00121B06"/>
    <w:rsid w:val="001234B3"/>
    <w:rsid w:val="0012459A"/>
    <w:rsid w:val="00124A18"/>
    <w:rsid w:val="00127DE5"/>
    <w:rsid w:val="00130130"/>
    <w:rsid w:val="00131298"/>
    <w:rsid w:val="0013138D"/>
    <w:rsid w:val="001322E4"/>
    <w:rsid w:val="0013293A"/>
    <w:rsid w:val="00133822"/>
    <w:rsid w:val="00134DE2"/>
    <w:rsid w:val="00134E15"/>
    <w:rsid w:val="00135D89"/>
    <w:rsid w:val="0013662A"/>
    <w:rsid w:val="0013681F"/>
    <w:rsid w:val="00140231"/>
    <w:rsid w:val="0014045B"/>
    <w:rsid w:val="0014088E"/>
    <w:rsid w:val="0014090B"/>
    <w:rsid w:val="00140FC4"/>
    <w:rsid w:val="001422D3"/>
    <w:rsid w:val="001435E0"/>
    <w:rsid w:val="00145FF5"/>
    <w:rsid w:val="001464EE"/>
    <w:rsid w:val="001466E3"/>
    <w:rsid w:val="001468AF"/>
    <w:rsid w:val="00150645"/>
    <w:rsid w:val="00150AAE"/>
    <w:rsid w:val="00150AF4"/>
    <w:rsid w:val="00151624"/>
    <w:rsid w:val="00151902"/>
    <w:rsid w:val="001523EC"/>
    <w:rsid w:val="001526EB"/>
    <w:rsid w:val="00152FF6"/>
    <w:rsid w:val="001530CD"/>
    <w:rsid w:val="00153DC4"/>
    <w:rsid w:val="00154653"/>
    <w:rsid w:val="00155763"/>
    <w:rsid w:val="001566A2"/>
    <w:rsid w:val="00156FFB"/>
    <w:rsid w:val="001571BB"/>
    <w:rsid w:val="00157587"/>
    <w:rsid w:val="00160BCE"/>
    <w:rsid w:val="00160BD0"/>
    <w:rsid w:val="0016188E"/>
    <w:rsid w:val="001622CB"/>
    <w:rsid w:val="00165F45"/>
    <w:rsid w:val="00167C3D"/>
    <w:rsid w:val="00170AE6"/>
    <w:rsid w:val="001712D5"/>
    <w:rsid w:val="001720A7"/>
    <w:rsid w:val="00172321"/>
    <w:rsid w:val="00172C91"/>
    <w:rsid w:val="001735F6"/>
    <w:rsid w:val="0017428F"/>
    <w:rsid w:val="0017484E"/>
    <w:rsid w:val="00175822"/>
    <w:rsid w:val="001770D0"/>
    <w:rsid w:val="00177B92"/>
    <w:rsid w:val="00177D64"/>
    <w:rsid w:val="00180416"/>
    <w:rsid w:val="00180492"/>
    <w:rsid w:val="00180B7F"/>
    <w:rsid w:val="00180C49"/>
    <w:rsid w:val="001812B8"/>
    <w:rsid w:val="00182110"/>
    <w:rsid w:val="00182C83"/>
    <w:rsid w:val="001854B7"/>
    <w:rsid w:val="001855F4"/>
    <w:rsid w:val="00185FF0"/>
    <w:rsid w:val="00185FF4"/>
    <w:rsid w:val="00187B06"/>
    <w:rsid w:val="00187DDC"/>
    <w:rsid w:val="001902D4"/>
    <w:rsid w:val="001903DC"/>
    <w:rsid w:val="00190B3A"/>
    <w:rsid w:val="00190C45"/>
    <w:rsid w:val="00192587"/>
    <w:rsid w:val="0019260D"/>
    <w:rsid w:val="001934C8"/>
    <w:rsid w:val="00193852"/>
    <w:rsid w:val="0019443F"/>
    <w:rsid w:val="0019452C"/>
    <w:rsid w:val="00196025"/>
    <w:rsid w:val="001960B7"/>
    <w:rsid w:val="00196263"/>
    <w:rsid w:val="001962A7"/>
    <w:rsid w:val="001A031B"/>
    <w:rsid w:val="001A1488"/>
    <w:rsid w:val="001A14E7"/>
    <w:rsid w:val="001A25B3"/>
    <w:rsid w:val="001A34ED"/>
    <w:rsid w:val="001A6CD6"/>
    <w:rsid w:val="001B0192"/>
    <w:rsid w:val="001B0362"/>
    <w:rsid w:val="001B050A"/>
    <w:rsid w:val="001B0948"/>
    <w:rsid w:val="001B1305"/>
    <w:rsid w:val="001B20F5"/>
    <w:rsid w:val="001B3835"/>
    <w:rsid w:val="001B4D3E"/>
    <w:rsid w:val="001B4DC7"/>
    <w:rsid w:val="001B7A01"/>
    <w:rsid w:val="001C0476"/>
    <w:rsid w:val="001C10CE"/>
    <w:rsid w:val="001C209F"/>
    <w:rsid w:val="001C2554"/>
    <w:rsid w:val="001C2680"/>
    <w:rsid w:val="001C3657"/>
    <w:rsid w:val="001C3B9D"/>
    <w:rsid w:val="001C4B85"/>
    <w:rsid w:val="001C4BA0"/>
    <w:rsid w:val="001C5A37"/>
    <w:rsid w:val="001C64F6"/>
    <w:rsid w:val="001C78AC"/>
    <w:rsid w:val="001C7D5B"/>
    <w:rsid w:val="001D0DF6"/>
    <w:rsid w:val="001D5DB4"/>
    <w:rsid w:val="001D6975"/>
    <w:rsid w:val="001D79B7"/>
    <w:rsid w:val="001E0E3D"/>
    <w:rsid w:val="001E28A1"/>
    <w:rsid w:val="001E5728"/>
    <w:rsid w:val="001E64AB"/>
    <w:rsid w:val="001E6DC6"/>
    <w:rsid w:val="001E7F0E"/>
    <w:rsid w:val="001F01E9"/>
    <w:rsid w:val="001F139A"/>
    <w:rsid w:val="001F14D1"/>
    <w:rsid w:val="001F1794"/>
    <w:rsid w:val="001F1CF5"/>
    <w:rsid w:val="001F3689"/>
    <w:rsid w:val="001F4411"/>
    <w:rsid w:val="001F478E"/>
    <w:rsid w:val="001F56F2"/>
    <w:rsid w:val="001F5B35"/>
    <w:rsid w:val="001F5BF7"/>
    <w:rsid w:val="001F614C"/>
    <w:rsid w:val="001F7296"/>
    <w:rsid w:val="001F7AB9"/>
    <w:rsid w:val="002002E2"/>
    <w:rsid w:val="00202694"/>
    <w:rsid w:val="00202A3D"/>
    <w:rsid w:val="00204315"/>
    <w:rsid w:val="0020450D"/>
    <w:rsid w:val="00205F28"/>
    <w:rsid w:val="00205FFC"/>
    <w:rsid w:val="00206631"/>
    <w:rsid w:val="00206F48"/>
    <w:rsid w:val="00207354"/>
    <w:rsid w:val="002075C5"/>
    <w:rsid w:val="00210069"/>
    <w:rsid w:val="00210096"/>
    <w:rsid w:val="00211B5A"/>
    <w:rsid w:val="00211EF7"/>
    <w:rsid w:val="002121F9"/>
    <w:rsid w:val="00212A7D"/>
    <w:rsid w:val="00213932"/>
    <w:rsid w:val="00213EA5"/>
    <w:rsid w:val="002150A0"/>
    <w:rsid w:val="0021631B"/>
    <w:rsid w:val="002167EC"/>
    <w:rsid w:val="00217C3E"/>
    <w:rsid w:val="0022062F"/>
    <w:rsid w:val="002209EC"/>
    <w:rsid w:val="00220E7E"/>
    <w:rsid w:val="00220E8A"/>
    <w:rsid w:val="00222F80"/>
    <w:rsid w:val="00223A01"/>
    <w:rsid w:val="002240FE"/>
    <w:rsid w:val="002242AE"/>
    <w:rsid w:val="00225A3C"/>
    <w:rsid w:val="00232101"/>
    <w:rsid w:val="002328DE"/>
    <w:rsid w:val="00232A16"/>
    <w:rsid w:val="00233B94"/>
    <w:rsid w:val="00233DB2"/>
    <w:rsid w:val="0023550A"/>
    <w:rsid w:val="00236046"/>
    <w:rsid w:val="00236D9D"/>
    <w:rsid w:val="002402A3"/>
    <w:rsid w:val="002406B4"/>
    <w:rsid w:val="00240E5C"/>
    <w:rsid w:val="00242FC4"/>
    <w:rsid w:val="00243AB0"/>
    <w:rsid w:val="00243C7C"/>
    <w:rsid w:val="00244324"/>
    <w:rsid w:val="00244417"/>
    <w:rsid w:val="00245AB6"/>
    <w:rsid w:val="002460BD"/>
    <w:rsid w:val="00247797"/>
    <w:rsid w:val="00247E9D"/>
    <w:rsid w:val="00247ECB"/>
    <w:rsid w:val="00250032"/>
    <w:rsid w:val="00250F44"/>
    <w:rsid w:val="00251275"/>
    <w:rsid w:val="00251D89"/>
    <w:rsid w:val="00252041"/>
    <w:rsid w:val="00256C58"/>
    <w:rsid w:val="00256F13"/>
    <w:rsid w:val="00260166"/>
    <w:rsid w:val="00261C9A"/>
    <w:rsid w:val="00262279"/>
    <w:rsid w:val="00262EB0"/>
    <w:rsid w:val="002658AA"/>
    <w:rsid w:val="00265904"/>
    <w:rsid w:val="00265F5D"/>
    <w:rsid w:val="0027145F"/>
    <w:rsid w:val="002726EB"/>
    <w:rsid w:val="002729A8"/>
    <w:rsid w:val="00272DFA"/>
    <w:rsid w:val="0027303C"/>
    <w:rsid w:val="002738B8"/>
    <w:rsid w:val="002757B1"/>
    <w:rsid w:val="002766E5"/>
    <w:rsid w:val="00276AFE"/>
    <w:rsid w:val="00276B0C"/>
    <w:rsid w:val="00277968"/>
    <w:rsid w:val="00277EB6"/>
    <w:rsid w:val="002807BA"/>
    <w:rsid w:val="00280AFC"/>
    <w:rsid w:val="00281C60"/>
    <w:rsid w:val="00283AA4"/>
    <w:rsid w:val="00283E15"/>
    <w:rsid w:val="002845D5"/>
    <w:rsid w:val="0028553D"/>
    <w:rsid w:val="00287445"/>
    <w:rsid w:val="002877A4"/>
    <w:rsid w:val="0029110F"/>
    <w:rsid w:val="00291347"/>
    <w:rsid w:val="002915F2"/>
    <w:rsid w:val="0029251E"/>
    <w:rsid w:val="00293546"/>
    <w:rsid w:val="0029408F"/>
    <w:rsid w:val="0029409F"/>
    <w:rsid w:val="00294663"/>
    <w:rsid w:val="00296B25"/>
    <w:rsid w:val="002975A5"/>
    <w:rsid w:val="002A0193"/>
    <w:rsid w:val="002A0FFA"/>
    <w:rsid w:val="002A298A"/>
    <w:rsid w:val="002A2B96"/>
    <w:rsid w:val="002A2DA9"/>
    <w:rsid w:val="002A4709"/>
    <w:rsid w:val="002A4815"/>
    <w:rsid w:val="002A5850"/>
    <w:rsid w:val="002A5F86"/>
    <w:rsid w:val="002A7C7F"/>
    <w:rsid w:val="002B1EC1"/>
    <w:rsid w:val="002B29A3"/>
    <w:rsid w:val="002B2EC2"/>
    <w:rsid w:val="002B4914"/>
    <w:rsid w:val="002B7758"/>
    <w:rsid w:val="002B7AF2"/>
    <w:rsid w:val="002C2D85"/>
    <w:rsid w:val="002C3003"/>
    <w:rsid w:val="002C3A14"/>
    <w:rsid w:val="002C7DC6"/>
    <w:rsid w:val="002C7E67"/>
    <w:rsid w:val="002D092D"/>
    <w:rsid w:val="002D1B86"/>
    <w:rsid w:val="002D22F5"/>
    <w:rsid w:val="002D298D"/>
    <w:rsid w:val="002D4620"/>
    <w:rsid w:val="002D5A86"/>
    <w:rsid w:val="002D5F28"/>
    <w:rsid w:val="002D6119"/>
    <w:rsid w:val="002E084A"/>
    <w:rsid w:val="002E0A7A"/>
    <w:rsid w:val="002E103D"/>
    <w:rsid w:val="002E265F"/>
    <w:rsid w:val="002E32B9"/>
    <w:rsid w:val="002E35A3"/>
    <w:rsid w:val="002E36B6"/>
    <w:rsid w:val="002E3B07"/>
    <w:rsid w:val="002E423F"/>
    <w:rsid w:val="002E4485"/>
    <w:rsid w:val="002E4E39"/>
    <w:rsid w:val="002E5EDF"/>
    <w:rsid w:val="002E6CA2"/>
    <w:rsid w:val="002F12D7"/>
    <w:rsid w:val="002F1B35"/>
    <w:rsid w:val="002F22D7"/>
    <w:rsid w:val="002F2958"/>
    <w:rsid w:val="002F2AFF"/>
    <w:rsid w:val="002F428B"/>
    <w:rsid w:val="002F4437"/>
    <w:rsid w:val="002F5C49"/>
    <w:rsid w:val="002F6961"/>
    <w:rsid w:val="002F7081"/>
    <w:rsid w:val="00300389"/>
    <w:rsid w:val="00300463"/>
    <w:rsid w:val="003018B1"/>
    <w:rsid w:val="003027AF"/>
    <w:rsid w:val="00302960"/>
    <w:rsid w:val="00303A1E"/>
    <w:rsid w:val="0030405E"/>
    <w:rsid w:val="00304A58"/>
    <w:rsid w:val="00306413"/>
    <w:rsid w:val="00306730"/>
    <w:rsid w:val="00307AEA"/>
    <w:rsid w:val="00311E3D"/>
    <w:rsid w:val="0031222A"/>
    <w:rsid w:val="00314316"/>
    <w:rsid w:val="0031440C"/>
    <w:rsid w:val="0031492C"/>
    <w:rsid w:val="00315388"/>
    <w:rsid w:val="00315765"/>
    <w:rsid w:val="00316554"/>
    <w:rsid w:val="00316779"/>
    <w:rsid w:val="00316EDD"/>
    <w:rsid w:val="0031731B"/>
    <w:rsid w:val="00317637"/>
    <w:rsid w:val="003204B0"/>
    <w:rsid w:val="0032256D"/>
    <w:rsid w:val="00322B51"/>
    <w:rsid w:val="00323569"/>
    <w:rsid w:val="003239F4"/>
    <w:rsid w:val="003246B8"/>
    <w:rsid w:val="0032491A"/>
    <w:rsid w:val="00325496"/>
    <w:rsid w:val="00326FC4"/>
    <w:rsid w:val="00327CC6"/>
    <w:rsid w:val="00327CEC"/>
    <w:rsid w:val="00330D76"/>
    <w:rsid w:val="00331A4C"/>
    <w:rsid w:val="00331BF7"/>
    <w:rsid w:val="003321A9"/>
    <w:rsid w:val="00332525"/>
    <w:rsid w:val="00333A00"/>
    <w:rsid w:val="00333A5D"/>
    <w:rsid w:val="00333E2E"/>
    <w:rsid w:val="0033414D"/>
    <w:rsid w:val="00334E0D"/>
    <w:rsid w:val="00335139"/>
    <w:rsid w:val="00335C55"/>
    <w:rsid w:val="003366EB"/>
    <w:rsid w:val="00336A31"/>
    <w:rsid w:val="0033729B"/>
    <w:rsid w:val="00340D39"/>
    <w:rsid w:val="003414E0"/>
    <w:rsid w:val="00341A6B"/>
    <w:rsid w:val="00343123"/>
    <w:rsid w:val="00343A75"/>
    <w:rsid w:val="003455C5"/>
    <w:rsid w:val="003470AD"/>
    <w:rsid w:val="003470F7"/>
    <w:rsid w:val="00347186"/>
    <w:rsid w:val="00351316"/>
    <w:rsid w:val="00352EB6"/>
    <w:rsid w:val="0035331D"/>
    <w:rsid w:val="003533F5"/>
    <w:rsid w:val="00354C0C"/>
    <w:rsid w:val="003572D2"/>
    <w:rsid w:val="00357755"/>
    <w:rsid w:val="0036109E"/>
    <w:rsid w:val="003619CC"/>
    <w:rsid w:val="003627C6"/>
    <w:rsid w:val="003641EE"/>
    <w:rsid w:val="0036572B"/>
    <w:rsid w:val="00365C21"/>
    <w:rsid w:val="0037041D"/>
    <w:rsid w:val="003706ED"/>
    <w:rsid w:val="00371EBC"/>
    <w:rsid w:val="00372FB2"/>
    <w:rsid w:val="0037378A"/>
    <w:rsid w:val="00373E73"/>
    <w:rsid w:val="003744F6"/>
    <w:rsid w:val="00374A13"/>
    <w:rsid w:val="00375849"/>
    <w:rsid w:val="00380CFF"/>
    <w:rsid w:val="00381032"/>
    <w:rsid w:val="00381A26"/>
    <w:rsid w:val="00382681"/>
    <w:rsid w:val="00383541"/>
    <w:rsid w:val="00384081"/>
    <w:rsid w:val="003840CA"/>
    <w:rsid w:val="003841E6"/>
    <w:rsid w:val="00386FC3"/>
    <w:rsid w:val="003873E8"/>
    <w:rsid w:val="00387609"/>
    <w:rsid w:val="00387DBC"/>
    <w:rsid w:val="003904D4"/>
    <w:rsid w:val="00390726"/>
    <w:rsid w:val="0039164E"/>
    <w:rsid w:val="00392691"/>
    <w:rsid w:val="0039286D"/>
    <w:rsid w:val="00393C8A"/>
    <w:rsid w:val="00394F10"/>
    <w:rsid w:val="00397B2A"/>
    <w:rsid w:val="00397DC2"/>
    <w:rsid w:val="003A1431"/>
    <w:rsid w:val="003A19C5"/>
    <w:rsid w:val="003A27D1"/>
    <w:rsid w:val="003A282E"/>
    <w:rsid w:val="003A3C58"/>
    <w:rsid w:val="003A3D26"/>
    <w:rsid w:val="003A4265"/>
    <w:rsid w:val="003A4A89"/>
    <w:rsid w:val="003A5E81"/>
    <w:rsid w:val="003A5FAA"/>
    <w:rsid w:val="003A7C29"/>
    <w:rsid w:val="003B0EF3"/>
    <w:rsid w:val="003B1060"/>
    <w:rsid w:val="003B1153"/>
    <w:rsid w:val="003B23D5"/>
    <w:rsid w:val="003B2BF1"/>
    <w:rsid w:val="003B2F29"/>
    <w:rsid w:val="003B38BF"/>
    <w:rsid w:val="003B40AE"/>
    <w:rsid w:val="003B4811"/>
    <w:rsid w:val="003B589B"/>
    <w:rsid w:val="003B5DD3"/>
    <w:rsid w:val="003C0F61"/>
    <w:rsid w:val="003C1959"/>
    <w:rsid w:val="003C2D06"/>
    <w:rsid w:val="003C3382"/>
    <w:rsid w:val="003C3DCA"/>
    <w:rsid w:val="003C40A0"/>
    <w:rsid w:val="003C41BB"/>
    <w:rsid w:val="003C5457"/>
    <w:rsid w:val="003C5AB2"/>
    <w:rsid w:val="003C5F80"/>
    <w:rsid w:val="003C64D1"/>
    <w:rsid w:val="003C6CB6"/>
    <w:rsid w:val="003D0703"/>
    <w:rsid w:val="003D097A"/>
    <w:rsid w:val="003D0E27"/>
    <w:rsid w:val="003D2627"/>
    <w:rsid w:val="003D3157"/>
    <w:rsid w:val="003D355E"/>
    <w:rsid w:val="003D35E9"/>
    <w:rsid w:val="003D7A6F"/>
    <w:rsid w:val="003D7B32"/>
    <w:rsid w:val="003D7D29"/>
    <w:rsid w:val="003E06AF"/>
    <w:rsid w:val="003E24C2"/>
    <w:rsid w:val="003E252D"/>
    <w:rsid w:val="003E2F08"/>
    <w:rsid w:val="003E2FB7"/>
    <w:rsid w:val="003E4626"/>
    <w:rsid w:val="003E4E08"/>
    <w:rsid w:val="003E4FF1"/>
    <w:rsid w:val="003E57EA"/>
    <w:rsid w:val="003E5F23"/>
    <w:rsid w:val="003E6F18"/>
    <w:rsid w:val="003F189C"/>
    <w:rsid w:val="003F1A7C"/>
    <w:rsid w:val="003F1DDA"/>
    <w:rsid w:val="003F217E"/>
    <w:rsid w:val="003F3966"/>
    <w:rsid w:val="003F4D51"/>
    <w:rsid w:val="003F5384"/>
    <w:rsid w:val="003F614C"/>
    <w:rsid w:val="003F642A"/>
    <w:rsid w:val="003F6F0D"/>
    <w:rsid w:val="003F6F1F"/>
    <w:rsid w:val="004011B5"/>
    <w:rsid w:val="004027CD"/>
    <w:rsid w:val="00402864"/>
    <w:rsid w:val="00403CD6"/>
    <w:rsid w:val="00404994"/>
    <w:rsid w:val="00405B4B"/>
    <w:rsid w:val="00405DE6"/>
    <w:rsid w:val="0040650B"/>
    <w:rsid w:val="00406787"/>
    <w:rsid w:val="0040725D"/>
    <w:rsid w:val="0040783E"/>
    <w:rsid w:val="00407DA1"/>
    <w:rsid w:val="00411BDC"/>
    <w:rsid w:val="00412357"/>
    <w:rsid w:val="004153BE"/>
    <w:rsid w:val="00415983"/>
    <w:rsid w:val="00416477"/>
    <w:rsid w:val="004219A5"/>
    <w:rsid w:val="0042211F"/>
    <w:rsid w:val="004223B3"/>
    <w:rsid w:val="004225C0"/>
    <w:rsid w:val="004227CF"/>
    <w:rsid w:val="00422A4A"/>
    <w:rsid w:val="00422C55"/>
    <w:rsid w:val="00424A57"/>
    <w:rsid w:val="00427226"/>
    <w:rsid w:val="004272DE"/>
    <w:rsid w:val="0042766E"/>
    <w:rsid w:val="00433909"/>
    <w:rsid w:val="00433925"/>
    <w:rsid w:val="00433D17"/>
    <w:rsid w:val="00434329"/>
    <w:rsid w:val="00435542"/>
    <w:rsid w:val="0043563C"/>
    <w:rsid w:val="004360E8"/>
    <w:rsid w:val="00441B62"/>
    <w:rsid w:val="00443A60"/>
    <w:rsid w:val="00443C9A"/>
    <w:rsid w:val="0044419A"/>
    <w:rsid w:val="004445DD"/>
    <w:rsid w:val="00444C5B"/>
    <w:rsid w:val="00445B27"/>
    <w:rsid w:val="00445F48"/>
    <w:rsid w:val="00446D54"/>
    <w:rsid w:val="00447835"/>
    <w:rsid w:val="00447A2E"/>
    <w:rsid w:val="00450622"/>
    <w:rsid w:val="00450B35"/>
    <w:rsid w:val="00450D23"/>
    <w:rsid w:val="00450FDC"/>
    <w:rsid w:val="00451C23"/>
    <w:rsid w:val="0045324D"/>
    <w:rsid w:val="0045434D"/>
    <w:rsid w:val="0045454B"/>
    <w:rsid w:val="004564EC"/>
    <w:rsid w:val="00456B8B"/>
    <w:rsid w:val="00461039"/>
    <w:rsid w:val="00461A4C"/>
    <w:rsid w:val="00462E25"/>
    <w:rsid w:val="00463405"/>
    <w:rsid w:val="00465F71"/>
    <w:rsid w:val="0046603D"/>
    <w:rsid w:val="00466296"/>
    <w:rsid w:val="00466A79"/>
    <w:rsid w:val="00467B3D"/>
    <w:rsid w:val="00472032"/>
    <w:rsid w:val="00472B46"/>
    <w:rsid w:val="00474247"/>
    <w:rsid w:val="00475813"/>
    <w:rsid w:val="0047582E"/>
    <w:rsid w:val="00476C7B"/>
    <w:rsid w:val="00477253"/>
    <w:rsid w:val="00481764"/>
    <w:rsid w:val="004817A7"/>
    <w:rsid w:val="004819F2"/>
    <w:rsid w:val="00482F0B"/>
    <w:rsid w:val="004843E1"/>
    <w:rsid w:val="004845E8"/>
    <w:rsid w:val="004847A8"/>
    <w:rsid w:val="004857CC"/>
    <w:rsid w:val="00485988"/>
    <w:rsid w:val="00486E56"/>
    <w:rsid w:val="004902FD"/>
    <w:rsid w:val="00490510"/>
    <w:rsid w:val="004907E5"/>
    <w:rsid w:val="00490E83"/>
    <w:rsid w:val="0049151A"/>
    <w:rsid w:val="00491706"/>
    <w:rsid w:val="00492459"/>
    <w:rsid w:val="0049280E"/>
    <w:rsid w:val="004928E2"/>
    <w:rsid w:val="00492CBA"/>
    <w:rsid w:val="00493054"/>
    <w:rsid w:val="004943C2"/>
    <w:rsid w:val="00494852"/>
    <w:rsid w:val="00494CCA"/>
    <w:rsid w:val="004969B1"/>
    <w:rsid w:val="00497902"/>
    <w:rsid w:val="004A0316"/>
    <w:rsid w:val="004A08E0"/>
    <w:rsid w:val="004A1E05"/>
    <w:rsid w:val="004A20B3"/>
    <w:rsid w:val="004A2164"/>
    <w:rsid w:val="004A2DE6"/>
    <w:rsid w:val="004A345C"/>
    <w:rsid w:val="004A3F16"/>
    <w:rsid w:val="004A4351"/>
    <w:rsid w:val="004A5BF5"/>
    <w:rsid w:val="004A674B"/>
    <w:rsid w:val="004A7854"/>
    <w:rsid w:val="004B01F8"/>
    <w:rsid w:val="004B0D94"/>
    <w:rsid w:val="004B1973"/>
    <w:rsid w:val="004B30E6"/>
    <w:rsid w:val="004B3B22"/>
    <w:rsid w:val="004B5393"/>
    <w:rsid w:val="004B5718"/>
    <w:rsid w:val="004B573D"/>
    <w:rsid w:val="004B612B"/>
    <w:rsid w:val="004B6A8F"/>
    <w:rsid w:val="004B77E1"/>
    <w:rsid w:val="004B7C90"/>
    <w:rsid w:val="004C055E"/>
    <w:rsid w:val="004C154E"/>
    <w:rsid w:val="004C247D"/>
    <w:rsid w:val="004C3266"/>
    <w:rsid w:val="004C3B82"/>
    <w:rsid w:val="004C3D26"/>
    <w:rsid w:val="004C5891"/>
    <w:rsid w:val="004C6C61"/>
    <w:rsid w:val="004C7353"/>
    <w:rsid w:val="004D0698"/>
    <w:rsid w:val="004D0920"/>
    <w:rsid w:val="004D0AD9"/>
    <w:rsid w:val="004D1442"/>
    <w:rsid w:val="004D20CF"/>
    <w:rsid w:val="004D30DB"/>
    <w:rsid w:val="004D3936"/>
    <w:rsid w:val="004D3C50"/>
    <w:rsid w:val="004D419E"/>
    <w:rsid w:val="004D4407"/>
    <w:rsid w:val="004D57AC"/>
    <w:rsid w:val="004D5954"/>
    <w:rsid w:val="004D6B33"/>
    <w:rsid w:val="004D6F82"/>
    <w:rsid w:val="004E12ED"/>
    <w:rsid w:val="004E1732"/>
    <w:rsid w:val="004E1E02"/>
    <w:rsid w:val="004E29BB"/>
    <w:rsid w:val="004E343A"/>
    <w:rsid w:val="004E4ACB"/>
    <w:rsid w:val="004E5491"/>
    <w:rsid w:val="004E5A29"/>
    <w:rsid w:val="004E6A41"/>
    <w:rsid w:val="004E6C72"/>
    <w:rsid w:val="004E7565"/>
    <w:rsid w:val="004F06BB"/>
    <w:rsid w:val="004F2D64"/>
    <w:rsid w:val="004F3C5B"/>
    <w:rsid w:val="004F4036"/>
    <w:rsid w:val="004F4CEB"/>
    <w:rsid w:val="004F544A"/>
    <w:rsid w:val="004F55B6"/>
    <w:rsid w:val="004F5E1D"/>
    <w:rsid w:val="004F69F7"/>
    <w:rsid w:val="004F76BB"/>
    <w:rsid w:val="00500148"/>
    <w:rsid w:val="0050027F"/>
    <w:rsid w:val="0050144A"/>
    <w:rsid w:val="0050193C"/>
    <w:rsid w:val="00501AE5"/>
    <w:rsid w:val="00505089"/>
    <w:rsid w:val="0050595E"/>
    <w:rsid w:val="00505B0B"/>
    <w:rsid w:val="0050743E"/>
    <w:rsid w:val="00510E7A"/>
    <w:rsid w:val="00511359"/>
    <w:rsid w:val="0051144C"/>
    <w:rsid w:val="00511B95"/>
    <w:rsid w:val="00512B4F"/>
    <w:rsid w:val="00513478"/>
    <w:rsid w:val="0051411F"/>
    <w:rsid w:val="005150C4"/>
    <w:rsid w:val="0051592B"/>
    <w:rsid w:val="00515CDD"/>
    <w:rsid w:val="00516248"/>
    <w:rsid w:val="00516389"/>
    <w:rsid w:val="00521598"/>
    <w:rsid w:val="00521C7B"/>
    <w:rsid w:val="00522380"/>
    <w:rsid w:val="00524144"/>
    <w:rsid w:val="0052450F"/>
    <w:rsid w:val="00525939"/>
    <w:rsid w:val="005263FB"/>
    <w:rsid w:val="00526D8E"/>
    <w:rsid w:val="00527403"/>
    <w:rsid w:val="005302B2"/>
    <w:rsid w:val="0053195C"/>
    <w:rsid w:val="00531C2A"/>
    <w:rsid w:val="005331F7"/>
    <w:rsid w:val="00534B88"/>
    <w:rsid w:val="005350AE"/>
    <w:rsid w:val="005360BB"/>
    <w:rsid w:val="00536387"/>
    <w:rsid w:val="00536752"/>
    <w:rsid w:val="00536DEE"/>
    <w:rsid w:val="00537822"/>
    <w:rsid w:val="0053799F"/>
    <w:rsid w:val="005411AD"/>
    <w:rsid w:val="00541B3E"/>
    <w:rsid w:val="0054343E"/>
    <w:rsid w:val="00543A7F"/>
    <w:rsid w:val="00544C8F"/>
    <w:rsid w:val="00544FB5"/>
    <w:rsid w:val="00545224"/>
    <w:rsid w:val="00545DFC"/>
    <w:rsid w:val="00547466"/>
    <w:rsid w:val="00547DBD"/>
    <w:rsid w:val="00552A27"/>
    <w:rsid w:val="00552CE1"/>
    <w:rsid w:val="00553FA8"/>
    <w:rsid w:val="00554168"/>
    <w:rsid w:val="00554497"/>
    <w:rsid w:val="00555E42"/>
    <w:rsid w:val="00555E59"/>
    <w:rsid w:val="00556B4E"/>
    <w:rsid w:val="00556EE9"/>
    <w:rsid w:val="00557400"/>
    <w:rsid w:val="00561D9B"/>
    <w:rsid w:val="00562225"/>
    <w:rsid w:val="00562B19"/>
    <w:rsid w:val="00563E07"/>
    <w:rsid w:val="005644EF"/>
    <w:rsid w:val="005644F5"/>
    <w:rsid w:val="005663F6"/>
    <w:rsid w:val="00570351"/>
    <w:rsid w:val="005715CB"/>
    <w:rsid w:val="00571F34"/>
    <w:rsid w:val="00572441"/>
    <w:rsid w:val="00572CF5"/>
    <w:rsid w:val="0057369F"/>
    <w:rsid w:val="00573900"/>
    <w:rsid w:val="00573ECE"/>
    <w:rsid w:val="00574B71"/>
    <w:rsid w:val="00574D59"/>
    <w:rsid w:val="0057553B"/>
    <w:rsid w:val="0057561C"/>
    <w:rsid w:val="005758F9"/>
    <w:rsid w:val="0057780E"/>
    <w:rsid w:val="00580453"/>
    <w:rsid w:val="00580668"/>
    <w:rsid w:val="00580B66"/>
    <w:rsid w:val="00581442"/>
    <w:rsid w:val="00582095"/>
    <w:rsid w:val="00582592"/>
    <w:rsid w:val="00582D0F"/>
    <w:rsid w:val="00585CD6"/>
    <w:rsid w:val="0058610F"/>
    <w:rsid w:val="005868BF"/>
    <w:rsid w:val="0059019B"/>
    <w:rsid w:val="005905BA"/>
    <w:rsid w:val="005905C5"/>
    <w:rsid w:val="005914CD"/>
    <w:rsid w:val="00591739"/>
    <w:rsid w:val="00591A3B"/>
    <w:rsid w:val="00591DBF"/>
    <w:rsid w:val="0059233C"/>
    <w:rsid w:val="00592CA7"/>
    <w:rsid w:val="0059427B"/>
    <w:rsid w:val="00595371"/>
    <w:rsid w:val="0059624E"/>
    <w:rsid w:val="00596988"/>
    <w:rsid w:val="00597118"/>
    <w:rsid w:val="00597269"/>
    <w:rsid w:val="005A0A56"/>
    <w:rsid w:val="005A0B40"/>
    <w:rsid w:val="005A0EAE"/>
    <w:rsid w:val="005A1A2D"/>
    <w:rsid w:val="005A274C"/>
    <w:rsid w:val="005A2AC5"/>
    <w:rsid w:val="005A4112"/>
    <w:rsid w:val="005A687D"/>
    <w:rsid w:val="005A68BA"/>
    <w:rsid w:val="005B0EAD"/>
    <w:rsid w:val="005B1A17"/>
    <w:rsid w:val="005B35EC"/>
    <w:rsid w:val="005B3C2D"/>
    <w:rsid w:val="005B3E6D"/>
    <w:rsid w:val="005B59BB"/>
    <w:rsid w:val="005B5F38"/>
    <w:rsid w:val="005B6252"/>
    <w:rsid w:val="005B78EE"/>
    <w:rsid w:val="005C01BC"/>
    <w:rsid w:val="005C1263"/>
    <w:rsid w:val="005C2BCD"/>
    <w:rsid w:val="005C42D4"/>
    <w:rsid w:val="005C4EDF"/>
    <w:rsid w:val="005C530F"/>
    <w:rsid w:val="005C6F93"/>
    <w:rsid w:val="005C7130"/>
    <w:rsid w:val="005D07E5"/>
    <w:rsid w:val="005D0F9A"/>
    <w:rsid w:val="005D1B89"/>
    <w:rsid w:val="005D3F0D"/>
    <w:rsid w:val="005D4FCC"/>
    <w:rsid w:val="005D70B7"/>
    <w:rsid w:val="005D73D0"/>
    <w:rsid w:val="005E190E"/>
    <w:rsid w:val="005E1BE4"/>
    <w:rsid w:val="005E1E67"/>
    <w:rsid w:val="005E2E17"/>
    <w:rsid w:val="005E4354"/>
    <w:rsid w:val="005E515F"/>
    <w:rsid w:val="005E629E"/>
    <w:rsid w:val="005E63D1"/>
    <w:rsid w:val="005E7541"/>
    <w:rsid w:val="005E7A2B"/>
    <w:rsid w:val="005F015A"/>
    <w:rsid w:val="005F10B5"/>
    <w:rsid w:val="005F12CD"/>
    <w:rsid w:val="005F1681"/>
    <w:rsid w:val="005F1872"/>
    <w:rsid w:val="005F3283"/>
    <w:rsid w:val="005F3564"/>
    <w:rsid w:val="005F3D6C"/>
    <w:rsid w:val="005F4581"/>
    <w:rsid w:val="005F58BC"/>
    <w:rsid w:val="005F5B30"/>
    <w:rsid w:val="005F6205"/>
    <w:rsid w:val="005F6E5B"/>
    <w:rsid w:val="006002E9"/>
    <w:rsid w:val="00601E46"/>
    <w:rsid w:val="00601ECF"/>
    <w:rsid w:val="00601F11"/>
    <w:rsid w:val="006054DA"/>
    <w:rsid w:val="006060FB"/>
    <w:rsid w:val="00610346"/>
    <w:rsid w:val="0061299F"/>
    <w:rsid w:val="00612FA0"/>
    <w:rsid w:val="006145A2"/>
    <w:rsid w:val="006151E2"/>
    <w:rsid w:val="00615534"/>
    <w:rsid w:val="00615B86"/>
    <w:rsid w:val="00615C16"/>
    <w:rsid w:val="00616628"/>
    <w:rsid w:val="00620165"/>
    <w:rsid w:val="00620CED"/>
    <w:rsid w:val="006214F1"/>
    <w:rsid w:val="006219B0"/>
    <w:rsid w:val="00624170"/>
    <w:rsid w:val="00624BAE"/>
    <w:rsid w:val="006255EB"/>
    <w:rsid w:val="00626215"/>
    <w:rsid w:val="006267AE"/>
    <w:rsid w:val="0062722F"/>
    <w:rsid w:val="0062798C"/>
    <w:rsid w:val="00631D9A"/>
    <w:rsid w:val="00632083"/>
    <w:rsid w:val="006325C2"/>
    <w:rsid w:val="00632BB5"/>
    <w:rsid w:val="00632C8F"/>
    <w:rsid w:val="00633FA3"/>
    <w:rsid w:val="0063431B"/>
    <w:rsid w:val="00635D87"/>
    <w:rsid w:val="00635EE5"/>
    <w:rsid w:val="00636160"/>
    <w:rsid w:val="006361F5"/>
    <w:rsid w:val="00636B5F"/>
    <w:rsid w:val="00636FB9"/>
    <w:rsid w:val="0063714F"/>
    <w:rsid w:val="00640E11"/>
    <w:rsid w:val="00641804"/>
    <w:rsid w:val="00642286"/>
    <w:rsid w:val="0064262D"/>
    <w:rsid w:val="00642ED6"/>
    <w:rsid w:val="00643CC1"/>
    <w:rsid w:val="006440CB"/>
    <w:rsid w:val="00644485"/>
    <w:rsid w:val="00645CE3"/>
    <w:rsid w:val="00647CA4"/>
    <w:rsid w:val="00650240"/>
    <w:rsid w:val="00650506"/>
    <w:rsid w:val="0065070F"/>
    <w:rsid w:val="006526F4"/>
    <w:rsid w:val="0065356D"/>
    <w:rsid w:val="00653752"/>
    <w:rsid w:val="00654621"/>
    <w:rsid w:val="00656389"/>
    <w:rsid w:val="00656861"/>
    <w:rsid w:val="00656EE2"/>
    <w:rsid w:val="00657720"/>
    <w:rsid w:val="00661629"/>
    <w:rsid w:val="0066177F"/>
    <w:rsid w:val="00663A79"/>
    <w:rsid w:val="0066472A"/>
    <w:rsid w:val="0066524D"/>
    <w:rsid w:val="00665430"/>
    <w:rsid w:val="006654FE"/>
    <w:rsid w:val="00666DE9"/>
    <w:rsid w:val="006677E2"/>
    <w:rsid w:val="006706B8"/>
    <w:rsid w:val="00670E35"/>
    <w:rsid w:val="006712D2"/>
    <w:rsid w:val="00672041"/>
    <w:rsid w:val="00672B69"/>
    <w:rsid w:val="00673CE4"/>
    <w:rsid w:val="00674B9B"/>
    <w:rsid w:val="00674FA3"/>
    <w:rsid w:val="0067523D"/>
    <w:rsid w:val="00675B7E"/>
    <w:rsid w:val="0067663A"/>
    <w:rsid w:val="006771D7"/>
    <w:rsid w:val="006775E8"/>
    <w:rsid w:val="00677AA2"/>
    <w:rsid w:val="00677BCA"/>
    <w:rsid w:val="00681B85"/>
    <w:rsid w:val="00682AF7"/>
    <w:rsid w:val="00684037"/>
    <w:rsid w:val="00685FD8"/>
    <w:rsid w:val="00686A14"/>
    <w:rsid w:val="0068750A"/>
    <w:rsid w:val="00691FFC"/>
    <w:rsid w:val="00692630"/>
    <w:rsid w:val="00693419"/>
    <w:rsid w:val="0069441F"/>
    <w:rsid w:val="00695043"/>
    <w:rsid w:val="00695790"/>
    <w:rsid w:val="006971EA"/>
    <w:rsid w:val="006A03A2"/>
    <w:rsid w:val="006A133B"/>
    <w:rsid w:val="006A1980"/>
    <w:rsid w:val="006A62C7"/>
    <w:rsid w:val="006A66B9"/>
    <w:rsid w:val="006A7C82"/>
    <w:rsid w:val="006B0F72"/>
    <w:rsid w:val="006B17C9"/>
    <w:rsid w:val="006B24B1"/>
    <w:rsid w:val="006B4423"/>
    <w:rsid w:val="006B4D52"/>
    <w:rsid w:val="006B57C6"/>
    <w:rsid w:val="006B7DE3"/>
    <w:rsid w:val="006C28FD"/>
    <w:rsid w:val="006C4B8E"/>
    <w:rsid w:val="006C5B61"/>
    <w:rsid w:val="006C69E2"/>
    <w:rsid w:val="006C7179"/>
    <w:rsid w:val="006D1718"/>
    <w:rsid w:val="006D2DCF"/>
    <w:rsid w:val="006D31E9"/>
    <w:rsid w:val="006D5126"/>
    <w:rsid w:val="006D622E"/>
    <w:rsid w:val="006D66C7"/>
    <w:rsid w:val="006D6B95"/>
    <w:rsid w:val="006D77BC"/>
    <w:rsid w:val="006D7829"/>
    <w:rsid w:val="006D7AFB"/>
    <w:rsid w:val="006E061F"/>
    <w:rsid w:val="006E0CFE"/>
    <w:rsid w:val="006E1632"/>
    <w:rsid w:val="006E5A7F"/>
    <w:rsid w:val="006E66E0"/>
    <w:rsid w:val="006E7532"/>
    <w:rsid w:val="006E7688"/>
    <w:rsid w:val="006F01B4"/>
    <w:rsid w:val="006F042C"/>
    <w:rsid w:val="006F15EA"/>
    <w:rsid w:val="006F1721"/>
    <w:rsid w:val="006F24FC"/>
    <w:rsid w:val="006F272F"/>
    <w:rsid w:val="006F6373"/>
    <w:rsid w:val="006F66DE"/>
    <w:rsid w:val="006F7E86"/>
    <w:rsid w:val="00702852"/>
    <w:rsid w:val="00702FA6"/>
    <w:rsid w:val="0070381C"/>
    <w:rsid w:val="00703DD2"/>
    <w:rsid w:val="00703EE1"/>
    <w:rsid w:val="00704631"/>
    <w:rsid w:val="00705519"/>
    <w:rsid w:val="00705699"/>
    <w:rsid w:val="007063B5"/>
    <w:rsid w:val="007073E5"/>
    <w:rsid w:val="0071112C"/>
    <w:rsid w:val="007113BC"/>
    <w:rsid w:val="0071385A"/>
    <w:rsid w:val="0071397C"/>
    <w:rsid w:val="00713B01"/>
    <w:rsid w:val="007145D2"/>
    <w:rsid w:val="00714AD3"/>
    <w:rsid w:val="0071696C"/>
    <w:rsid w:val="0071702F"/>
    <w:rsid w:val="00717323"/>
    <w:rsid w:val="007176DC"/>
    <w:rsid w:val="00720CB5"/>
    <w:rsid w:val="007211E2"/>
    <w:rsid w:val="00722688"/>
    <w:rsid w:val="00725A6C"/>
    <w:rsid w:val="00726B41"/>
    <w:rsid w:val="00726F74"/>
    <w:rsid w:val="00731910"/>
    <w:rsid w:val="00731C34"/>
    <w:rsid w:val="00731CE4"/>
    <w:rsid w:val="00731F06"/>
    <w:rsid w:val="00733067"/>
    <w:rsid w:val="00733155"/>
    <w:rsid w:val="00733C29"/>
    <w:rsid w:val="007346AB"/>
    <w:rsid w:val="00734B86"/>
    <w:rsid w:val="00735A2A"/>
    <w:rsid w:val="00736937"/>
    <w:rsid w:val="00737BD3"/>
    <w:rsid w:val="00737E51"/>
    <w:rsid w:val="007407D7"/>
    <w:rsid w:val="00741A00"/>
    <w:rsid w:val="0074224A"/>
    <w:rsid w:val="00742C8B"/>
    <w:rsid w:val="0074360B"/>
    <w:rsid w:val="00743CA8"/>
    <w:rsid w:val="00744483"/>
    <w:rsid w:val="00744FBA"/>
    <w:rsid w:val="007452D0"/>
    <w:rsid w:val="00746228"/>
    <w:rsid w:val="0074666A"/>
    <w:rsid w:val="00746DA3"/>
    <w:rsid w:val="00750C45"/>
    <w:rsid w:val="0075102B"/>
    <w:rsid w:val="007515D7"/>
    <w:rsid w:val="00751905"/>
    <w:rsid w:val="007519C6"/>
    <w:rsid w:val="00751E68"/>
    <w:rsid w:val="00752533"/>
    <w:rsid w:val="007525F2"/>
    <w:rsid w:val="007527CB"/>
    <w:rsid w:val="00753376"/>
    <w:rsid w:val="007536D2"/>
    <w:rsid w:val="007566A7"/>
    <w:rsid w:val="00756AD0"/>
    <w:rsid w:val="00756C2A"/>
    <w:rsid w:val="00757629"/>
    <w:rsid w:val="00757E84"/>
    <w:rsid w:val="00760AB8"/>
    <w:rsid w:val="00763517"/>
    <w:rsid w:val="00763C66"/>
    <w:rsid w:val="00763FFE"/>
    <w:rsid w:val="00764388"/>
    <w:rsid w:val="00764573"/>
    <w:rsid w:val="00765B56"/>
    <w:rsid w:val="0077046E"/>
    <w:rsid w:val="00771B0F"/>
    <w:rsid w:val="007723A3"/>
    <w:rsid w:val="00773625"/>
    <w:rsid w:val="00773BEB"/>
    <w:rsid w:val="00775316"/>
    <w:rsid w:val="00775F8E"/>
    <w:rsid w:val="00776334"/>
    <w:rsid w:val="0077658E"/>
    <w:rsid w:val="0077685F"/>
    <w:rsid w:val="0077711D"/>
    <w:rsid w:val="00781A49"/>
    <w:rsid w:val="00782F82"/>
    <w:rsid w:val="00783EE7"/>
    <w:rsid w:val="00784314"/>
    <w:rsid w:val="007848AF"/>
    <w:rsid w:val="00785BF5"/>
    <w:rsid w:val="00785D44"/>
    <w:rsid w:val="007861A1"/>
    <w:rsid w:val="007866F6"/>
    <w:rsid w:val="00787847"/>
    <w:rsid w:val="00791146"/>
    <w:rsid w:val="00791562"/>
    <w:rsid w:val="007934C1"/>
    <w:rsid w:val="0079717F"/>
    <w:rsid w:val="00797539"/>
    <w:rsid w:val="007979FF"/>
    <w:rsid w:val="007A0533"/>
    <w:rsid w:val="007A08E1"/>
    <w:rsid w:val="007A0ED5"/>
    <w:rsid w:val="007A1186"/>
    <w:rsid w:val="007A2174"/>
    <w:rsid w:val="007A2CA3"/>
    <w:rsid w:val="007A323F"/>
    <w:rsid w:val="007A44FB"/>
    <w:rsid w:val="007A4EA0"/>
    <w:rsid w:val="007A5D2C"/>
    <w:rsid w:val="007A6491"/>
    <w:rsid w:val="007A6559"/>
    <w:rsid w:val="007A7689"/>
    <w:rsid w:val="007A784F"/>
    <w:rsid w:val="007A7EB5"/>
    <w:rsid w:val="007B114F"/>
    <w:rsid w:val="007B16B4"/>
    <w:rsid w:val="007B2F08"/>
    <w:rsid w:val="007B52EE"/>
    <w:rsid w:val="007B5877"/>
    <w:rsid w:val="007B5BE8"/>
    <w:rsid w:val="007C013E"/>
    <w:rsid w:val="007C0A77"/>
    <w:rsid w:val="007C0DFB"/>
    <w:rsid w:val="007C253E"/>
    <w:rsid w:val="007C2CA4"/>
    <w:rsid w:val="007C49F8"/>
    <w:rsid w:val="007C4AC1"/>
    <w:rsid w:val="007C4DDD"/>
    <w:rsid w:val="007C5363"/>
    <w:rsid w:val="007C558E"/>
    <w:rsid w:val="007C6597"/>
    <w:rsid w:val="007C6905"/>
    <w:rsid w:val="007C71FB"/>
    <w:rsid w:val="007C744E"/>
    <w:rsid w:val="007C751F"/>
    <w:rsid w:val="007C7A9A"/>
    <w:rsid w:val="007C7DC2"/>
    <w:rsid w:val="007C7F94"/>
    <w:rsid w:val="007D0459"/>
    <w:rsid w:val="007D171A"/>
    <w:rsid w:val="007D2347"/>
    <w:rsid w:val="007D32F2"/>
    <w:rsid w:val="007D36F6"/>
    <w:rsid w:val="007D4BE2"/>
    <w:rsid w:val="007D4C20"/>
    <w:rsid w:val="007D61B4"/>
    <w:rsid w:val="007D783B"/>
    <w:rsid w:val="007D7D4A"/>
    <w:rsid w:val="007E0F6F"/>
    <w:rsid w:val="007E1800"/>
    <w:rsid w:val="007E2819"/>
    <w:rsid w:val="007E3F96"/>
    <w:rsid w:val="007E3F9F"/>
    <w:rsid w:val="007E44C4"/>
    <w:rsid w:val="007E525D"/>
    <w:rsid w:val="007E7720"/>
    <w:rsid w:val="007E7BF9"/>
    <w:rsid w:val="007F0216"/>
    <w:rsid w:val="007F08BA"/>
    <w:rsid w:val="007F222F"/>
    <w:rsid w:val="007F3FF5"/>
    <w:rsid w:val="007F5F82"/>
    <w:rsid w:val="008008BA"/>
    <w:rsid w:val="008011B9"/>
    <w:rsid w:val="008011C9"/>
    <w:rsid w:val="00801323"/>
    <w:rsid w:val="00801616"/>
    <w:rsid w:val="00801EA6"/>
    <w:rsid w:val="00803304"/>
    <w:rsid w:val="00803A5D"/>
    <w:rsid w:val="00805A0A"/>
    <w:rsid w:val="008061BC"/>
    <w:rsid w:val="00806651"/>
    <w:rsid w:val="008072A6"/>
    <w:rsid w:val="00807885"/>
    <w:rsid w:val="00810760"/>
    <w:rsid w:val="00811466"/>
    <w:rsid w:val="00812D29"/>
    <w:rsid w:val="0081301C"/>
    <w:rsid w:val="00813357"/>
    <w:rsid w:val="00814BD9"/>
    <w:rsid w:val="00814DF0"/>
    <w:rsid w:val="00814F53"/>
    <w:rsid w:val="00815625"/>
    <w:rsid w:val="00815D32"/>
    <w:rsid w:val="008166E0"/>
    <w:rsid w:val="00817A0E"/>
    <w:rsid w:val="00820ED8"/>
    <w:rsid w:val="00821B0A"/>
    <w:rsid w:val="00821B83"/>
    <w:rsid w:val="0082226F"/>
    <w:rsid w:val="00822B8B"/>
    <w:rsid w:val="008246B1"/>
    <w:rsid w:val="0082499D"/>
    <w:rsid w:val="008252AE"/>
    <w:rsid w:val="008257BA"/>
    <w:rsid w:val="0082655F"/>
    <w:rsid w:val="00826893"/>
    <w:rsid w:val="008271B1"/>
    <w:rsid w:val="00833286"/>
    <w:rsid w:val="0083346B"/>
    <w:rsid w:val="008334E7"/>
    <w:rsid w:val="00834246"/>
    <w:rsid w:val="0083540F"/>
    <w:rsid w:val="00836223"/>
    <w:rsid w:val="00836735"/>
    <w:rsid w:val="008370F8"/>
    <w:rsid w:val="008376C9"/>
    <w:rsid w:val="008400AB"/>
    <w:rsid w:val="00842BB7"/>
    <w:rsid w:val="008438CA"/>
    <w:rsid w:val="00843E08"/>
    <w:rsid w:val="0084422D"/>
    <w:rsid w:val="008456F1"/>
    <w:rsid w:val="00850346"/>
    <w:rsid w:val="008515EE"/>
    <w:rsid w:val="0085421D"/>
    <w:rsid w:val="008543EC"/>
    <w:rsid w:val="00854B24"/>
    <w:rsid w:val="008552B0"/>
    <w:rsid w:val="0085627C"/>
    <w:rsid w:val="0085665D"/>
    <w:rsid w:val="008568E3"/>
    <w:rsid w:val="00856903"/>
    <w:rsid w:val="00856E4B"/>
    <w:rsid w:val="008576DA"/>
    <w:rsid w:val="008577BB"/>
    <w:rsid w:val="008604FA"/>
    <w:rsid w:val="00860BD8"/>
    <w:rsid w:val="008616D8"/>
    <w:rsid w:val="00861E5B"/>
    <w:rsid w:val="008627E7"/>
    <w:rsid w:val="00863228"/>
    <w:rsid w:val="008645BF"/>
    <w:rsid w:val="00864E6F"/>
    <w:rsid w:val="00864FE9"/>
    <w:rsid w:val="00865258"/>
    <w:rsid w:val="00866C79"/>
    <w:rsid w:val="008677AD"/>
    <w:rsid w:val="008700F0"/>
    <w:rsid w:val="008702A6"/>
    <w:rsid w:val="008704FB"/>
    <w:rsid w:val="00870A91"/>
    <w:rsid w:val="0087120F"/>
    <w:rsid w:val="00871EEB"/>
    <w:rsid w:val="00873D72"/>
    <w:rsid w:val="00873DFA"/>
    <w:rsid w:val="00875AC0"/>
    <w:rsid w:val="00876D8A"/>
    <w:rsid w:val="008777BB"/>
    <w:rsid w:val="00880660"/>
    <w:rsid w:val="0088095E"/>
    <w:rsid w:val="00881071"/>
    <w:rsid w:val="008813DF"/>
    <w:rsid w:val="00881822"/>
    <w:rsid w:val="00882C38"/>
    <w:rsid w:val="00882E7C"/>
    <w:rsid w:val="00883FDD"/>
    <w:rsid w:val="008844E8"/>
    <w:rsid w:val="00885402"/>
    <w:rsid w:val="008856E9"/>
    <w:rsid w:val="00886400"/>
    <w:rsid w:val="00886809"/>
    <w:rsid w:val="00887347"/>
    <w:rsid w:val="00890EBD"/>
    <w:rsid w:val="008911D3"/>
    <w:rsid w:val="008927BD"/>
    <w:rsid w:val="00896820"/>
    <w:rsid w:val="0089746F"/>
    <w:rsid w:val="00897588"/>
    <w:rsid w:val="008A0EC5"/>
    <w:rsid w:val="008A1D1D"/>
    <w:rsid w:val="008A1D3C"/>
    <w:rsid w:val="008A1EA2"/>
    <w:rsid w:val="008A1F88"/>
    <w:rsid w:val="008A2F5F"/>
    <w:rsid w:val="008A3B1B"/>
    <w:rsid w:val="008A5378"/>
    <w:rsid w:val="008A54B5"/>
    <w:rsid w:val="008A6400"/>
    <w:rsid w:val="008A6BA6"/>
    <w:rsid w:val="008A6BB2"/>
    <w:rsid w:val="008B0B90"/>
    <w:rsid w:val="008B1E3A"/>
    <w:rsid w:val="008B1FE7"/>
    <w:rsid w:val="008B44C3"/>
    <w:rsid w:val="008B54BE"/>
    <w:rsid w:val="008B5B63"/>
    <w:rsid w:val="008B6ADF"/>
    <w:rsid w:val="008B78D9"/>
    <w:rsid w:val="008B7935"/>
    <w:rsid w:val="008B7ACB"/>
    <w:rsid w:val="008C087F"/>
    <w:rsid w:val="008C0A79"/>
    <w:rsid w:val="008C2B7F"/>
    <w:rsid w:val="008C2FAB"/>
    <w:rsid w:val="008C314E"/>
    <w:rsid w:val="008C6FCB"/>
    <w:rsid w:val="008C70C4"/>
    <w:rsid w:val="008D0328"/>
    <w:rsid w:val="008D0CBC"/>
    <w:rsid w:val="008D0CD1"/>
    <w:rsid w:val="008D13F9"/>
    <w:rsid w:val="008D1F21"/>
    <w:rsid w:val="008D3EEA"/>
    <w:rsid w:val="008D43D6"/>
    <w:rsid w:val="008D6BF6"/>
    <w:rsid w:val="008E0528"/>
    <w:rsid w:val="008E1703"/>
    <w:rsid w:val="008E236C"/>
    <w:rsid w:val="008E3B47"/>
    <w:rsid w:val="008E3ED4"/>
    <w:rsid w:val="008E509D"/>
    <w:rsid w:val="008E5370"/>
    <w:rsid w:val="008E7C86"/>
    <w:rsid w:val="008E7E04"/>
    <w:rsid w:val="008F0226"/>
    <w:rsid w:val="008F16B5"/>
    <w:rsid w:val="008F2C81"/>
    <w:rsid w:val="008F363B"/>
    <w:rsid w:val="008F5847"/>
    <w:rsid w:val="008F603D"/>
    <w:rsid w:val="008F6120"/>
    <w:rsid w:val="008F6402"/>
    <w:rsid w:val="008F677D"/>
    <w:rsid w:val="008F7866"/>
    <w:rsid w:val="008F7FC7"/>
    <w:rsid w:val="00900269"/>
    <w:rsid w:val="00900356"/>
    <w:rsid w:val="00901BCD"/>
    <w:rsid w:val="00901CDD"/>
    <w:rsid w:val="00901D78"/>
    <w:rsid w:val="0090286B"/>
    <w:rsid w:val="00902F23"/>
    <w:rsid w:val="00903295"/>
    <w:rsid w:val="0090433A"/>
    <w:rsid w:val="00906748"/>
    <w:rsid w:val="00906D79"/>
    <w:rsid w:val="009104EA"/>
    <w:rsid w:val="0091174B"/>
    <w:rsid w:val="009122EC"/>
    <w:rsid w:val="00912EC2"/>
    <w:rsid w:val="009148E1"/>
    <w:rsid w:val="00914B3B"/>
    <w:rsid w:val="00914C56"/>
    <w:rsid w:val="00917479"/>
    <w:rsid w:val="009174DD"/>
    <w:rsid w:val="009177A9"/>
    <w:rsid w:val="00917EE2"/>
    <w:rsid w:val="00920F9F"/>
    <w:rsid w:val="00921B22"/>
    <w:rsid w:val="00922A36"/>
    <w:rsid w:val="00922E58"/>
    <w:rsid w:val="00922EAA"/>
    <w:rsid w:val="00923446"/>
    <w:rsid w:val="00923FFE"/>
    <w:rsid w:val="00924461"/>
    <w:rsid w:val="0092570A"/>
    <w:rsid w:val="009277A6"/>
    <w:rsid w:val="00927AA8"/>
    <w:rsid w:val="0093004A"/>
    <w:rsid w:val="0093037F"/>
    <w:rsid w:val="00931F2A"/>
    <w:rsid w:val="00933CA7"/>
    <w:rsid w:val="00935D6D"/>
    <w:rsid w:val="009406E6"/>
    <w:rsid w:val="00940A68"/>
    <w:rsid w:val="0094211E"/>
    <w:rsid w:val="00942986"/>
    <w:rsid w:val="00943999"/>
    <w:rsid w:val="00943A83"/>
    <w:rsid w:val="00943FAC"/>
    <w:rsid w:val="00943FDE"/>
    <w:rsid w:val="0094420B"/>
    <w:rsid w:val="0094440A"/>
    <w:rsid w:val="009448FF"/>
    <w:rsid w:val="0094519C"/>
    <w:rsid w:val="00947B21"/>
    <w:rsid w:val="00950935"/>
    <w:rsid w:val="00951142"/>
    <w:rsid w:val="00951159"/>
    <w:rsid w:val="00951598"/>
    <w:rsid w:val="00951ACD"/>
    <w:rsid w:val="00951CDF"/>
    <w:rsid w:val="00952ACD"/>
    <w:rsid w:val="0095334E"/>
    <w:rsid w:val="00955A0D"/>
    <w:rsid w:val="00956A80"/>
    <w:rsid w:val="00956E03"/>
    <w:rsid w:val="00957191"/>
    <w:rsid w:val="00957EA7"/>
    <w:rsid w:val="009606A2"/>
    <w:rsid w:val="00962088"/>
    <w:rsid w:val="00962538"/>
    <w:rsid w:val="00962F70"/>
    <w:rsid w:val="00964341"/>
    <w:rsid w:val="00964AE0"/>
    <w:rsid w:val="00964C1E"/>
    <w:rsid w:val="0096507B"/>
    <w:rsid w:val="009653CE"/>
    <w:rsid w:val="00965FCC"/>
    <w:rsid w:val="00966091"/>
    <w:rsid w:val="00970862"/>
    <w:rsid w:val="00971EC7"/>
    <w:rsid w:val="00972A7E"/>
    <w:rsid w:val="00973485"/>
    <w:rsid w:val="0097448E"/>
    <w:rsid w:val="009744B9"/>
    <w:rsid w:val="00975692"/>
    <w:rsid w:val="00976507"/>
    <w:rsid w:val="0097688B"/>
    <w:rsid w:val="009768E4"/>
    <w:rsid w:val="00976B10"/>
    <w:rsid w:val="00977674"/>
    <w:rsid w:val="009813B8"/>
    <w:rsid w:val="00981473"/>
    <w:rsid w:val="00981547"/>
    <w:rsid w:val="0098382A"/>
    <w:rsid w:val="0098382C"/>
    <w:rsid w:val="009847B3"/>
    <w:rsid w:val="00985917"/>
    <w:rsid w:val="00985C8D"/>
    <w:rsid w:val="00985C99"/>
    <w:rsid w:val="009870CC"/>
    <w:rsid w:val="00987573"/>
    <w:rsid w:val="00991F0C"/>
    <w:rsid w:val="009922A2"/>
    <w:rsid w:val="009926DD"/>
    <w:rsid w:val="0099348F"/>
    <w:rsid w:val="00995187"/>
    <w:rsid w:val="009955CC"/>
    <w:rsid w:val="00995AD9"/>
    <w:rsid w:val="009965A5"/>
    <w:rsid w:val="00996BE9"/>
    <w:rsid w:val="00996E08"/>
    <w:rsid w:val="00996F39"/>
    <w:rsid w:val="00996F47"/>
    <w:rsid w:val="009975FD"/>
    <w:rsid w:val="009A049E"/>
    <w:rsid w:val="009A0CDF"/>
    <w:rsid w:val="009A2570"/>
    <w:rsid w:val="009A4CAC"/>
    <w:rsid w:val="009A615A"/>
    <w:rsid w:val="009A7997"/>
    <w:rsid w:val="009B061E"/>
    <w:rsid w:val="009B0903"/>
    <w:rsid w:val="009B0C29"/>
    <w:rsid w:val="009B1DA2"/>
    <w:rsid w:val="009B4C3C"/>
    <w:rsid w:val="009B55E5"/>
    <w:rsid w:val="009B6A28"/>
    <w:rsid w:val="009B7CDD"/>
    <w:rsid w:val="009B7DA7"/>
    <w:rsid w:val="009C0C2A"/>
    <w:rsid w:val="009C0CCB"/>
    <w:rsid w:val="009C0E6B"/>
    <w:rsid w:val="009C0F43"/>
    <w:rsid w:val="009C224C"/>
    <w:rsid w:val="009C25DB"/>
    <w:rsid w:val="009C52D9"/>
    <w:rsid w:val="009C5721"/>
    <w:rsid w:val="009C5BA9"/>
    <w:rsid w:val="009C5C49"/>
    <w:rsid w:val="009C5F89"/>
    <w:rsid w:val="009C6C45"/>
    <w:rsid w:val="009C7823"/>
    <w:rsid w:val="009D039E"/>
    <w:rsid w:val="009D070C"/>
    <w:rsid w:val="009D155E"/>
    <w:rsid w:val="009D186F"/>
    <w:rsid w:val="009D1A66"/>
    <w:rsid w:val="009D1A92"/>
    <w:rsid w:val="009D1BC6"/>
    <w:rsid w:val="009D469F"/>
    <w:rsid w:val="009D563D"/>
    <w:rsid w:val="009D5AF9"/>
    <w:rsid w:val="009D7165"/>
    <w:rsid w:val="009E06D6"/>
    <w:rsid w:val="009E0767"/>
    <w:rsid w:val="009E0C1B"/>
    <w:rsid w:val="009E1F35"/>
    <w:rsid w:val="009E27F0"/>
    <w:rsid w:val="009E2EC8"/>
    <w:rsid w:val="009E32A2"/>
    <w:rsid w:val="009E3511"/>
    <w:rsid w:val="009E4201"/>
    <w:rsid w:val="009E535E"/>
    <w:rsid w:val="009E5940"/>
    <w:rsid w:val="009E634D"/>
    <w:rsid w:val="009E69A5"/>
    <w:rsid w:val="009E77F2"/>
    <w:rsid w:val="009E7C38"/>
    <w:rsid w:val="009F0360"/>
    <w:rsid w:val="009F03B6"/>
    <w:rsid w:val="009F10E3"/>
    <w:rsid w:val="009F1EB9"/>
    <w:rsid w:val="009F2A52"/>
    <w:rsid w:val="009F2ACF"/>
    <w:rsid w:val="009F3FB3"/>
    <w:rsid w:val="009F4656"/>
    <w:rsid w:val="009F50D9"/>
    <w:rsid w:val="009F54DA"/>
    <w:rsid w:val="00A00DE1"/>
    <w:rsid w:val="00A029F3"/>
    <w:rsid w:val="00A02B38"/>
    <w:rsid w:val="00A02B43"/>
    <w:rsid w:val="00A03035"/>
    <w:rsid w:val="00A03149"/>
    <w:rsid w:val="00A03391"/>
    <w:rsid w:val="00A03B04"/>
    <w:rsid w:val="00A03C55"/>
    <w:rsid w:val="00A045DC"/>
    <w:rsid w:val="00A05C3E"/>
    <w:rsid w:val="00A06468"/>
    <w:rsid w:val="00A06E37"/>
    <w:rsid w:val="00A07D99"/>
    <w:rsid w:val="00A07EF7"/>
    <w:rsid w:val="00A1023B"/>
    <w:rsid w:val="00A11694"/>
    <w:rsid w:val="00A135D4"/>
    <w:rsid w:val="00A149E6"/>
    <w:rsid w:val="00A17CEA"/>
    <w:rsid w:val="00A21ACD"/>
    <w:rsid w:val="00A21D25"/>
    <w:rsid w:val="00A22A84"/>
    <w:rsid w:val="00A236FD"/>
    <w:rsid w:val="00A248CB"/>
    <w:rsid w:val="00A24948"/>
    <w:rsid w:val="00A2544B"/>
    <w:rsid w:val="00A25B48"/>
    <w:rsid w:val="00A26B77"/>
    <w:rsid w:val="00A27501"/>
    <w:rsid w:val="00A27755"/>
    <w:rsid w:val="00A30038"/>
    <w:rsid w:val="00A303B8"/>
    <w:rsid w:val="00A3144F"/>
    <w:rsid w:val="00A32933"/>
    <w:rsid w:val="00A34C95"/>
    <w:rsid w:val="00A34EB9"/>
    <w:rsid w:val="00A3580D"/>
    <w:rsid w:val="00A36088"/>
    <w:rsid w:val="00A365B3"/>
    <w:rsid w:val="00A3732B"/>
    <w:rsid w:val="00A4008B"/>
    <w:rsid w:val="00A40C68"/>
    <w:rsid w:val="00A417E4"/>
    <w:rsid w:val="00A4186B"/>
    <w:rsid w:val="00A430DB"/>
    <w:rsid w:val="00A43128"/>
    <w:rsid w:val="00A43F34"/>
    <w:rsid w:val="00A5014F"/>
    <w:rsid w:val="00A50A27"/>
    <w:rsid w:val="00A52CCA"/>
    <w:rsid w:val="00A5396E"/>
    <w:rsid w:val="00A54CF5"/>
    <w:rsid w:val="00A56165"/>
    <w:rsid w:val="00A60865"/>
    <w:rsid w:val="00A60D80"/>
    <w:rsid w:val="00A60E02"/>
    <w:rsid w:val="00A61041"/>
    <w:rsid w:val="00A61F36"/>
    <w:rsid w:val="00A62019"/>
    <w:rsid w:val="00A62277"/>
    <w:rsid w:val="00A62AB9"/>
    <w:rsid w:val="00A6341F"/>
    <w:rsid w:val="00A643AE"/>
    <w:rsid w:val="00A646B1"/>
    <w:rsid w:val="00A65B48"/>
    <w:rsid w:val="00A65E52"/>
    <w:rsid w:val="00A71093"/>
    <w:rsid w:val="00A71787"/>
    <w:rsid w:val="00A71F06"/>
    <w:rsid w:val="00A724B5"/>
    <w:rsid w:val="00A72E60"/>
    <w:rsid w:val="00A74310"/>
    <w:rsid w:val="00A751B7"/>
    <w:rsid w:val="00A768DE"/>
    <w:rsid w:val="00A76E34"/>
    <w:rsid w:val="00A772A1"/>
    <w:rsid w:val="00A80499"/>
    <w:rsid w:val="00A81739"/>
    <w:rsid w:val="00A81ADD"/>
    <w:rsid w:val="00A828B7"/>
    <w:rsid w:val="00A83055"/>
    <w:rsid w:val="00A83401"/>
    <w:rsid w:val="00A837FD"/>
    <w:rsid w:val="00A852CD"/>
    <w:rsid w:val="00A85550"/>
    <w:rsid w:val="00A858EC"/>
    <w:rsid w:val="00A85B89"/>
    <w:rsid w:val="00A861B1"/>
    <w:rsid w:val="00A86B00"/>
    <w:rsid w:val="00A904F1"/>
    <w:rsid w:val="00A90D9B"/>
    <w:rsid w:val="00A91C50"/>
    <w:rsid w:val="00A93A6F"/>
    <w:rsid w:val="00A9435B"/>
    <w:rsid w:val="00A94801"/>
    <w:rsid w:val="00A9514D"/>
    <w:rsid w:val="00A957AA"/>
    <w:rsid w:val="00A95BC3"/>
    <w:rsid w:val="00A9737E"/>
    <w:rsid w:val="00AA2F26"/>
    <w:rsid w:val="00AA3899"/>
    <w:rsid w:val="00AA38E7"/>
    <w:rsid w:val="00AA3B7C"/>
    <w:rsid w:val="00AA406D"/>
    <w:rsid w:val="00AA478D"/>
    <w:rsid w:val="00AA5217"/>
    <w:rsid w:val="00AA552D"/>
    <w:rsid w:val="00AA5C63"/>
    <w:rsid w:val="00AA6011"/>
    <w:rsid w:val="00AA6480"/>
    <w:rsid w:val="00AA713E"/>
    <w:rsid w:val="00AA7961"/>
    <w:rsid w:val="00AB01E7"/>
    <w:rsid w:val="00AB0548"/>
    <w:rsid w:val="00AB06F5"/>
    <w:rsid w:val="00AB0996"/>
    <w:rsid w:val="00AB0B82"/>
    <w:rsid w:val="00AB10F9"/>
    <w:rsid w:val="00AB23F4"/>
    <w:rsid w:val="00AB2622"/>
    <w:rsid w:val="00AB3223"/>
    <w:rsid w:val="00AB48BD"/>
    <w:rsid w:val="00AB496D"/>
    <w:rsid w:val="00AB58F1"/>
    <w:rsid w:val="00AB5D8A"/>
    <w:rsid w:val="00AB6264"/>
    <w:rsid w:val="00AB65AA"/>
    <w:rsid w:val="00AB7817"/>
    <w:rsid w:val="00AC1174"/>
    <w:rsid w:val="00AC130D"/>
    <w:rsid w:val="00AC1AF6"/>
    <w:rsid w:val="00AC2D00"/>
    <w:rsid w:val="00AC3CC5"/>
    <w:rsid w:val="00AC42A6"/>
    <w:rsid w:val="00AC5DC3"/>
    <w:rsid w:val="00AC628F"/>
    <w:rsid w:val="00AC73E0"/>
    <w:rsid w:val="00AC7548"/>
    <w:rsid w:val="00AD0700"/>
    <w:rsid w:val="00AD085F"/>
    <w:rsid w:val="00AD0A0B"/>
    <w:rsid w:val="00AD0C01"/>
    <w:rsid w:val="00AD1585"/>
    <w:rsid w:val="00AD2A54"/>
    <w:rsid w:val="00AD2DDA"/>
    <w:rsid w:val="00AD2E27"/>
    <w:rsid w:val="00AD381B"/>
    <w:rsid w:val="00AD3EF1"/>
    <w:rsid w:val="00AD7909"/>
    <w:rsid w:val="00AE137E"/>
    <w:rsid w:val="00AE13BB"/>
    <w:rsid w:val="00AE1BB6"/>
    <w:rsid w:val="00AE2A96"/>
    <w:rsid w:val="00AE435D"/>
    <w:rsid w:val="00AE588E"/>
    <w:rsid w:val="00AE6241"/>
    <w:rsid w:val="00AF06A6"/>
    <w:rsid w:val="00AF0D10"/>
    <w:rsid w:val="00AF1A57"/>
    <w:rsid w:val="00AF2CAD"/>
    <w:rsid w:val="00AF30FF"/>
    <w:rsid w:val="00AF4B18"/>
    <w:rsid w:val="00AF60E8"/>
    <w:rsid w:val="00AF6579"/>
    <w:rsid w:val="00AF6938"/>
    <w:rsid w:val="00AF6E74"/>
    <w:rsid w:val="00AF7536"/>
    <w:rsid w:val="00AF77C7"/>
    <w:rsid w:val="00AF7B47"/>
    <w:rsid w:val="00B00CB6"/>
    <w:rsid w:val="00B0187E"/>
    <w:rsid w:val="00B023A1"/>
    <w:rsid w:val="00B02445"/>
    <w:rsid w:val="00B03A1A"/>
    <w:rsid w:val="00B04700"/>
    <w:rsid w:val="00B04B69"/>
    <w:rsid w:val="00B04FCB"/>
    <w:rsid w:val="00B05B69"/>
    <w:rsid w:val="00B070BB"/>
    <w:rsid w:val="00B10043"/>
    <w:rsid w:val="00B10054"/>
    <w:rsid w:val="00B12181"/>
    <w:rsid w:val="00B121C3"/>
    <w:rsid w:val="00B127B3"/>
    <w:rsid w:val="00B13224"/>
    <w:rsid w:val="00B14783"/>
    <w:rsid w:val="00B1510F"/>
    <w:rsid w:val="00B153AC"/>
    <w:rsid w:val="00B15431"/>
    <w:rsid w:val="00B2219C"/>
    <w:rsid w:val="00B223B3"/>
    <w:rsid w:val="00B23A3A"/>
    <w:rsid w:val="00B257AF"/>
    <w:rsid w:val="00B26657"/>
    <w:rsid w:val="00B271DC"/>
    <w:rsid w:val="00B27A19"/>
    <w:rsid w:val="00B30222"/>
    <w:rsid w:val="00B30932"/>
    <w:rsid w:val="00B3182D"/>
    <w:rsid w:val="00B3365F"/>
    <w:rsid w:val="00B33927"/>
    <w:rsid w:val="00B33D3B"/>
    <w:rsid w:val="00B33F1E"/>
    <w:rsid w:val="00B345BF"/>
    <w:rsid w:val="00B35BBA"/>
    <w:rsid w:val="00B35CAE"/>
    <w:rsid w:val="00B35FCB"/>
    <w:rsid w:val="00B365F6"/>
    <w:rsid w:val="00B36A72"/>
    <w:rsid w:val="00B374DD"/>
    <w:rsid w:val="00B37C61"/>
    <w:rsid w:val="00B41EB7"/>
    <w:rsid w:val="00B41FA3"/>
    <w:rsid w:val="00B42A82"/>
    <w:rsid w:val="00B442FD"/>
    <w:rsid w:val="00B44643"/>
    <w:rsid w:val="00B44FCB"/>
    <w:rsid w:val="00B45280"/>
    <w:rsid w:val="00B47F72"/>
    <w:rsid w:val="00B5108E"/>
    <w:rsid w:val="00B51802"/>
    <w:rsid w:val="00B51819"/>
    <w:rsid w:val="00B5204C"/>
    <w:rsid w:val="00B55AB2"/>
    <w:rsid w:val="00B55FF3"/>
    <w:rsid w:val="00B56614"/>
    <w:rsid w:val="00B5680E"/>
    <w:rsid w:val="00B56E4D"/>
    <w:rsid w:val="00B601FA"/>
    <w:rsid w:val="00B60EA0"/>
    <w:rsid w:val="00B610CD"/>
    <w:rsid w:val="00B633EF"/>
    <w:rsid w:val="00B63C7F"/>
    <w:rsid w:val="00B65129"/>
    <w:rsid w:val="00B65ECC"/>
    <w:rsid w:val="00B664F0"/>
    <w:rsid w:val="00B66765"/>
    <w:rsid w:val="00B66974"/>
    <w:rsid w:val="00B66C95"/>
    <w:rsid w:val="00B71C3A"/>
    <w:rsid w:val="00B71C40"/>
    <w:rsid w:val="00B727EF"/>
    <w:rsid w:val="00B72BE6"/>
    <w:rsid w:val="00B733CE"/>
    <w:rsid w:val="00B7514F"/>
    <w:rsid w:val="00B76F60"/>
    <w:rsid w:val="00B77169"/>
    <w:rsid w:val="00B77BDF"/>
    <w:rsid w:val="00B77E37"/>
    <w:rsid w:val="00B817AF"/>
    <w:rsid w:val="00B82282"/>
    <w:rsid w:val="00B82316"/>
    <w:rsid w:val="00B8252E"/>
    <w:rsid w:val="00B83A0C"/>
    <w:rsid w:val="00B874E0"/>
    <w:rsid w:val="00B9092D"/>
    <w:rsid w:val="00B916A5"/>
    <w:rsid w:val="00B9302C"/>
    <w:rsid w:val="00B93C83"/>
    <w:rsid w:val="00B93D57"/>
    <w:rsid w:val="00B9430B"/>
    <w:rsid w:val="00B943BA"/>
    <w:rsid w:val="00B960DE"/>
    <w:rsid w:val="00B968F1"/>
    <w:rsid w:val="00B968FC"/>
    <w:rsid w:val="00B96E6F"/>
    <w:rsid w:val="00B978EA"/>
    <w:rsid w:val="00BA039D"/>
    <w:rsid w:val="00BA06EE"/>
    <w:rsid w:val="00BA17F1"/>
    <w:rsid w:val="00BA1BB9"/>
    <w:rsid w:val="00BA1D08"/>
    <w:rsid w:val="00BA20C4"/>
    <w:rsid w:val="00BA2B57"/>
    <w:rsid w:val="00BA3237"/>
    <w:rsid w:val="00BA4407"/>
    <w:rsid w:val="00BA5B12"/>
    <w:rsid w:val="00BA6370"/>
    <w:rsid w:val="00BA7215"/>
    <w:rsid w:val="00BA72FE"/>
    <w:rsid w:val="00BA74E8"/>
    <w:rsid w:val="00BA77FA"/>
    <w:rsid w:val="00BA7988"/>
    <w:rsid w:val="00BB0917"/>
    <w:rsid w:val="00BB178A"/>
    <w:rsid w:val="00BB1F4D"/>
    <w:rsid w:val="00BB2011"/>
    <w:rsid w:val="00BB44E0"/>
    <w:rsid w:val="00BB568A"/>
    <w:rsid w:val="00BB7165"/>
    <w:rsid w:val="00BC0C5D"/>
    <w:rsid w:val="00BC0D49"/>
    <w:rsid w:val="00BC1773"/>
    <w:rsid w:val="00BC19ED"/>
    <w:rsid w:val="00BC277B"/>
    <w:rsid w:val="00BC35A7"/>
    <w:rsid w:val="00BC3926"/>
    <w:rsid w:val="00BC3D07"/>
    <w:rsid w:val="00BC6389"/>
    <w:rsid w:val="00BC6571"/>
    <w:rsid w:val="00BC65F1"/>
    <w:rsid w:val="00BD0DA3"/>
    <w:rsid w:val="00BD2149"/>
    <w:rsid w:val="00BD25A6"/>
    <w:rsid w:val="00BD36C1"/>
    <w:rsid w:val="00BD5105"/>
    <w:rsid w:val="00BD7B13"/>
    <w:rsid w:val="00BE1811"/>
    <w:rsid w:val="00BE3143"/>
    <w:rsid w:val="00BE31AC"/>
    <w:rsid w:val="00BE3593"/>
    <w:rsid w:val="00BE4051"/>
    <w:rsid w:val="00BE44AD"/>
    <w:rsid w:val="00BE453D"/>
    <w:rsid w:val="00BE4F67"/>
    <w:rsid w:val="00BE5C14"/>
    <w:rsid w:val="00BE5D78"/>
    <w:rsid w:val="00BF0500"/>
    <w:rsid w:val="00BF0F25"/>
    <w:rsid w:val="00BF191A"/>
    <w:rsid w:val="00BF2670"/>
    <w:rsid w:val="00BF3FDF"/>
    <w:rsid w:val="00BF51BB"/>
    <w:rsid w:val="00BF587F"/>
    <w:rsid w:val="00BF5B06"/>
    <w:rsid w:val="00BF5EEB"/>
    <w:rsid w:val="00BF63A2"/>
    <w:rsid w:val="00BF6951"/>
    <w:rsid w:val="00BF6EC4"/>
    <w:rsid w:val="00BF702C"/>
    <w:rsid w:val="00C001AD"/>
    <w:rsid w:val="00C003A5"/>
    <w:rsid w:val="00C0182C"/>
    <w:rsid w:val="00C01B4F"/>
    <w:rsid w:val="00C01EA5"/>
    <w:rsid w:val="00C0221F"/>
    <w:rsid w:val="00C0292C"/>
    <w:rsid w:val="00C033CE"/>
    <w:rsid w:val="00C038E4"/>
    <w:rsid w:val="00C052FD"/>
    <w:rsid w:val="00C054DD"/>
    <w:rsid w:val="00C077FE"/>
    <w:rsid w:val="00C07E66"/>
    <w:rsid w:val="00C10A0F"/>
    <w:rsid w:val="00C11023"/>
    <w:rsid w:val="00C11926"/>
    <w:rsid w:val="00C11AD8"/>
    <w:rsid w:val="00C14193"/>
    <w:rsid w:val="00C148A2"/>
    <w:rsid w:val="00C15115"/>
    <w:rsid w:val="00C15A51"/>
    <w:rsid w:val="00C15B64"/>
    <w:rsid w:val="00C15DC6"/>
    <w:rsid w:val="00C163BA"/>
    <w:rsid w:val="00C166EC"/>
    <w:rsid w:val="00C17883"/>
    <w:rsid w:val="00C17BC6"/>
    <w:rsid w:val="00C20D0A"/>
    <w:rsid w:val="00C22F92"/>
    <w:rsid w:val="00C2335F"/>
    <w:rsid w:val="00C23D0A"/>
    <w:rsid w:val="00C2445E"/>
    <w:rsid w:val="00C248AD"/>
    <w:rsid w:val="00C2615B"/>
    <w:rsid w:val="00C26FB7"/>
    <w:rsid w:val="00C270F5"/>
    <w:rsid w:val="00C2720D"/>
    <w:rsid w:val="00C27850"/>
    <w:rsid w:val="00C27F6F"/>
    <w:rsid w:val="00C303D8"/>
    <w:rsid w:val="00C30C3A"/>
    <w:rsid w:val="00C30DEE"/>
    <w:rsid w:val="00C3199E"/>
    <w:rsid w:val="00C3275F"/>
    <w:rsid w:val="00C3294C"/>
    <w:rsid w:val="00C32BC4"/>
    <w:rsid w:val="00C338C6"/>
    <w:rsid w:val="00C33C66"/>
    <w:rsid w:val="00C34BAA"/>
    <w:rsid w:val="00C354FA"/>
    <w:rsid w:val="00C36AFF"/>
    <w:rsid w:val="00C36F30"/>
    <w:rsid w:val="00C42151"/>
    <w:rsid w:val="00C42278"/>
    <w:rsid w:val="00C446A8"/>
    <w:rsid w:val="00C44C5D"/>
    <w:rsid w:val="00C45FA7"/>
    <w:rsid w:val="00C47B3D"/>
    <w:rsid w:val="00C50F54"/>
    <w:rsid w:val="00C51493"/>
    <w:rsid w:val="00C52283"/>
    <w:rsid w:val="00C522F1"/>
    <w:rsid w:val="00C52781"/>
    <w:rsid w:val="00C52FE9"/>
    <w:rsid w:val="00C54C22"/>
    <w:rsid w:val="00C5509F"/>
    <w:rsid w:val="00C55778"/>
    <w:rsid w:val="00C5590D"/>
    <w:rsid w:val="00C55BCD"/>
    <w:rsid w:val="00C55FBF"/>
    <w:rsid w:val="00C57E41"/>
    <w:rsid w:val="00C60B72"/>
    <w:rsid w:val="00C60F04"/>
    <w:rsid w:val="00C610C4"/>
    <w:rsid w:val="00C626B9"/>
    <w:rsid w:val="00C635F2"/>
    <w:rsid w:val="00C63735"/>
    <w:rsid w:val="00C63822"/>
    <w:rsid w:val="00C639D6"/>
    <w:rsid w:val="00C64844"/>
    <w:rsid w:val="00C64FA2"/>
    <w:rsid w:val="00C656E1"/>
    <w:rsid w:val="00C674BB"/>
    <w:rsid w:val="00C67831"/>
    <w:rsid w:val="00C70A39"/>
    <w:rsid w:val="00C70DDA"/>
    <w:rsid w:val="00C71CA9"/>
    <w:rsid w:val="00C73D02"/>
    <w:rsid w:val="00C740D4"/>
    <w:rsid w:val="00C74BB4"/>
    <w:rsid w:val="00C7596F"/>
    <w:rsid w:val="00C75C60"/>
    <w:rsid w:val="00C764DC"/>
    <w:rsid w:val="00C76783"/>
    <w:rsid w:val="00C767CB"/>
    <w:rsid w:val="00C8006A"/>
    <w:rsid w:val="00C8031E"/>
    <w:rsid w:val="00C80F3A"/>
    <w:rsid w:val="00C8149F"/>
    <w:rsid w:val="00C830DB"/>
    <w:rsid w:val="00C8433D"/>
    <w:rsid w:val="00C846E9"/>
    <w:rsid w:val="00C84F21"/>
    <w:rsid w:val="00C86D33"/>
    <w:rsid w:val="00C8759A"/>
    <w:rsid w:val="00C87815"/>
    <w:rsid w:val="00C87C3A"/>
    <w:rsid w:val="00C9064E"/>
    <w:rsid w:val="00C936DA"/>
    <w:rsid w:val="00C93BFE"/>
    <w:rsid w:val="00C9704E"/>
    <w:rsid w:val="00CA007F"/>
    <w:rsid w:val="00CA081F"/>
    <w:rsid w:val="00CA09F6"/>
    <w:rsid w:val="00CA104F"/>
    <w:rsid w:val="00CA2821"/>
    <w:rsid w:val="00CA3A48"/>
    <w:rsid w:val="00CA4C9D"/>
    <w:rsid w:val="00CA50E5"/>
    <w:rsid w:val="00CA5478"/>
    <w:rsid w:val="00CA594F"/>
    <w:rsid w:val="00CA6673"/>
    <w:rsid w:val="00CA6717"/>
    <w:rsid w:val="00CA6D6D"/>
    <w:rsid w:val="00CA73EF"/>
    <w:rsid w:val="00CB12A3"/>
    <w:rsid w:val="00CB20C8"/>
    <w:rsid w:val="00CB2C6B"/>
    <w:rsid w:val="00CB3107"/>
    <w:rsid w:val="00CB39C7"/>
    <w:rsid w:val="00CB3EC5"/>
    <w:rsid w:val="00CB5BAB"/>
    <w:rsid w:val="00CB6DF1"/>
    <w:rsid w:val="00CB72FC"/>
    <w:rsid w:val="00CB7454"/>
    <w:rsid w:val="00CC03A8"/>
    <w:rsid w:val="00CC0595"/>
    <w:rsid w:val="00CC2B94"/>
    <w:rsid w:val="00CC3CE2"/>
    <w:rsid w:val="00CC48AD"/>
    <w:rsid w:val="00CC4C8E"/>
    <w:rsid w:val="00CC4F7D"/>
    <w:rsid w:val="00CC4FA8"/>
    <w:rsid w:val="00CC68D5"/>
    <w:rsid w:val="00CC6F08"/>
    <w:rsid w:val="00CC7115"/>
    <w:rsid w:val="00CC7EDC"/>
    <w:rsid w:val="00CD1DE0"/>
    <w:rsid w:val="00CD223F"/>
    <w:rsid w:val="00CD39D4"/>
    <w:rsid w:val="00CD4A10"/>
    <w:rsid w:val="00CD733A"/>
    <w:rsid w:val="00CE07B9"/>
    <w:rsid w:val="00CE34A0"/>
    <w:rsid w:val="00CE41D9"/>
    <w:rsid w:val="00CE46D9"/>
    <w:rsid w:val="00CE4840"/>
    <w:rsid w:val="00CE620E"/>
    <w:rsid w:val="00CE6CAE"/>
    <w:rsid w:val="00CF0D82"/>
    <w:rsid w:val="00CF0F39"/>
    <w:rsid w:val="00CF1367"/>
    <w:rsid w:val="00CF22D3"/>
    <w:rsid w:val="00CF2412"/>
    <w:rsid w:val="00CF2E4B"/>
    <w:rsid w:val="00CF311C"/>
    <w:rsid w:val="00CF32E7"/>
    <w:rsid w:val="00CF3353"/>
    <w:rsid w:val="00CF356B"/>
    <w:rsid w:val="00CF3F46"/>
    <w:rsid w:val="00CF4091"/>
    <w:rsid w:val="00CF4975"/>
    <w:rsid w:val="00CF5635"/>
    <w:rsid w:val="00CF63F8"/>
    <w:rsid w:val="00CF6523"/>
    <w:rsid w:val="00CF7CB8"/>
    <w:rsid w:val="00D00204"/>
    <w:rsid w:val="00D0157E"/>
    <w:rsid w:val="00D01E6C"/>
    <w:rsid w:val="00D02977"/>
    <w:rsid w:val="00D032B6"/>
    <w:rsid w:val="00D0432B"/>
    <w:rsid w:val="00D05EAE"/>
    <w:rsid w:val="00D06C87"/>
    <w:rsid w:val="00D0708E"/>
    <w:rsid w:val="00D0774C"/>
    <w:rsid w:val="00D07AC0"/>
    <w:rsid w:val="00D1032D"/>
    <w:rsid w:val="00D1061B"/>
    <w:rsid w:val="00D108C4"/>
    <w:rsid w:val="00D10AA8"/>
    <w:rsid w:val="00D10D4F"/>
    <w:rsid w:val="00D11125"/>
    <w:rsid w:val="00D1117F"/>
    <w:rsid w:val="00D11F25"/>
    <w:rsid w:val="00D12F7F"/>
    <w:rsid w:val="00D13430"/>
    <w:rsid w:val="00D13AD8"/>
    <w:rsid w:val="00D1549C"/>
    <w:rsid w:val="00D156D1"/>
    <w:rsid w:val="00D1670B"/>
    <w:rsid w:val="00D1746D"/>
    <w:rsid w:val="00D175A5"/>
    <w:rsid w:val="00D17C9A"/>
    <w:rsid w:val="00D21637"/>
    <w:rsid w:val="00D21CF9"/>
    <w:rsid w:val="00D221A2"/>
    <w:rsid w:val="00D2289C"/>
    <w:rsid w:val="00D22D1F"/>
    <w:rsid w:val="00D23E23"/>
    <w:rsid w:val="00D240A4"/>
    <w:rsid w:val="00D24ADD"/>
    <w:rsid w:val="00D25510"/>
    <w:rsid w:val="00D2580E"/>
    <w:rsid w:val="00D25CA4"/>
    <w:rsid w:val="00D26AF6"/>
    <w:rsid w:val="00D273FE"/>
    <w:rsid w:val="00D27D6E"/>
    <w:rsid w:val="00D3060C"/>
    <w:rsid w:val="00D33451"/>
    <w:rsid w:val="00D35C9C"/>
    <w:rsid w:val="00D362B2"/>
    <w:rsid w:val="00D365B8"/>
    <w:rsid w:val="00D37350"/>
    <w:rsid w:val="00D37C7C"/>
    <w:rsid w:val="00D4055A"/>
    <w:rsid w:val="00D40FCB"/>
    <w:rsid w:val="00D4162E"/>
    <w:rsid w:val="00D41D1C"/>
    <w:rsid w:val="00D42F5C"/>
    <w:rsid w:val="00D462A2"/>
    <w:rsid w:val="00D46E15"/>
    <w:rsid w:val="00D46FC8"/>
    <w:rsid w:val="00D47F41"/>
    <w:rsid w:val="00D51098"/>
    <w:rsid w:val="00D51D62"/>
    <w:rsid w:val="00D533AB"/>
    <w:rsid w:val="00D53A08"/>
    <w:rsid w:val="00D53A67"/>
    <w:rsid w:val="00D557AA"/>
    <w:rsid w:val="00D55BE4"/>
    <w:rsid w:val="00D5647C"/>
    <w:rsid w:val="00D56D98"/>
    <w:rsid w:val="00D60043"/>
    <w:rsid w:val="00D60280"/>
    <w:rsid w:val="00D619E2"/>
    <w:rsid w:val="00D61B05"/>
    <w:rsid w:val="00D61F00"/>
    <w:rsid w:val="00D62DD3"/>
    <w:rsid w:val="00D643EC"/>
    <w:rsid w:val="00D652D9"/>
    <w:rsid w:val="00D65E02"/>
    <w:rsid w:val="00D679D7"/>
    <w:rsid w:val="00D67EFD"/>
    <w:rsid w:val="00D701EE"/>
    <w:rsid w:val="00D7032A"/>
    <w:rsid w:val="00D708E1"/>
    <w:rsid w:val="00D70B8A"/>
    <w:rsid w:val="00D70CB7"/>
    <w:rsid w:val="00D748E6"/>
    <w:rsid w:val="00D7530B"/>
    <w:rsid w:val="00D755E5"/>
    <w:rsid w:val="00D779ED"/>
    <w:rsid w:val="00D80BD2"/>
    <w:rsid w:val="00D8293D"/>
    <w:rsid w:val="00D837F7"/>
    <w:rsid w:val="00D839E1"/>
    <w:rsid w:val="00D84386"/>
    <w:rsid w:val="00D845BB"/>
    <w:rsid w:val="00D87244"/>
    <w:rsid w:val="00D87705"/>
    <w:rsid w:val="00D878E6"/>
    <w:rsid w:val="00D902C2"/>
    <w:rsid w:val="00D92C69"/>
    <w:rsid w:val="00D93371"/>
    <w:rsid w:val="00D93C04"/>
    <w:rsid w:val="00D94CDA"/>
    <w:rsid w:val="00D94E37"/>
    <w:rsid w:val="00D951C9"/>
    <w:rsid w:val="00D95F4D"/>
    <w:rsid w:val="00DA0C3E"/>
    <w:rsid w:val="00DA213B"/>
    <w:rsid w:val="00DA3823"/>
    <w:rsid w:val="00DB0B61"/>
    <w:rsid w:val="00DB11D7"/>
    <w:rsid w:val="00DB2E36"/>
    <w:rsid w:val="00DB5CF0"/>
    <w:rsid w:val="00DB6A99"/>
    <w:rsid w:val="00DB77C6"/>
    <w:rsid w:val="00DB7910"/>
    <w:rsid w:val="00DC0703"/>
    <w:rsid w:val="00DC13E2"/>
    <w:rsid w:val="00DC1A3E"/>
    <w:rsid w:val="00DC39EF"/>
    <w:rsid w:val="00DC3BA4"/>
    <w:rsid w:val="00DC3F97"/>
    <w:rsid w:val="00DC4397"/>
    <w:rsid w:val="00DC48BD"/>
    <w:rsid w:val="00DC64DC"/>
    <w:rsid w:val="00DC69B8"/>
    <w:rsid w:val="00DC6B16"/>
    <w:rsid w:val="00DC7319"/>
    <w:rsid w:val="00DC7566"/>
    <w:rsid w:val="00DC7DE6"/>
    <w:rsid w:val="00DD0ADB"/>
    <w:rsid w:val="00DD1A86"/>
    <w:rsid w:val="00DD25E8"/>
    <w:rsid w:val="00DD26EF"/>
    <w:rsid w:val="00DD3244"/>
    <w:rsid w:val="00DD347A"/>
    <w:rsid w:val="00DD3D35"/>
    <w:rsid w:val="00DD3E20"/>
    <w:rsid w:val="00DD40F9"/>
    <w:rsid w:val="00DD4B39"/>
    <w:rsid w:val="00DD5A44"/>
    <w:rsid w:val="00DD61A5"/>
    <w:rsid w:val="00DD65B8"/>
    <w:rsid w:val="00DD6907"/>
    <w:rsid w:val="00DE0175"/>
    <w:rsid w:val="00DE02D5"/>
    <w:rsid w:val="00DE0B73"/>
    <w:rsid w:val="00DE1141"/>
    <w:rsid w:val="00DE2B00"/>
    <w:rsid w:val="00DE3181"/>
    <w:rsid w:val="00DE44DA"/>
    <w:rsid w:val="00DE53F6"/>
    <w:rsid w:val="00DE6449"/>
    <w:rsid w:val="00DE6593"/>
    <w:rsid w:val="00DE7556"/>
    <w:rsid w:val="00DF12C6"/>
    <w:rsid w:val="00DF2CA1"/>
    <w:rsid w:val="00DF3292"/>
    <w:rsid w:val="00DF4072"/>
    <w:rsid w:val="00DF72E5"/>
    <w:rsid w:val="00DF7315"/>
    <w:rsid w:val="00DF777A"/>
    <w:rsid w:val="00E00F7F"/>
    <w:rsid w:val="00E026EE"/>
    <w:rsid w:val="00E02FC2"/>
    <w:rsid w:val="00E0316A"/>
    <w:rsid w:val="00E035F0"/>
    <w:rsid w:val="00E037D5"/>
    <w:rsid w:val="00E03C33"/>
    <w:rsid w:val="00E04461"/>
    <w:rsid w:val="00E05EC5"/>
    <w:rsid w:val="00E0619A"/>
    <w:rsid w:val="00E06794"/>
    <w:rsid w:val="00E077A4"/>
    <w:rsid w:val="00E10C0D"/>
    <w:rsid w:val="00E11733"/>
    <w:rsid w:val="00E12202"/>
    <w:rsid w:val="00E13A17"/>
    <w:rsid w:val="00E13C5B"/>
    <w:rsid w:val="00E146F5"/>
    <w:rsid w:val="00E158E3"/>
    <w:rsid w:val="00E16E3C"/>
    <w:rsid w:val="00E20A48"/>
    <w:rsid w:val="00E23761"/>
    <w:rsid w:val="00E24549"/>
    <w:rsid w:val="00E24DE4"/>
    <w:rsid w:val="00E25234"/>
    <w:rsid w:val="00E253C4"/>
    <w:rsid w:val="00E26A97"/>
    <w:rsid w:val="00E2754C"/>
    <w:rsid w:val="00E30851"/>
    <w:rsid w:val="00E30CD5"/>
    <w:rsid w:val="00E31107"/>
    <w:rsid w:val="00E311ED"/>
    <w:rsid w:val="00E3177C"/>
    <w:rsid w:val="00E31A09"/>
    <w:rsid w:val="00E31D33"/>
    <w:rsid w:val="00E3254B"/>
    <w:rsid w:val="00E33DB9"/>
    <w:rsid w:val="00E344CF"/>
    <w:rsid w:val="00E34C82"/>
    <w:rsid w:val="00E3755E"/>
    <w:rsid w:val="00E37A35"/>
    <w:rsid w:val="00E37E0D"/>
    <w:rsid w:val="00E40667"/>
    <w:rsid w:val="00E4073F"/>
    <w:rsid w:val="00E40CB0"/>
    <w:rsid w:val="00E4136F"/>
    <w:rsid w:val="00E41D95"/>
    <w:rsid w:val="00E42C06"/>
    <w:rsid w:val="00E4392F"/>
    <w:rsid w:val="00E458F3"/>
    <w:rsid w:val="00E45BDC"/>
    <w:rsid w:val="00E460AD"/>
    <w:rsid w:val="00E46250"/>
    <w:rsid w:val="00E469A7"/>
    <w:rsid w:val="00E470A7"/>
    <w:rsid w:val="00E475F5"/>
    <w:rsid w:val="00E50A18"/>
    <w:rsid w:val="00E50D16"/>
    <w:rsid w:val="00E50F43"/>
    <w:rsid w:val="00E52282"/>
    <w:rsid w:val="00E52997"/>
    <w:rsid w:val="00E52EC4"/>
    <w:rsid w:val="00E52F35"/>
    <w:rsid w:val="00E53B93"/>
    <w:rsid w:val="00E53C90"/>
    <w:rsid w:val="00E53FAF"/>
    <w:rsid w:val="00E55586"/>
    <w:rsid w:val="00E55A86"/>
    <w:rsid w:val="00E56A74"/>
    <w:rsid w:val="00E56D81"/>
    <w:rsid w:val="00E601BD"/>
    <w:rsid w:val="00E603B5"/>
    <w:rsid w:val="00E60575"/>
    <w:rsid w:val="00E60651"/>
    <w:rsid w:val="00E60AED"/>
    <w:rsid w:val="00E62468"/>
    <w:rsid w:val="00E6337C"/>
    <w:rsid w:val="00E65267"/>
    <w:rsid w:val="00E655D1"/>
    <w:rsid w:val="00E667E8"/>
    <w:rsid w:val="00E7020C"/>
    <w:rsid w:val="00E70C29"/>
    <w:rsid w:val="00E71F85"/>
    <w:rsid w:val="00E74EEA"/>
    <w:rsid w:val="00E752A2"/>
    <w:rsid w:val="00E7550E"/>
    <w:rsid w:val="00E7776D"/>
    <w:rsid w:val="00E77C7A"/>
    <w:rsid w:val="00E823F8"/>
    <w:rsid w:val="00E83C28"/>
    <w:rsid w:val="00E841F3"/>
    <w:rsid w:val="00E8440D"/>
    <w:rsid w:val="00E852C7"/>
    <w:rsid w:val="00E8633F"/>
    <w:rsid w:val="00E903B8"/>
    <w:rsid w:val="00E908EE"/>
    <w:rsid w:val="00E9462F"/>
    <w:rsid w:val="00EA0962"/>
    <w:rsid w:val="00EA1787"/>
    <w:rsid w:val="00EA2160"/>
    <w:rsid w:val="00EA2655"/>
    <w:rsid w:val="00EA3C60"/>
    <w:rsid w:val="00EA42CB"/>
    <w:rsid w:val="00EA44DF"/>
    <w:rsid w:val="00EA46E2"/>
    <w:rsid w:val="00EA4EA3"/>
    <w:rsid w:val="00EA4F6C"/>
    <w:rsid w:val="00EB02B6"/>
    <w:rsid w:val="00EB0754"/>
    <w:rsid w:val="00EB07DA"/>
    <w:rsid w:val="00EB2643"/>
    <w:rsid w:val="00EB275F"/>
    <w:rsid w:val="00EB2A54"/>
    <w:rsid w:val="00EB395E"/>
    <w:rsid w:val="00EB3EC8"/>
    <w:rsid w:val="00EB4369"/>
    <w:rsid w:val="00EB46F8"/>
    <w:rsid w:val="00EB4B7F"/>
    <w:rsid w:val="00EB696A"/>
    <w:rsid w:val="00EC031F"/>
    <w:rsid w:val="00EC1A99"/>
    <w:rsid w:val="00EC2235"/>
    <w:rsid w:val="00EC35BB"/>
    <w:rsid w:val="00EC3C8B"/>
    <w:rsid w:val="00EC5C17"/>
    <w:rsid w:val="00EC6746"/>
    <w:rsid w:val="00EC7171"/>
    <w:rsid w:val="00ED02F5"/>
    <w:rsid w:val="00ED1B91"/>
    <w:rsid w:val="00ED2790"/>
    <w:rsid w:val="00ED35E4"/>
    <w:rsid w:val="00ED4BEE"/>
    <w:rsid w:val="00ED52D0"/>
    <w:rsid w:val="00ED6679"/>
    <w:rsid w:val="00ED6D41"/>
    <w:rsid w:val="00EE1279"/>
    <w:rsid w:val="00EE18E7"/>
    <w:rsid w:val="00EE1C1B"/>
    <w:rsid w:val="00EE2463"/>
    <w:rsid w:val="00EE2BBF"/>
    <w:rsid w:val="00EE59E1"/>
    <w:rsid w:val="00EE5BCF"/>
    <w:rsid w:val="00EE6854"/>
    <w:rsid w:val="00EE73EF"/>
    <w:rsid w:val="00EF1925"/>
    <w:rsid w:val="00EF22C7"/>
    <w:rsid w:val="00EF2672"/>
    <w:rsid w:val="00EF400E"/>
    <w:rsid w:val="00EF4027"/>
    <w:rsid w:val="00EF5131"/>
    <w:rsid w:val="00EF5DF4"/>
    <w:rsid w:val="00EF7511"/>
    <w:rsid w:val="00EF7D99"/>
    <w:rsid w:val="00F00A3F"/>
    <w:rsid w:val="00F021F4"/>
    <w:rsid w:val="00F11972"/>
    <w:rsid w:val="00F12C22"/>
    <w:rsid w:val="00F12FA0"/>
    <w:rsid w:val="00F15F7C"/>
    <w:rsid w:val="00F1682D"/>
    <w:rsid w:val="00F16A90"/>
    <w:rsid w:val="00F16EC7"/>
    <w:rsid w:val="00F17438"/>
    <w:rsid w:val="00F17802"/>
    <w:rsid w:val="00F20965"/>
    <w:rsid w:val="00F20A9A"/>
    <w:rsid w:val="00F21894"/>
    <w:rsid w:val="00F25713"/>
    <w:rsid w:val="00F2711F"/>
    <w:rsid w:val="00F275F1"/>
    <w:rsid w:val="00F30E0D"/>
    <w:rsid w:val="00F31253"/>
    <w:rsid w:val="00F31407"/>
    <w:rsid w:val="00F3155A"/>
    <w:rsid w:val="00F3158C"/>
    <w:rsid w:val="00F31B39"/>
    <w:rsid w:val="00F329AB"/>
    <w:rsid w:val="00F32E8E"/>
    <w:rsid w:val="00F334F7"/>
    <w:rsid w:val="00F3472E"/>
    <w:rsid w:val="00F34F35"/>
    <w:rsid w:val="00F3505C"/>
    <w:rsid w:val="00F351D8"/>
    <w:rsid w:val="00F35A9E"/>
    <w:rsid w:val="00F35BF7"/>
    <w:rsid w:val="00F37D7D"/>
    <w:rsid w:val="00F40689"/>
    <w:rsid w:val="00F4206E"/>
    <w:rsid w:val="00F42192"/>
    <w:rsid w:val="00F42AAB"/>
    <w:rsid w:val="00F42E8F"/>
    <w:rsid w:val="00F430A1"/>
    <w:rsid w:val="00F430D0"/>
    <w:rsid w:val="00F43EB0"/>
    <w:rsid w:val="00F43EEE"/>
    <w:rsid w:val="00F4646B"/>
    <w:rsid w:val="00F47151"/>
    <w:rsid w:val="00F50033"/>
    <w:rsid w:val="00F5108D"/>
    <w:rsid w:val="00F51BFD"/>
    <w:rsid w:val="00F52273"/>
    <w:rsid w:val="00F5256C"/>
    <w:rsid w:val="00F53D0F"/>
    <w:rsid w:val="00F54D5A"/>
    <w:rsid w:val="00F54DAC"/>
    <w:rsid w:val="00F558DF"/>
    <w:rsid w:val="00F55E25"/>
    <w:rsid w:val="00F56700"/>
    <w:rsid w:val="00F60AE5"/>
    <w:rsid w:val="00F60E4E"/>
    <w:rsid w:val="00F61A5A"/>
    <w:rsid w:val="00F62541"/>
    <w:rsid w:val="00F65613"/>
    <w:rsid w:val="00F66764"/>
    <w:rsid w:val="00F67058"/>
    <w:rsid w:val="00F70641"/>
    <w:rsid w:val="00F7204A"/>
    <w:rsid w:val="00F7283A"/>
    <w:rsid w:val="00F72896"/>
    <w:rsid w:val="00F72CC2"/>
    <w:rsid w:val="00F72EE9"/>
    <w:rsid w:val="00F73507"/>
    <w:rsid w:val="00F73613"/>
    <w:rsid w:val="00F73B54"/>
    <w:rsid w:val="00F749A2"/>
    <w:rsid w:val="00F74FED"/>
    <w:rsid w:val="00F766BA"/>
    <w:rsid w:val="00F76920"/>
    <w:rsid w:val="00F77211"/>
    <w:rsid w:val="00F77C92"/>
    <w:rsid w:val="00F77EE6"/>
    <w:rsid w:val="00F8090B"/>
    <w:rsid w:val="00F80BBE"/>
    <w:rsid w:val="00F81528"/>
    <w:rsid w:val="00F82696"/>
    <w:rsid w:val="00F8490E"/>
    <w:rsid w:val="00F84FCA"/>
    <w:rsid w:val="00F855A9"/>
    <w:rsid w:val="00F85E56"/>
    <w:rsid w:val="00F876FC"/>
    <w:rsid w:val="00F879AB"/>
    <w:rsid w:val="00F90488"/>
    <w:rsid w:val="00F92C9D"/>
    <w:rsid w:val="00F96801"/>
    <w:rsid w:val="00F9734C"/>
    <w:rsid w:val="00F97AC3"/>
    <w:rsid w:val="00FA0B9C"/>
    <w:rsid w:val="00FA2F99"/>
    <w:rsid w:val="00FA4C69"/>
    <w:rsid w:val="00FA5759"/>
    <w:rsid w:val="00FA654C"/>
    <w:rsid w:val="00FA733F"/>
    <w:rsid w:val="00FA7EDA"/>
    <w:rsid w:val="00FB008C"/>
    <w:rsid w:val="00FB250B"/>
    <w:rsid w:val="00FB28F5"/>
    <w:rsid w:val="00FB2C07"/>
    <w:rsid w:val="00FB33B5"/>
    <w:rsid w:val="00FB3525"/>
    <w:rsid w:val="00FB35F4"/>
    <w:rsid w:val="00FB3748"/>
    <w:rsid w:val="00FB38E7"/>
    <w:rsid w:val="00FB5C62"/>
    <w:rsid w:val="00FB7D04"/>
    <w:rsid w:val="00FC0955"/>
    <w:rsid w:val="00FC1408"/>
    <w:rsid w:val="00FC2B70"/>
    <w:rsid w:val="00FC2BD2"/>
    <w:rsid w:val="00FC442C"/>
    <w:rsid w:val="00FC4795"/>
    <w:rsid w:val="00FC4E78"/>
    <w:rsid w:val="00FC4F65"/>
    <w:rsid w:val="00FC6B5A"/>
    <w:rsid w:val="00FC701F"/>
    <w:rsid w:val="00FC7450"/>
    <w:rsid w:val="00FC775E"/>
    <w:rsid w:val="00FC7878"/>
    <w:rsid w:val="00FC78C6"/>
    <w:rsid w:val="00FC7ED0"/>
    <w:rsid w:val="00FC7FA8"/>
    <w:rsid w:val="00FD0C1E"/>
    <w:rsid w:val="00FD0D25"/>
    <w:rsid w:val="00FD1476"/>
    <w:rsid w:val="00FD1ABB"/>
    <w:rsid w:val="00FD2281"/>
    <w:rsid w:val="00FD2636"/>
    <w:rsid w:val="00FD2AD7"/>
    <w:rsid w:val="00FD2EBD"/>
    <w:rsid w:val="00FD3641"/>
    <w:rsid w:val="00FD3E65"/>
    <w:rsid w:val="00FD41E1"/>
    <w:rsid w:val="00FD478B"/>
    <w:rsid w:val="00FD48D9"/>
    <w:rsid w:val="00FD4D93"/>
    <w:rsid w:val="00FD639B"/>
    <w:rsid w:val="00FD66F2"/>
    <w:rsid w:val="00FD6D8F"/>
    <w:rsid w:val="00FD75FB"/>
    <w:rsid w:val="00FE014C"/>
    <w:rsid w:val="00FE0757"/>
    <w:rsid w:val="00FE0D1B"/>
    <w:rsid w:val="00FE0EFF"/>
    <w:rsid w:val="00FE29FF"/>
    <w:rsid w:val="00FE40D3"/>
    <w:rsid w:val="00FE5EB8"/>
    <w:rsid w:val="00FE616F"/>
    <w:rsid w:val="00FE7372"/>
    <w:rsid w:val="00FE76AC"/>
    <w:rsid w:val="00FE76FA"/>
    <w:rsid w:val="00FE7C69"/>
    <w:rsid w:val="00FF0E6F"/>
    <w:rsid w:val="00FF122D"/>
    <w:rsid w:val="00FF12B8"/>
    <w:rsid w:val="00FF1430"/>
    <w:rsid w:val="00FF1827"/>
    <w:rsid w:val="00FF1DA7"/>
    <w:rsid w:val="00FF2CC6"/>
    <w:rsid w:val="00FF33AA"/>
    <w:rsid w:val="00FF4581"/>
    <w:rsid w:val="00FF4F08"/>
    <w:rsid w:val="00FF61FD"/>
    <w:rsid w:val="00FF6D78"/>
    <w:rsid w:val="00FF7316"/>
    <w:rsid w:val="00FF75B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2"/>
    </o:shapelayout>
  </w:shapeDefaults>
  <w:decimalSymbol w:val="."/>
  <w:listSeparator w:val=","/>
  <w14:docId w14:val="6F4790EC"/>
  <w15:chartTrackingRefBased/>
  <w15:docId w15:val="{7766F9D2-2961-45D8-936A-1972C183E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61B"/>
    <w:rPr>
      <w:rFonts w:ascii="Arial" w:hAnsi="Arial"/>
      <w:color w:val="000000" w:themeColor="text1"/>
    </w:rPr>
  </w:style>
  <w:style w:type="paragraph" w:styleId="Ttulo1">
    <w:name w:val="heading 1"/>
    <w:basedOn w:val="Normal"/>
    <w:next w:val="Normal"/>
    <w:link w:val="Ttulo1Car"/>
    <w:autoRedefine/>
    <w:qFormat/>
    <w:rsid w:val="00154653"/>
    <w:pPr>
      <w:keepNext/>
      <w:keepLines/>
      <w:spacing w:before="240" w:after="0" w:line="256" w:lineRule="auto"/>
      <w:jc w:val="center"/>
      <w:outlineLvl w:val="0"/>
    </w:pPr>
    <w:rPr>
      <w:rFonts w:eastAsia="Arial" w:cs="Times New Roman"/>
      <w:b/>
      <w:sz w:val="32"/>
      <w:szCs w:val="96"/>
      <w:lang w:val="en-US" w:eastAsia="es-CR" w:bidi="hi-IN"/>
    </w:rPr>
  </w:style>
  <w:style w:type="paragraph" w:styleId="Ttulo2">
    <w:name w:val="heading 2"/>
    <w:basedOn w:val="Normal"/>
    <w:next w:val="Normal"/>
    <w:link w:val="Ttulo2Car"/>
    <w:unhideWhenUsed/>
    <w:qFormat/>
    <w:rsid w:val="003E2FB7"/>
    <w:pPr>
      <w:keepNext/>
      <w:keepLines/>
      <w:numPr>
        <w:ilvl w:val="1"/>
        <w:numId w:val="28"/>
      </w:numPr>
      <w:spacing w:before="40" w:after="0" w:line="256" w:lineRule="auto"/>
      <w:outlineLvl w:val="1"/>
    </w:pPr>
    <w:rPr>
      <w:rFonts w:eastAsia="Times New Roman" w:cs="Times New Roman"/>
      <w:sz w:val="24"/>
      <w:szCs w:val="26"/>
      <w:lang w:val="en-US"/>
    </w:rPr>
  </w:style>
  <w:style w:type="paragraph" w:styleId="Ttulo3">
    <w:name w:val="heading 3"/>
    <w:basedOn w:val="Normal"/>
    <w:next w:val="Normal"/>
    <w:link w:val="Ttulo3Car"/>
    <w:unhideWhenUsed/>
    <w:qFormat/>
    <w:rsid w:val="003E2FB7"/>
    <w:pPr>
      <w:keepNext/>
      <w:keepLines/>
      <w:numPr>
        <w:ilvl w:val="2"/>
        <w:numId w:val="28"/>
      </w:numPr>
      <w:spacing w:before="40" w:after="0" w:line="256" w:lineRule="auto"/>
      <w:outlineLvl w:val="2"/>
    </w:pPr>
    <w:rPr>
      <w:rFonts w:eastAsia="Times New Roman" w:cs="Times New Roman"/>
      <w:color w:val="7F7F7F" w:themeColor="text1" w:themeTint="80"/>
      <w:sz w:val="24"/>
      <w:szCs w:val="24"/>
      <w:lang w:val="en-US"/>
    </w:rPr>
  </w:style>
  <w:style w:type="paragraph" w:styleId="Ttulo4">
    <w:name w:val="heading 4"/>
    <w:basedOn w:val="Normal"/>
    <w:next w:val="Normal"/>
    <w:link w:val="Ttulo4Car"/>
    <w:unhideWhenUsed/>
    <w:qFormat/>
    <w:rsid w:val="003E2FB7"/>
    <w:pPr>
      <w:keepNext/>
      <w:keepLines/>
      <w:numPr>
        <w:ilvl w:val="3"/>
        <w:numId w:val="28"/>
      </w:numPr>
      <w:spacing w:before="40" w:after="0" w:line="256" w:lineRule="auto"/>
      <w:outlineLvl w:val="3"/>
    </w:pPr>
    <w:rPr>
      <w:rFonts w:eastAsia="Times New Roman" w:cs="Times New Roman"/>
      <w:iCs/>
      <w:color w:val="7F7F7F" w:themeColor="text1" w:themeTint="80"/>
      <w:sz w:val="24"/>
      <w:lang w:val="en-US"/>
    </w:rPr>
  </w:style>
  <w:style w:type="paragraph" w:styleId="Ttulo5">
    <w:name w:val="heading 5"/>
    <w:basedOn w:val="Normal"/>
    <w:next w:val="Normal"/>
    <w:link w:val="Ttulo5Car"/>
    <w:semiHidden/>
    <w:unhideWhenUsed/>
    <w:qFormat/>
    <w:rsid w:val="003E2FB7"/>
    <w:pPr>
      <w:keepNext/>
      <w:keepLines/>
      <w:numPr>
        <w:ilvl w:val="4"/>
        <w:numId w:val="28"/>
      </w:numPr>
      <w:spacing w:before="40" w:after="0" w:line="256" w:lineRule="auto"/>
      <w:outlineLvl w:val="4"/>
    </w:pPr>
    <w:rPr>
      <w:rFonts w:ascii="Calibri Light" w:eastAsia="Times New Roman" w:hAnsi="Calibri Light" w:cs="Times New Roman"/>
      <w:color w:val="2F5496"/>
      <w:lang w:val="en-US"/>
    </w:rPr>
  </w:style>
  <w:style w:type="paragraph" w:styleId="Ttulo6">
    <w:name w:val="heading 6"/>
    <w:basedOn w:val="Normal"/>
    <w:next w:val="Normal"/>
    <w:link w:val="Ttulo6Car"/>
    <w:semiHidden/>
    <w:unhideWhenUsed/>
    <w:qFormat/>
    <w:rsid w:val="003E2FB7"/>
    <w:pPr>
      <w:keepNext/>
      <w:keepLines/>
      <w:numPr>
        <w:ilvl w:val="5"/>
        <w:numId w:val="28"/>
      </w:numPr>
      <w:spacing w:before="40" w:after="0" w:line="256" w:lineRule="auto"/>
      <w:outlineLvl w:val="5"/>
    </w:pPr>
    <w:rPr>
      <w:rFonts w:ascii="Calibri Light" w:eastAsia="Times New Roman" w:hAnsi="Calibri Light" w:cs="Times New Roman"/>
      <w:color w:val="1F3763"/>
      <w:lang w:val="en-US"/>
    </w:rPr>
  </w:style>
  <w:style w:type="paragraph" w:styleId="Ttulo7">
    <w:name w:val="heading 7"/>
    <w:basedOn w:val="Normal"/>
    <w:next w:val="Normal"/>
    <w:link w:val="Ttulo7Car"/>
    <w:semiHidden/>
    <w:unhideWhenUsed/>
    <w:qFormat/>
    <w:rsid w:val="003E2FB7"/>
    <w:pPr>
      <w:keepNext/>
      <w:keepLines/>
      <w:numPr>
        <w:ilvl w:val="6"/>
        <w:numId w:val="28"/>
      </w:numPr>
      <w:spacing w:before="40" w:after="0" w:line="256" w:lineRule="auto"/>
      <w:outlineLvl w:val="6"/>
    </w:pPr>
    <w:rPr>
      <w:rFonts w:ascii="Calibri Light" w:eastAsia="Times New Roman" w:hAnsi="Calibri Light" w:cs="Times New Roman"/>
      <w:i/>
      <w:iCs/>
      <w:color w:val="1F3763"/>
      <w:lang w:val="en-US"/>
    </w:rPr>
  </w:style>
  <w:style w:type="paragraph" w:styleId="Ttulo8">
    <w:name w:val="heading 8"/>
    <w:basedOn w:val="Normal"/>
    <w:next w:val="Normal"/>
    <w:link w:val="Ttulo8Car"/>
    <w:semiHidden/>
    <w:unhideWhenUsed/>
    <w:qFormat/>
    <w:rsid w:val="003E2FB7"/>
    <w:pPr>
      <w:keepNext/>
      <w:keepLines/>
      <w:numPr>
        <w:ilvl w:val="7"/>
        <w:numId w:val="28"/>
      </w:numPr>
      <w:spacing w:before="40" w:after="0" w:line="256" w:lineRule="auto"/>
      <w:outlineLvl w:val="7"/>
    </w:pPr>
    <w:rPr>
      <w:rFonts w:ascii="Calibri Light" w:eastAsia="Times New Roman" w:hAnsi="Calibri Light" w:cs="Times New Roman"/>
      <w:color w:val="272727"/>
      <w:sz w:val="21"/>
      <w:szCs w:val="21"/>
      <w:lang w:val="en-US"/>
    </w:rPr>
  </w:style>
  <w:style w:type="paragraph" w:styleId="Ttulo9">
    <w:name w:val="heading 9"/>
    <w:basedOn w:val="Normal"/>
    <w:next w:val="Normal"/>
    <w:link w:val="Ttulo9Car"/>
    <w:semiHidden/>
    <w:unhideWhenUsed/>
    <w:qFormat/>
    <w:rsid w:val="003E2FB7"/>
    <w:pPr>
      <w:keepNext/>
      <w:keepLines/>
      <w:numPr>
        <w:ilvl w:val="8"/>
        <w:numId w:val="28"/>
      </w:numPr>
      <w:spacing w:before="40" w:after="0" w:line="256" w:lineRule="auto"/>
      <w:outlineLvl w:val="8"/>
    </w:pPr>
    <w:rPr>
      <w:rFonts w:ascii="Calibri Light" w:eastAsia="Times New Roman" w:hAnsi="Calibri Light" w:cs="Times New Roman"/>
      <w:i/>
      <w:iCs/>
      <w:color w:val="272727"/>
      <w:sz w:val="21"/>
      <w:szCs w:val="21"/>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54653"/>
    <w:rPr>
      <w:rFonts w:ascii="Arial" w:eastAsia="Arial" w:hAnsi="Arial" w:cs="Times New Roman"/>
      <w:b/>
      <w:color w:val="000000" w:themeColor="text1"/>
      <w:sz w:val="32"/>
      <w:szCs w:val="96"/>
      <w:lang w:val="en-US" w:eastAsia="es-CR" w:bidi="hi-IN"/>
    </w:rPr>
  </w:style>
  <w:style w:type="character" w:customStyle="1" w:styleId="Ttulo2Car">
    <w:name w:val="Título 2 Car"/>
    <w:basedOn w:val="Fuentedeprrafopredeter"/>
    <w:link w:val="Ttulo2"/>
    <w:rsid w:val="003E2FB7"/>
    <w:rPr>
      <w:rFonts w:ascii="Arial" w:eastAsia="Times New Roman" w:hAnsi="Arial" w:cs="Times New Roman"/>
      <w:color w:val="000000" w:themeColor="text1"/>
      <w:sz w:val="24"/>
      <w:szCs w:val="26"/>
      <w:lang w:val="en-US"/>
    </w:rPr>
  </w:style>
  <w:style w:type="character" w:customStyle="1" w:styleId="Ttulo3Car">
    <w:name w:val="Título 3 Car"/>
    <w:basedOn w:val="Fuentedeprrafopredeter"/>
    <w:link w:val="Ttulo3"/>
    <w:rsid w:val="003E2FB7"/>
    <w:rPr>
      <w:rFonts w:ascii="Arial" w:eastAsia="Times New Roman" w:hAnsi="Arial" w:cs="Times New Roman"/>
      <w:color w:val="7F7F7F" w:themeColor="text1" w:themeTint="80"/>
      <w:sz w:val="24"/>
      <w:szCs w:val="24"/>
      <w:lang w:val="en-US"/>
    </w:rPr>
  </w:style>
  <w:style w:type="character" w:customStyle="1" w:styleId="Ttulo4Car">
    <w:name w:val="Título 4 Car"/>
    <w:basedOn w:val="Fuentedeprrafopredeter"/>
    <w:link w:val="Ttulo4"/>
    <w:rsid w:val="003E2FB7"/>
    <w:rPr>
      <w:rFonts w:ascii="Arial" w:eastAsia="Times New Roman" w:hAnsi="Arial" w:cs="Times New Roman"/>
      <w:iCs/>
      <w:color w:val="7F7F7F" w:themeColor="text1" w:themeTint="80"/>
      <w:sz w:val="24"/>
      <w:lang w:val="en-US"/>
    </w:rPr>
  </w:style>
  <w:style w:type="character" w:customStyle="1" w:styleId="Ttulo5Car">
    <w:name w:val="Título 5 Car"/>
    <w:basedOn w:val="Fuentedeprrafopredeter"/>
    <w:link w:val="Ttulo5"/>
    <w:semiHidden/>
    <w:rsid w:val="003E2FB7"/>
    <w:rPr>
      <w:rFonts w:ascii="Calibri Light" w:eastAsia="Times New Roman" w:hAnsi="Calibri Light" w:cs="Times New Roman"/>
      <w:color w:val="2F5496"/>
      <w:lang w:val="en-US"/>
    </w:rPr>
  </w:style>
  <w:style w:type="character" w:customStyle="1" w:styleId="Ttulo6Car">
    <w:name w:val="Título 6 Car"/>
    <w:basedOn w:val="Fuentedeprrafopredeter"/>
    <w:link w:val="Ttulo6"/>
    <w:semiHidden/>
    <w:rsid w:val="003E2FB7"/>
    <w:rPr>
      <w:rFonts w:ascii="Calibri Light" w:eastAsia="Times New Roman" w:hAnsi="Calibri Light" w:cs="Times New Roman"/>
      <w:color w:val="1F3763"/>
      <w:lang w:val="en-US"/>
    </w:rPr>
  </w:style>
  <w:style w:type="character" w:customStyle="1" w:styleId="Ttulo7Car">
    <w:name w:val="Título 7 Car"/>
    <w:basedOn w:val="Fuentedeprrafopredeter"/>
    <w:link w:val="Ttulo7"/>
    <w:semiHidden/>
    <w:rsid w:val="003E2FB7"/>
    <w:rPr>
      <w:rFonts w:ascii="Calibri Light" w:eastAsia="Times New Roman" w:hAnsi="Calibri Light" w:cs="Times New Roman"/>
      <w:i/>
      <w:iCs/>
      <w:color w:val="1F3763"/>
      <w:lang w:val="en-US"/>
    </w:rPr>
  </w:style>
  <w:style w:type="character" w:customStyle="1" w:styleId="Ttulo8Car">
    <w:name w:val="Título 8 Car"/>
    <w:basedOn w:val="Fuentedeprrafopredeter"/>
    <w:link w:val="Ttulo8"/>
    <w:semiHidden/>
    <w:rsid w:val="003E2FB7"/>
    <w:rPr>
      <w:rFonts w:ascii="Calibri Light" w:eastAsia="Times New Roman" w:hAnsi="Calibri Light" w:cs="Times New Roman"/>
      <w:color w:val="272727"/>
      <w:sz w:val="21"/>
      <w:szCs w:val="21"/>
      <w:lang w:val="en-US"/>
    </w:rPr>
  </w:style>
  <w:style w:type="character" w:customStyle="1" w:styleId="Ttulo9Car">
    <w:name w:val="Título 9 Car"/>
    <w:basedOn w:val="Fuentedeprrafopredeter"/>
    <w:link w:val="Ttulo9"/>
    <w:semiHidden/>
    <w:rsid w:val="003E2FB7"/>
    <w:rPr>
      <w:rFonts w:ascii="Calibri Light" w:eastAsia="Times New Roman" w:hAnsi="Calibri Light" w:cs="Times New Roman"/>
      <w:i/>
      <w:iCs/>
      <w:color w:val="272727"/>
      <w:sz w:val="21"/>
      <w:szCs w:val="21"/>
      <w:lang w:val="en-US"/>
    </w:rPr>
  </w:style>
  <w:style w:type="numbering" w:customStyle="1" w:styleId="Sinlista1">
    <w:name w:val="Sin lista1"/>
    <w:next w:val="Sinlista"/>
    <w:uiPriority w:val="99"/>
    <w:semiHidden/>
    <w:unhideWhenUsed/>
    <w:rsid w:val="003E2FB7"/>
  </w:style>
  <w:style w:type="paragraph" w:styleId="Prrafodelista">
    <w:name w:val="List Paragraph"/>
    <w:aliases w:val="Bullet 1,Use Case List Paragraph,lp1"/>
    <w:basedOn w:val="Normal"/>
    <w:link w:val="PrrafodelistaCar"/>
    <w:uiPriority w:val="34"/>
    <w:qFormat/>
    <w:rsid w:val="003E2FB7"/>
    <w:pPr>
      <w:ind w:left="720"/>
      <w:contextualSpacing/>
    </w:pPr>
    <w:rPr>
      <w:rFonts w:ascii="Calibri" w:eastAsia="Calibri" w:hAnsi="Calibri" w:cs="Times New Roman"/>
    </w:rPr>
  </w:style>
  <w:style w:type="paragraph" w:styleId="Encabezado">
    <w:name w:val="header"/>
    <w:basedOn w:val="Normal"/>
    <w:link w:val="EncabezadoCar"/>
    <w:uiPriority w:val="99"/>
    <w:unhideWhenUsed/>
    <w:rsid w:val="003E2FB7"/>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3E2FB7"/>
    <w:rPr>
      <w:rFonts w:ascii="Calibri" w:eastAsia="Calibri" w:hAnsi="Calibri" w:cs="Times New Roman"/>
    </w:rPr>
  </w:style>
  <w:style w:type="paragraph" w:styleId="Piedepgina">
    <w:name w:val="footer"/>
    <w:basedOn w:val="Normal"/>
    <w:link w:val="PiedepginaCar"/>
    <w:uiPriority w:val="99"/>
    <w:unhideWhenUsed/>
    <w:rsid w:val="003E2FB7"/>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3E2FB7"/>
    <w:rPr>
      <w:rFonts w:ascii="Calibri" w:eastAsia="Calibri" w:hAnsi="Calibri" w:cs="Times New Roman"/>
    </w:rPr>
  </w:style>
  <w:style w:type="paragraph" w:styleId="Sinespaciado">
    <w:name w:val="No Spacing"/>
    <w:link w:val="SinespaciadoCar"/>
    <w:uiPriority w:val="1"/>
    <w:qFormat/>
    <w:rsid w:val="003E2FB7"/>
    <w:pPr>
      <w:spacing w:after="0" w:line="240" w:lineRule="auto"/>
    </w:pPr>
    <w:rPr>
      <w:rFonts w:ascii="Calibri" w:eastAsia="Times New Roman" w:hAnsi="Calibri" w:cs="Times New Roman"/>
      <w:lang w:eastAsia="es-CR"/>
    </w:rPr>
  </w:style>
  <w:style w:type="character" w:customStyle="1" w:styleId="SinespaciadoCar">
    <w:name w:val="Sin espaciado Car"/>
    <w:link w:val="Sinespaciado"/>
    <w:uiPriority w:val="1"/>
    <w:rsid w:val="003E2FB7"/>
    <w:rPr>
      <w:rFonts w:ascii="Calibri" w:eastAsia="Times New Roman" w:hAnsi="Calibri" w:cs="Times New Roman"/>
      <w:lang w:eastAsia="es-CR"/>
    </w:rPr>
  </w:style>
  <w:style w:type="paragraph" w:customStyle="1" w:styleId="Default">
    <w:name w:val="Default"/>
    <w:rsid w:val="003E2FB7"/>
    <w:pPr>
      <w:autoSpaceDE w:val="0"/>
      <w:autoSpaceDN w:val="0"/>
      <w:adjustRightInd w:val="0"/>
      <w:spacing w:after="0" w:line="240" w:lineRule="auto"/>
    </w:pPr>
    <w:rPr>
      <w:rFonts w:ascii="Arial" w:eastAsia="Calibri" w:hAnsi="Arial" w:cs="Arial"/>
      <w:color w:val="000000"/>
      <w:sz w:val="24"/>
      <w:szCs w:val="24"/>
      <w:lang w:eastAsia="es-CR"/>
    </w:rPr>
  </w:style>
  <w:style w:type="table" w:styleId="Tablaconcuadrcula">
    <w:name w:val="Table Grid"/>
    <w:basedOn w:val="Tablanormal"/>
    <w:uiPriority w:val="39"/>
    <w:rsid w:val="003E2FB7"/>
    <w:pPr>
      <w:spacing w:after="0" w:line="240" w:lineRule="auto"/>
    </w:pPr>
    <w:rPr>
      <w:rFonts w:ascii="Calibri" w:eastAsia="Calibri" w:hAnsi="Calibri"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E2FB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tulo">
    <w:name w:val="Title"/>
    <w:basedOn w:val="Normal"/>
    <w:next w:val="Normal"/>
    <w:link w:val="TtuloCar"/>
    <w:uiPriority w:val="10"/>
    <w:qFormat/>
    <w:rsid w:val="003E2F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E2FB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E2FB7"/>
    <w:pPr>
      <w:numPr>
        <w:ilvl w:val="1"/>
      </w:numPr>
    </w:pPr>
    <w:rPr>
      <w:rFonts w:eastAsiaTheme="minorEastAsia"/>
      <w:color w:val="7F7F7F" w:themeColor="text1" w:themeTint="80"/>
      <w:spacing w:val="15"/>
      <w:sz w:val="24"/>
    </w:rPr>
  </w:style>
  <w:style w:type="character" w:customStyle="1" w:styleId="SubttuloCar">
    <w:name w:val="Subtítulo Car"/>
    <w:basedOn w:val="Fuentedeprrafopredeter"/>
    <w:link w:val="Subttulo"/>
    <w:uiPriority w:val="11"/>
    <w:rsid w:val="003E2FB7"/>
    <w:rPr>
      <w:rFonts w:ascii="Arial" w:eastAsiaTheme="minorEastAsia" w:hAnsi="Arial"/>
      <w:color w:val="7F7F7F" w:themeColor="text1" w:themeTint="80"/>
      <w:spacing w:val="15"/>
      <w:sz w:val="24"/>
    </w:rPr>
  </w:style>
  <w:style w:type="character" w:styleId="nfasissutil">
    <w:name w:val="Subtle Emphasis"/>
    <w:basedOn w:val="Fuentedeprrafopredeter"/>
    <w:uiPriority w:val="19"/>
    <w:qFormat/>
    <w:rsid w:val="003E2FB7"/>
    <w:rPr>
      <w:i/>
      <w:iCs/>
      <w:color w:val="404040" w:themeColor="text1" w:themeTint="BF"/>
    </w:rPr>
  </w:style>
  <w:style w:type="character" w:styleId="nfasis">
    <w:name w:val="Emphasis"/>
    <w:basedOn w:val="Fuentedeprrafopredeter"/>
    <w:uiPriority w:val="20"/>
    <w:qFormat/>
    <w:rsid w:val="003E2FB7"/>
    <w:rPr>
      <w:i/>
      <w:iCs/>
    </w:rPr>
  </w:style>
  <w:style w:type="paragraph" w:styleId="TtuloTDC">
    <w:name w:val="TOC Heading"/>
    <w:basedOn w:val="Ttulo1"/>
    <w:next w:val="Normal"/>
    <w:uiPriority w:val="39"/>
    <w:unhideWhenUsed/>
    <w:qFormat/>
    <w:rsid w:val="003E2FB7"/>
    <w:pPr>
      <w:spacing w:line="259" w:lineRule="auto"/>
      <w:outlineLvl w:val="9"/>
    </w:pPr>
    <w:rPr>
      <w:rFonts w:asciiTheme="majorHAnsi" w:eastAsiaTheme="majorEastAsia" w:hAnsiTheme="majorHAnsi" w:cstheme="majorBidi"/>
      <w:b w:val="0"/>
      <w:color w:val="2F5496" w:themeColor="accent1" w:themeShade="BF"/>
      <w:lang w:val="es-CR"/>
    </w:rPr>
  </w:style>
  <w:style w:type="paragraph" w:styleId="TDC1">
    <w:name w:val="toc 1"/>
    <w:basedOn w:val="Normal"/>
    <w:next w:val="Normal"/>
    <w:autoRedefine/>
    <w:uiPriority w:val="39"/>
    <w:unhideWhenUsed/>
    <w:rsid w:val="003E2FB7"/>
    <w:pPr>
      <w:spacing w:after="100"/>
    </w:pPr>
    <w:rPr>
      <w:rFonts w:ascii="Calibri" w:eastAsia="Calibri" w:hAnsi="Calibri" w:cs="Times New Roman"/>
    </w:rPr>
  </w:style>
  <w:style w:type="paragraph" w:styleId="TDC2">
    <w:name w:val="toc 2"/>
    <w:basedOn w:val="Normal"/>
    <w:next w:val="Normal"/>
    <w:autoRedefine/>
    <w:uiPriority w:val="39"/>
    <w:unhideWhenUsed/>
    <w:rsid w:val="003E2FB7"/>
    <w:pPr>
      <w:spacing w:after="100"/>
      <w:ind w:left="220"/>
    </w:pPr>
    <w:rPr>
      <w:rFonts w:ascii="Calibri" w:eastAsia="Calibri" w:hAnsi="Calibri" w:cs="Times New Roman"/>
    </w:rPr>
  </w:style>
  <w:style w:type="character" w:styleId="Hipervnculo">
    <w:name w:val="Hyperlink"/>
    <w:basedOn w:val="Fuentedeprrafopredeter"/>
    <w:uiPriority w:val="99"/>
    <w:unhideWhenUsed/>
    <w:rsid w:val="003E2FB7"/>
    <w:rPr>
      <w:color w:val="0563C1" w:themeColor="hyperlink"/>
      <w:u w:val="single"/>
    </w:rPr>
  </w:style>
  <w:style w:type="paragraph" w:styleId="TDC3">
    <w:name w:val="toc 3"/>
    <w:basedOn w:val="Normal"/>
    <w:next w:val="Normal"/>
    <w:autoRedefine/>
    <w:uiPriority w:val="39"/>
    <w:unhideWhenUsed/>
    <w:rsid w:val="003E2FB7"/>
    <w:pPr>
      <w:spacing w:after="100"/>
      <w:ind w:left="440"/>
    </w:pPr>
    <w:rPr>
      <w:rFonts w:ascii="Calibri" w:eastAsia="Calibri" w:hAnsi="Calibri" w:cs="Times New Roman"/>
    </w:rPr>
  </w:style>
  <w:style w:type="paragraph" w:styleId="Descripcin">
    <w:name w:val="caption"/>
    <w:basedOn w:val="Normal"/>
    <w:next w:val="Normal"/>
    <w:uiPriority w:val="35"/>
    <w:unhideWhenUsed/>
    <w:qFormat/>
    <w:rsid w:val="003E2FB7"/>
    <w:pPr>
      <w:spacing w:after="200" w:line="240" w:lineRule="auto"/>
    </w:pPr>
    <w:rPr>
      <w:rFonts w:ascii="Calibri" w:eastAsia="Calibri" w:hAnsi="Calibri" w:cs="Times New Roman"/>
      <w:i/>
      <w:iCs/>
      <w:color w:val="44546A" w:themeColor="text2"/>
      <w:sz w:val="18"/>
      <w:szCs w:val="18"/>
    </w:rPr>
  </w:style>
  <w:style w:type="paragraph" w:styleId="Tabladeilustraciones">
    <w:name w:val="table of figures"/>
    <w:basedOn w:val="Normal"/>
    <w:next w:val="Normal"/>
    <w:uiPriority w:val="99"/>
    <w:unhideWhenUsed/>
    <w:rsid w:val="003E2FB7"/>
    <w:pPr>
      <w:spacing w:after="0"/>
    </w:pPr>
    <w:rPr>
      <w:rFonts w:ascii="Calibri" w:eastAsia="Calibri" w:hAnsi="Calibri" w:cs="Times New Roman"/>
    </w:rPr>
  </w:style>
  <w:style w:type="character" w:customStyle="1" w:styleId="ui-provider">
    <w:name w:val="ui-provider"/>
    <w:basedOn w:val="Fuentedeprrafopredeter"/>
    <w:rsid w:val="00FA654C"/>
  </w:style>
  <w:style w:type="character" w:customStyle="1" w:styleId="PrrafodelistaCar">
    <w:name w:val="Párrafo de lista Car"/>
    <w:aliases w:val="Bullet 1 Car,Use Case List Paragraph Car,lp1 Car"/>
    <w:link w:val="Prrafodelista"/>
    <w:uiPriority w:val="34"/>
    <w:rsid w:val="00CA5478"/>
    <w:rPr>
      <w:rFonts w:ascii="Calibri" w:eastAsia="Calibri" w:hAnsi="Calibri" w:cs="Times New Roman"/>
    </w:rPr>
  </w:style>
  <w:style w:type="paragraph" w:customStyle="1" w:styleId="Prrafodelista1">
    <w:name w:val="Párrafo de lista1"/>
    <w:basedOn w:val="Normal"/>
    <w:rsid w:val="009277A6"/>
    <w:pPr>
      <w:suppressAutoHyphens/>
      <w:spacing w:after="0" w:line="240" w:lineRule="auto"/>
      <w:ind w:left="720"/>
    </w:pPr>
    <w:rPr>
      <w:rFonts w:ascii="Times New Roman" w:eastAsia="Times New Roman" w:hAnsi="Times New Roman" w:cs="Times New Roman"/>
      <w:color w:val="auto"/>
      <w:kern w:val="1"/>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764324">
      <w:bodyDiv w:val="1"/>
      <w:marLeft w:val="0"/>
      <w:marRight w:val="0"/>
      <w:marTop w:val="0"/>
      <w:marBottom w:val="0"/>
      <w:divBdr>
        <w:top w:val="none" w:sz="0" w:space="0" w:color="auto"/>
        <w:left w:val="none" w:sz="0" w:space="0" w:color="auto"/>
        <w:bottom w:val="none" w:sz="0" w:space="0" w:color="auto"/>
        <w:right w:val="none" w:sz="0" w:space="0" w:color="auto"/>
      </w:divBdr>
    </w:div>
    <w:div w:id="210051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footer" Target="footer1.xml"/><Relationship Id="rId42" Type="http://schemas.openxmlformats.org/officeDocument/2006/relationships/image" Target="media/image18.emf"/><Relationship Id="rId47" Type="http://schemas.openxmlformats.org/officeDocument/2006/relationships/image" Target="media/image21.emf"/><Relationship Id="rId63" Type="http://schemas.openxmlformats.org/officeDocument/2006/relationships/package" Target="embeddings/Microsoft_Excel_Worksheet20.xlsx"/><Relationship Id="rId68" Type="http://schemas.openxmlformats.org/officeDocument/2006/relationships/image" Target="media/image31.emf"/><Relationship Id="rId16"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8.xlsx"/><Relationship Id="rId40" Type="http://schemas.openxmlformats.org/officeDocument/2006/relationships/image" Target="media/image17.emf"/><Relationship Id="rId45" Type="http://schemas.openxmlformats.org/officeDocument/2006/relationships/package" Target="embeddings/Microsoft_Excel_Worksheet12.xlsx"/><Relationship Id="rId53" Type="http://schemas.openxmlformats.org/officeDocument/2006/relationships/image" Target="media/image24.emf"/><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5" Type="http://schemas.openxmlformats.org/officeDocument/2006/relationships/numbering" Target="numbering.xml"/><Relationship Id="rId61" Type="http://schemas.openxmlformats.org/officeDocument/2006/relationships/package" Target="embeddings/Microsoft_Excel_Worksheet19.xlsx"/><Relationship Id="rId19" Type="http://schemas.openxmlformats.org/officeDocument/2006/relationships/image" Target="media/image7.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3.xlsx"/><Relationship Id="rId30" Type="http://schemas.openxmlformats.org/officeDocument/2006/relationships/image" Target="media/image12.emf"/><Relationship Id="rId35" Type="http://schemas.openxmlformats.org/officeDocument/2006/relationships/package" Target="embeddings/Microsoft_Excel_Worksheet7.xlsx"/><Relationship Id="rId43" Type="http://schemas.openxmlformats.org/officeDocument/2006/relationships/package" Target="embeddings/Microsoft_Excel_Worksheet11.xlsx"/><Relationship Id="rId48" Type="http://schemas.openxmlformats.org/officeDocument/2006/relationships/package" Target="embeddings/Microsoft_Excel_Worksheet13.xlsx"/><Relationship Id="rId56" Type="http://schemas.openxmlformats.org/officeDocument/2006/relationships/package" Target="embeddings/Microsoft_Excel_Worksheet17.xlsx"/><Relationship Id="rId64" Type="http://schemas.openxmlformats.org/officeDocument/2006/relationships/image" Target="media/image29.emf"/><Relationship Id="rId69" Type="http://schemas.openxmlformats.org/officeDocument/2006/relationships/package" Target="embeddings/Microsoft_Excel_Worksheet23.xlsx"/><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emf"/><Relationship Id="rId72"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cid:image003.png@01D9BF1C.BA30CC50" TargetMode="External"/><Relationship Id="rId25" Type="http://schemas.openxmlformats.org/officeDocument/2006/relationships/package" Target="embeddings/Microsoft_Excel_Worksheet2.xlsx"/><Relationship Id="rId33" Type="http://schemas.openxmlformats.org/officeDocument/2006/relationships/package" Target="embeddings/Microsoft_Excel_Worksheet6.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Excel_Worksheet18.xlsx"/><Relationship Id="rId67" Type="http://schemas.openxmlformats.org/officeDocument/2006/relationships/package" Target="embeddings/Microsoft_Excel_Worksheet22.xlsx"/><Relationship Id="rId20" Type="http://schemas.openxmlformats.org/officeDocument/2006/relationships/header" Target="header1.xml"/><Relationship Id="rId41" Type="http://schemas.openxmlformats.org/officeDocument/2006/relationships/package" Target="embeddings/Microsoft_Excel_Worksheet10.xlsx"/><Relationship Id="rId54" Type="http://schemas.openxmlformats.org/officeDocument/2006/relationships/package" Target="embeddings/Microsoft_Excel_Worksheet16.xlsx"/><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Excel_Worksheet26.xls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Excel_Worksheet.xlsx"/><Relationship Id="rId23" Type="http://schemas.openxmlformats.org/officeDocument/2006/relationships/package" Target="embeddings/Microsoft_Excel_Worksheet1.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2.emf"/><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package" Target="embeddings/Microsoft_Excel_Worksheet5.xlsx"/><Relationship Id="rId44" Type="http://schemas.openxmlformats.org/officeDocument/2006/relationships/image" Target="media/image19.emf"/><Relationship Id="rId52" Type="http://schemas.openxmlformats.org/officeDocument/2006/relationships/package" Target="embeddings/Microsoft_Excel_Worksheet15.xlsx"/><Relationship Id="rId60" Type="http://schemas.openxmlformats.org/officeDocument/2006/relationships/image" Target="media/image27.emf"/><Relationship Id="rId65" Type="http://schemas.openxmlformats.org/officeDocument/2006/relationships/package" Target="embeddings/Microsoft_Excel_Worksheet21.xlsx"/><Relationship Id="rId73" Type="http://schemas.openxmlformats.org/officeDocument/2006/relationships/package" Target="embeddings/Microsoft_Excel_Worksheet25.xls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package" Target="embeddings/Microsoft_Excel_Worksheet9.xlsx"/><Relationship Id="rId34" Type="http://schemas.openxmlformats.org/officeDocument/2006/relationships/image" Target="media/image14.emf"/><Relationship Id="rId50" Type="http://schemas.openxmlformats.org/officeDocument/2006/relationships/package" Target="embeddings/Microsoft_Excel_Worksheet14.xlsx"/><Relationship Id="rId55" Type="http://schemas.openxmlformats.org/officeDocument/2006/relationships/image" Target="media/image25.emf"/><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package" Target="embeddings/Microsoft_Excel_Worksheet24.xlsx"/><Relationship Id="rId2" Type="http://schemas.openxmlformats.org/officeDocument/2006/relationships/customXml" Target="../customXml/item2.xml"/><Relationship Id="rId29" Type="http://schemas.openxmlformats.org/officeDocument/2006/relationships/package" Target="embeddings/Microsoft_Excel_Worksheet4.xls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scarga xmlns="e4db78e1-c61d-4d15-8235-eeb20fb1890f">&lt;a class="ms-listlink ms-draggable" target="_blank" href="/transparenciaInst/_layouts/download.aspx?SourceUrl=https%3a//www.aya.go.cr/transparenciaInst/datos_abiertos/Lists/ejecpresup/Evaluaci%c3%b3n%20Anual%20de%20Planes%20y%20Ejecuci%c3%b3n%20Presupuestaria%202023.docx"&gt;
&lt;img unselectable="on" alt="" src="/transparenciaInst/datos_abiertos/Activos%20del%20Sitio/descargar.png" style="top:0px;left:-320px" /&gt;&lt;/a&gt;</Descarga>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5860A9AC773F742BB9452BB32B55523" ma:contentTypeVersion="3" ma:contentTypeDescription="Crear nuevo documento." ma:contentTypeScope="" ma:versionID="870dffbd3ec97f148b6288756ff3128e">
  <xsd:schema xmlns:xsd="http://www.w3.org/2001/XMLSchema" xmlns:xs="http://www.w3.org/2001/XMLSchema" xmlns:p="http://schemas.microsoft.com/office/2006/metadata/properties" xmlns:ns2="e4db78e1-c61d-4d15-8235-eeb20fb1890f" targetNamespace="http://schemas.microsoft.com/office/2006/metadata/properties" ma:root="true" ma:fieldsID="e9c5c27704a347ec255fe1c02c4665ca" ns2:_="">
    <xsd:import namespace="e4db78e1-c61d-4d15-8235-eeb20fb1890f"/>
    <xsd:element name="properties">
      <xsd:complexType>
        <xsd:sequence>
          <xsd:element name="documentManagement">
            <xsd:complexType>
              <xsd:all>
                <xsd:element ref="ns2:Descarg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b78e1-c61d-4d15-8235-eeb20fb1890f" elementFormDefault="qualified">
    <xsd:import namespace="http://schemas.microsoft.com/office/2006/documentManagement/types"/>
    <xsd:import namespace="http://schemas.microsoft.com/office/infopath/2007/PartnerControls"/>
    <xsd:element name="Descarga" ma:index="9" nillable="true" ma:displayName="Descarga" ma:default="&amp;lt;a class-&amp;quot;ms-listlink ms-draggable&amp;quot; onclick-&amp;quot;return DispEx(this,event,&amp;#39;TRUE&amp;#39;,&amp;#39;FALSE&amp;#39;,&amp;#39;FALSE&amp;#39;,&amp;#39;SharePoint.OpenDocuments.3&amp;#39;,&amp;#39;1&amp;#39;1&amp;#39;1&amp;#39;1&amp;#39;1&amp;#39;1&amp;#39;1&amp;#39;1&amp;#39;,&amp;#39;SharePoint.OpenDocuments&amp;#39;,&amp;#39;&amp;#39;&amp;#39;&amp;#39;&amp;#39;&amp;#39;,&amp;#39;&amp;#39;&amp;#39;,&amp;#39;&amp;#39;1&amp;#39;,&amp;#39;0&amp;#39;,&amp;#39;0&amp;#39;,&amp;#39;0x7fffffffffff&amp;#39;)&amp;quot; href&amp;#39;&amp;quot;[%Elemento actual: URL relativa del servidor%]&amp;quot; DragId&amp;quot;&amp;quot;7&amp;quot;&amp;gt;Prueba&amp;lt;/a&amp;gt;" ma:description="" ma:internalName="Descarga">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AA0159-97B3-4C0E-A23E-0E09D7302396}"/>
</file>

<file path=customXml/itemProps2.xml><?xml version="1.0" encoding="utf-8"?>
<ds:datastoreItem xmlns:ds="http://schemas.openxmlformats.org/officeDocument/2006/customXml" ds:itemID="{25A6FE68-AFFE-4803-95D9-0F570B775C74}"/>
</file>

<file path=customXml/itemProps3.xml><?xml version="1.0" encoding="utf-8"?>
<ds:datastoreItem xmlns:ds="http://schemas.openxmlformats.org/officeDocument/2006/customXml" ds:itemID="{2048CD28-CAEC-4467-B795-90FD4820D0A9}"/>
</file>

<file path=customXml/itemProps4.xml><?xml version="1.0" encoding="utf-8"?>
<ds:datastoreItem xmlns:ds="http://schemas.openxmlformats.org/officeDocument/2006/customXml" ds:itemID="{BC3944F0-341B-46D9-8CFA-A33217730F8E}"/>
</file>

<file path=docProps/app.xml><?xml version="1.0" encoding="utf-8"?>
<Properties xmlns="http://schemas.openxmlformats.org/officeDocument/2006/extended-properties" xmlns:vt="http://schemas.openxmlformats.org/officeDocument/2006/docPropsVTypes">
  <Template>Normal</Template>
  <TotalTime>26</TotalTime>
  <Pages>59</Pages>
  <Words>13469</Words>
  <Characters>74083</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87378</CharactersWithSpaces>
  <SharedDoc>false</SharedDoc>
  <HLinks>
    <vt:vector size="360" baseType="variant">
      <vt:variant>
        <vt:i4>1376313</vt:i4>
      </vt:variant>
      <vt:variant>
        <vt:i4>359</vt:i4>
      </vt:variant>
      <vt:variant>
        <vt:i4>0</vt:i4>
      </vt:variant>
      <vt:variant>
        <vt:i4>5</vt:i4>
      </vt:variant>
      <vt:variant>
        <vt:lpwstr/>
      </vt:variant>
      <vt:variant>
        <vt:lpwstr>_Toc156996785</vt:lpwstr>
      </vt:variant>
      <vt:variant>
        <vt:i4>1376313</vt:i4>
      </vt:variant>
      <vt:variant>
        <vt:i4>353</vt:i4>
      </vt:variant>
      <vt:variant>
        <vt:i4>0</vt:i4>
      </vt:variant>
      <vt:variant>
        <vt:i4>5</vt:i4>
      </vt:variant>
      <vt:variant>
        <vt:lpwstr/>
      </vt:variant>
      <vt:variant>
        <vt:lpwstr>_Toc156996784</vt:lpwstr>
      </vt:variant>
      <vt:variant>
        <vt:i4>1376313</vt:i4>
      </vt:variant>
      <vt:variant>
        <vt:i4>347</vt:i4>
      </vt:variant>
      <vt:variant>
        <vt:i4>0</vt:i4>
      </vt:variant>
      <vt:variant>
        <vt:i4>5</vt:i4>
      </vt:variant>
      <vt:variant>
        <vt:lpwstr/>
      </vt:variant>
      <vt:variant>
        <vt:lpwstr>_Toc156996783</vt:lpwstr>
      </vt:variant>
      <vt:variant>
        <vt:i4>1376313</vt:i4>
      </vt:variant>
      <vt:variant>
        <vt:i4>341</vt:i4>
      </vt:variant>
      <vt:variant>
        <vt:i4>0</vt:i4>
      </vt:variant>
      <vt:variant>
        <vt:i4>5</vt:i4>
      </vt:variant>
      <vt:variant>
        <vt:lpwstr/>
      </vt:variant>
      <vt:variant>
        <vt:lpwstr>_Toc156996782</vt:lpwstr>
      </vt:variant>
      <vt:variant>
        <vt:i4>1376313</vt:i4>
      </vt:variant>
      <vt:variant>
        <vt:i4>335</vt:i4>
      </vt:variant>
      <vt:variant>
        <vt:i4>0</vt:i4>
      </vt:variant>
      <vt:variant>
        <vt:i4>5</vt:i4>
      </vt:variant>
      <vt:variant>
        <vt:lpwstr/>
      </vt:variant>
      <vt:variant>
        <vt:lpwstr>_Toc156996781</vt:lpwstr>
      </vt:variant>
      <vt:variant>
        <vt:i4>1376313</vt:i4>
      </vt:variant>
      <vt:variant>
        <vt:i4>329</vt:i4>
      </vt:variant>
      <vt:variant>
        <vt:i4>0</vt:i4>
      </vt:variant>
      <vt:variant>
        <vt:i4>5</vt:i4>
      </vt:variant>
      <vt:variant>
        <vt:lpwstr/>
      </vt:variant>
      <vt:variant>
        <vt:lpwstr>_Toc156996780</vt:lpwstr>
      </vt:variant>
      <vt:variant>
        <vt:i4>1703993</vt:i4>
      </vt:variant>
      <vt:variant>
        <vt:i4>323</vt:i4>
      </vt:variant>
      <vt:variant>
        <vt:i4>0</vt:i4>
      </vt:variant>
      <vt:variant>
        <vt:i4>5</vt:i4>
      </vt:variant>
      <vt:variant>
        <vt:lpwstr/>
      </vt:variant>
      <vt:variant>
        <vt:lpwstr>_Toc156996779</vt:lpwstr>
      </vt:variant>
      <vt:variant>
        <vt:i4>1703993</vt:i4>
      </vt:variant>
      <vt:variant>
        <vt:i4>317</vt:i4>
      </vt:variant>
      <vt:variant>
        <vt:i4>0</vt:i4>
      </vt:variant>
      <vt:variant>
        <vt:i4>5</vt:i4>
      </vt:variant>
      <vt:variant>
        <vt:lpwstr/>
      </vt:variant>
      <vt:variant>
        <vt:lpwstr>_Toc156996778</vt:lpwstr>
      </vt:variant>
      <vt:variant>
        <vt:i4>1703993</vt:i4>
      </vt:variant>
      <vt:variant>
        <vt:i4>311</vt:i4>
      </vt:variant>
      <vt:variant>
        <vt:i4>0</vt:i4>
      </vt:variant>
      <vt:variant>
        <vt:i4>5</vt:i4>
      </vt:variant>
      <vt:variant>
        <vt:lpwstr/>
      </vt:variant>
      <vt:variant>
        <vt:lpwstr>_Toc156996777</vt:lpwstr>
      </vt:variant>
      <vt:variant>
        <vt:i4>1703993</vt:i4>
      </vt:variant>
      <vt:variant>
        <vt:i4>305</vt:i4>
      </vt:variant>
      <vt:variant>
        <vt:i4>0</vt:i4>
      </vt:variant>
      <vt:variant>
        <vt:i4>5</vt:i4>
      </vt:variant>
      <vt:variant>
        <vt:lpwstr/>
      </vt:variant>
      <vt:variant>
        <vt:lpwstr>_Toc156996776</vt:lpwstr>
      </vt:variant>
      <vt:variant>
        <vt:i4>1703993</vt:i4>
      </vt:variant>
      <vt:variant>
        <vt:i4>299</vt:i4>
      </vt:variant>
      <vt:variant>
        <vt:i4>0</vt:i4>
      </vt:variant>
      <vt:variant>
        <vt:i4>5</vt:i4>
      </vt:variant>
      <vt:variant>
        <vt:lpwstr/>
      </vt:variant>
      <vt:variant>
        <vt:lpwstr>_Toc156996775</vt:lpwstr>
      </vt:variant>
      <vt:variant>
        <vt:i4>1703993</vt:i4>
      </vt:variant>
      <vt:variant>
        <vt:i4>293</vt:i4>
      </vt:variant>
      <vt:variant>
        <vt:i4>0</vt:i4>
      </vt:variant>
      <vt:variant>
        <vt:i4>5</vt:i4>
      </vt:variant>
      <vt:variant>
        <vt:lpwstr/>
      </vt:variant>
      <vt:variant>
        <vt:lpwstr>_Toc156996774</vt:lpwstr>
      </vt:variant>
      <vt:variant>
        <vt:i4>1703993</vt:i4>
      </vt:variant>
      <vt:variant>
        <vt:i4>287</vt:i4>
      </vt:variant>
      <vt:variant>
        <vt:i4>0</vt:i4>
      </vt:variant>
      <vt:variant>
        <vt:i4>5</vt:i4>
      </vt:variant>
      <vt:variant>
        <vt:lpwstr/>
      </vt:variant>
      <vt:variant>
        <vt:lpwstr>_Toc156996773</vt:lpwstr>
      </vt:variant>
      <vt:variant>
        <vt:i4>1703993</vt:i4>
      </vt:variant>
      <vt:variant>
        <vt:i4>281</vt:i4>
      </vt:variant>
      <vt:variant>
        <vt:i4>0</vt:i4>
      </vt:variant>
      <vt:variant>
        <vt:i4>5</vt:i4>
      </vt:variant>
      <vt:variant>
        <vt:lpwstr/>
      </vt:variant>
      <vt:variant>
        <vt:lpwstr>_Toc156996772</vt:lpwstr>
      </vt:variant>
      <vt:variant>
        <vt:i4>1703993</vt:i4>
      </vt:variant>
      <vt:variant>
        <vt:i4>275</vt:i4>
      </vt:variant>
      <vt:variant>
        <vt:i4>0</vt:i4>
      </vt:variant>
      <vt:variant>
        <vt:i4>5</vt:i4>
      </vt:variant>
      <vt:variant>
        <vt:lpwstr/>
      </vt:variant>
      <vt:variant>
        <vt:lpwstr>_Toc156996771</vt:lpwstr>
      </vt:variant>
      <vt:variant>
        <vt:i4>1703993</vt:i4>
      </vt:variant>
      <vt:variant>
        <vt:i4>269</vt:i4>
      </vt:variant>
      <vt:variant>
        <vt:i4>0</vt:i4>
      </vt:variant>
      <vt:variant>
        <vt:i4>5</vt:i4>
      </vt:variant>
      <vt:variant>
        <vt:lpwstr/>
      </vt:variant>
      <vt:variant>
        <vt:lpwstr>_Toc156996770</vt:lpwstr>
      </vt:variant>
      <vt:variant>
        <vt:i4>1769529</vt:i4>
      </vt:variant>
      <vt:variant>
        <vt:i4>263</vt:i4>
      </vt:variant>
      <vt:variant>
        <vt:i4>0</vt:i4>
      </vt:variant>
      <vt:variant>
        <vt:i4>5</vt:i4>
      </vt:variant>
      <vt:variant>
        <vt:lpwstr/>
      </vt:variant>
      <vt:variant>
        <vt:lpwstr>_Toc156996769</vt:lpwstr>
      </vt:variant>
      <vt:variant>
        <vt:i4>1769529</vt:i4>
      </vt:variant>
      <vt:variant>
        <vt:i4>257</vt:i4>
      </vt:variant>
      <vt:variant>
        <vt:i4>0</vt:i4>
      </vt:variant>
      <vt:variant>
        <vt:i4>5</vt:i4>
      </vt:variant>
      <vt:variant>
        <vt:lpwstr/>
      </vt:variant>
      <vt:variant>
        <vt:lpwstr>_Toc156996768</vt:lpwstr>
      </vt:variant>
      <vt:variant>
        <vt:i4>1769529</vt:i4>
      </vt:variant>
      <vt:variant>
        <vt:i4>251</vt:i4>
      </vt:variant>
      <vt:variant>
        <vt:i4>0</vt:i4>
      </vt:variant>
      <vt:variant>
        <vt:i4>5</vt:i4>
      </vt:variant>
      <vt:variant>
        <vt:lpwstr/>
      </vt:variant>
      <vt:variant>
        <vt:lpwstr>_Toc156996767</vt:lpwstr>
      </vt:variant>
      <vt:variant>
        <vt:i4>1769529</vt:i4>
      </vt:variant>
      <vt:variant>
        <vt:i4>245</vt:i4>
      </vt:variant>
      <vt:variant>
        <vt:i4>0</vt:i4>
      </vt:variant>
      <vt:variant>
        <vt:i4>5</vt:i4>
      </vt:variant>
      <vt:variant>
        <vt:lpwstr/>
      </vt:variant>
      <vt:variant>
        <vt:lpwstr>_Toc156996766</vt:lpwstr>
      </vt:variant>
      <vt:variant>
        <vt:i4>1769529</vt:i4>
      </vt:variant>
      <vt:variant>
        <vt:i4>239</vt:i4>
      </vt:variant>
      <vt:variant>
        <vt:i4>0</vt:i4>
      </vt:variant>
      <vt:variant>
        <vt:i4>5</vt:i4>
      </vt:variant>
      <vt:variant>
        <vt:lpwstr/>
      </vt:variant>
      <vt:variant>
        <vt:lpwstr>_Toc156996765</vt:lpwstr>
      </vt:variant>
      <vt:variant>
        <vt:i4>1769529</vt:i4>
      </vt:variant>
      <vt:variant>
        <vt:i4>233</vt:i4>
      </vt:variant>
      <vt:variant>
        <vt:i4>0</vt:i4>
      </vt:variant>
      <vt:variant>
        <vt:i4>5</vt:i4>
      </vt:variant>
      <vt:variant>
        <vt:lpwstr/>
      </vt:variant>
      <vt:variant>
        <vt:lpwstr>_Toc156996764</vt:lpwstr>
      </vt:variant>
      <vt:variant>
        <vt:i4>1769529</vt:i4>
      </vt:variant>
      <vt:variant>
        <vt:i4>227</vt:i4>
      </vt:variant>
      <vt:variant>
        <vt:i4>0</vt:i4>
      </vt:variant>
      <vt:variant>
        <vt:i4>5</vt:i4>
      </vt:variant>
      <vt:variant>
        <vt:lpwstr/>
      </vt:variant>
      <vt:variant>
        <vt:lpwstr>_Toc156996763</vt:lpwstr>
      </vt:variant>
      <vt:variant>
        <vt:i4>1769529</vt:i4>
      </vt:variant>
      <vt:variant>
        <vt:i4>221</vt:i4>
      </vt:variant>
      <vt:variant>
        <vt:i4>0</vt:i4>
      </vt:variant>
      <vt:variant>
        <vt:i4>5</vt:i4>
      </vt:variant>
      <vt:variant>
        <vt:lpwstr/>
      </vt:variant>
      <vt:variant>
        <vt:lpwstr>_Toc156996762</vt:lpwstr>
      </vt:variant>
      <vt:variant>
        <vt:i4>1769529</vt:i4>
      </vt:variant>
      <vt:variant>
        <vt:i4>215</vt:i4>
      </vt:variant>
      <vt:variant>
        <vt:i4>0</vt:i4>
      </vt:variant>
      <vt:variant>
        <vt:i4>5</vt:i4>
      </vt:variant>
      <vt:variant>
        <vt:lpwstr/>
      </vt:variant>
      <vt:variant>
        <vt:lpwstr>_Toc156996761</vt:lpwstr>
      </vt:variant>
      <vt:variant>
        <vt:i4>1769529</vt:i4>
      </vt:variant>
      <vt:variant>
        <vt:i4>206</vt:i4>
      </vt:variant>
      <vt:variant>
        <vt:i4>0</vt:i4>
      </vt:variant>
      <vt:variant>
        <vt:i4>5</vt:i4>
      </vt:variant>
      <vt:variant>
        <vt:lpwstr/>
      </vt:variant>
      <vt:variant>
        <vt:lpwstr>_Toc156996760</vt:lpwstr>
      </vt:variant>
      <vt:variant>
        <vt:i4>1572921</vt:i4>
      </vt:variant>
      <vt:variant>
        <vt:i4>200</vt:i4>
      </vt:variant>
      <vt:variant>
        <vt:i4>0</vt:i4>
      </vt:variant>
      <vt:variant>
        <vt:i4>5</vt:i4>
      </vt:variant>
      <vt:variant>
        <vt:lpwstr/>
      </vt:variant>
      <vt:variant>
        <vt:lpwstr>_Toc156996759</vt:lpwstr>
      </vt:variant>
      <vt:variant>
        <vt:i4>1572921</vt:i4>
      </vt:variant>
      <vt:variant>
        <vt:i4>194</vt:i4>
      </vt:variant>
      <vt:variant>
        <vt:i4>0</vt:i4>
      </vt:variant>
      <vt:variant>
        <vt:i4>5</vt:i4>
      </vt:variant>
      <vt:variant>
        <vt:lpwstr/>
      </vt:variant>
      <vt:variant>
        <vt:lpwstr>_Toc156996758</vt:lpwstr>
      </vt:variant>
      <vt:variant>
        <vt:i4>1572921</vt:i4>
      </vt:variant>
      <vt:variant>
        <vt:i4>188</vt:i4>
      </vt:variant>
      <vt:variant>
        <vt:i4>0</vt:i4>
      </vt:variant>
      <vt:variant>
        <vt:i4>5</vt:i4>
      </vt:variant>
      <vt:variant>
        <vt:lpwstr/>
      </vt:variant>
      <vt:variant>
        <vt:lpwstr>_Toc156996757</vt:lpwstr>
      </vt:variant>
      <vt:variant>
        <vt:i4>1572921</vt:i4>
      </vt:variant>
      <vt:variant>
        <vt:i4>182</vt:i4>
      </vt:variant>
      <vt:variant>
        <vt:i4>0</vt:i4>
      </vt:variant>
      <vt:variant>
        <vt:i4>5</vt:i4>
      </vt:variant>
      <vt:variant>
        <vt:lpwstr/>
      </vt:variant>
      <vt:variant>
        <vt:lpwstr>_Toc156996756</vt:lpwstr>
      </vt:variant>
      <vt:variant>
        <vt:i4>1572921</vt:i4>
      </vt:variant>
      <vt:variant>
        <vt:i4>176</vt:i4>
      </vt:variant>
      <vt:variant>
        <vt:i4>0</vt:i4>
      </vt:variant>
      <vt:variant>
        <vt:i4>5</vt:i4>
      </vt:variant>
      <vt:variant>
        <vt:lpwstr/>
      </vt:variant>
      <vt:variant>
        <vt:lpwstr>_Toc156996755</vt:lpwstr>
      </vt:variant>
      <vt:variant>
        <vt:i4>1572921</vt:i4>
      </vt:variant>
      <vt:variant>
        <vt:i4>170</vt:i4>
      </vt:variant>
      <vt:variant>
        <vt:i4>0</vt:i4>
      </vt:variant>
      <vt:variant>
        <vt:i4>5</vt:i4>
      </vt:variant>
      <vt:variant>
        <vt:lpwstr/>
      </vt:variant>
      <vt:variant>
        <vt:lpwstr>_Toc156996754</vt:lpwstr>
      </vt:variant>
      <vt:variant>
        <vt:i4>1572921</vt:i4>
      </vt:variant>
      <vt:variant>
        <vt:i4>164</vt:i4>
      </vt:variant>
      <vt:variant>
        <vt:i4>0</vt:i4>
      </vt:variant>
      <vt:variant>
        <vt:i4>5</vt:i4>
      </vt:variant>
      <vt:variant>
        <vt:lpwstr/>
      </vt:variant>
      <vt:variant>
        <vt:lpwstr>_Toc156996753</vt:lpwstr>
      </vt:variant>
      <vt:variant>
        <vt:i4>1572921</vt:i4>
      </vt:variant>
      <vt:variant>
        <vt:i4>158</vt:i4>
      </vt:variant>
      <vt:variant>
        <vt:i4>0</vt:i4>
      </vt:variant>
      <vt:variant>
        <vt:i4>5</vt:i4>
      </vt:variant>
      <vt:variant>
        <vt:lpwstr/>
      </vt:variant>
      <vt:variant>
        <vt:lpwstr>_Toc156996752</vt:lpwstr>
      </vt:variant>
      <vt:variant>
        <vt:i4>1572921</vt:i4>
      </vt:variant>
      <vt:variant>
        <vt:i4>152</vt:i4>
      </vt:variant>
      <vt:variant>
        <vt:i4>0</vt:i4>
      </vt:variant>
      <vt:variant>
        <vt:i4>5</vt:i4>
      </vt:variant>
      <vt:variant>
        <vt:lpwstr/>
      </vt:variant>
      <vt:variant>
        <vt:lpwstr>_Toc156996751</vt:lpwstr>
      </vt:variant>
      <vt:variant>
        <vt:i4>1572921</vt:i4>
      </vt:variant>
      <vt:variant>
        <vt:i4>146</vt:i4>
      </vt:variant>
      <vt:variant>
        <vt:i4>0</vt:i4>
      </vt:variant>
      <vt:variant>
        <vt:i4>5</vt:i4>
      </vt:variant>
      <vt:variant>
        <vt:lpwstr/>
      </vt:variant>
      <vt:variant>
        <vt:lpwstr>_Toc156996750</vt:lpwstr>
      </vt:variant>
      <vt:variant>
        <vt:i4>1638457</vt:i4>
      </vt:variant>
      <vt:variant>
        <vt:i4>140</vt:i4>
      </vt:variant>
      <vt:variant>
        <vt:i4>0</vt:i4>
      </vt:variant>
      <vt:variant>
        <vt:i4>5</vt:i4>
      </vt:variant>
      <vt:variant>
        <vt:lpwstr/>
      </vt:variant>
      <vt:variant>
        <vt:lpwstr>_Toc156996749</vt:lpwstr>
      </vt:variant>
      <vt:variant>
        <vt:i4>1638457</vt:i4>
      </vt:variant>
      <vt:variant>
        <vt:i4>134</vt:i4>
      </vt:variant>
      <vt:variant>
        <vt:i4>0</vt:i4>
      </vt:variant>
      <vt:variant>
        <vt:i4>5</vt:i4>
      </vt:variant>
      <vt:variant>
        <vt:lpwstr/>
      </vt:variant>
      <vt:variant>
        <vt:lpwstr>_Toc156996748</vt:lpwstr>
      </vt:variant>
      <vt:variant>
        <vt:i4>1638457</vt:i4>
      </vt:variant>
      <vt:variant>
        <vt:i4>128</vt:i4>
      </vt:variant>
      <vt:variant>
        <vt:i4>0</vt:i4>
      </vt:variant>
      <vt:variant>
        <vt:i4>5</vt:i4>
      </vt:variant>
      <vt:variant>
        <vt:lpwstr/>
      </vt:variant>
      <vt:variant>
        <vt:lpwstr>_Toc156996747</vt:lpwstr>
      </vt:variant>
      <vt:variant>
        <vt:i4>1638457</vt:i4>
      </vt:variant>
      <vt:variant>
        <vt:i4>122</vt:i4>
      </vt:variant>
      <vt:variant>
        <vt:i4>0</vt:i4>
      </vt:variant>
      <vt:variant>
        <vt:i4>5</vt:i4>
      </vt:variant>
      <vt:variant>
        <vt:lpwstr/>
      </vt:variant>
      <vt:variant>
        <vt:lpwstr>_Toc156996746</vt:lpwstr>
      </vt:variant>
      <vt:variant>
        <vt:i4>1638457</vt:i4>
      </vt:variant>
      <vt:variant>
        <vt:i4>116</vt:i4>
      </vt:variant>
      <vt:variant>
        <vt:i4>0</vt:i4>
      </vt:variant>
      <vt:variant>
        <vt:i4>5</vt:i4>
      </vt:variant>
      <vt:variant>
        <vt:lpwstr/>
      </vt:variant>
      <vt:variant>
        <vt:lpwstr>_Toc156996745</vt:lpwstr>
      </vt:variant>
      <vt:variant>
        <vt:i4>1638457</vt:i4>
      </vt:variant>
      <vt:variant>
        <vt:i4>110</vt:i4>
      </vt:variant>
      <vt:variant>
        <vt:i4>0</vt:i4>
      </vt:variant>
      <vt:variant>
        <vt:i4>5</vt:i4>
      </vt:variant>
      <vt:variant>
        <vt:lpwstr/>
      </vt:variant>
      <vt:variant>
        <vt:lpwstr>_Toc156996744</vt:lpwstr>
      </vt:variant>
      <vt:variant>
        <vt:i4>1638457</vt:i4>
      </vt:variant>
      <vt:variant>
        <vt:i4>104</vt:i4>
      </vt:variant>
      <vt:variant>
        <vt:i4>0</vt:i4>
      </vt:variant>
      <vt:variant>
        <vt:i4>5</vt:i4>
      </vt:variant>
      <vt:variant>
        <vt:lpwstr/>
      </vt:variant>
      <vt:variant>
        <vt:lpwstr>_Toc156996743</vt:lpwstr>
      </vt:variant>
      <vt:variant>
        <vt:i4>1638457</vt:i4>
      </vt:variant>
      <vt:variant>
        <vt:i4>98</vt:i4>
      </vt:variant>
      <vt:variant>
        <vt:i4>0</vt:i4>
      </vt:variant>
      <vt:variant>
        <vt:i4>5</vt:i4>
      </vt:variant>
      <vt:variant>
        <vt:lpwstr/>
      </vt:variant>
      <vt:variant>
        <vt:lpwstr>_Toc156996742</vt:lpwstr>
      </vt:variant>
      <vt:variant>
        <vt:i4>1638457</vt:i4>
      </vt:variant>
      <vt:variant>
        <vt:i4>92</vt:i4>
      </vt:variant>
      <vt:variant>
        <vt:i4>0</vt:i4>
      </vt:variant>
      <vt:variant>
        <vt:i4>5</vt:i4>
      </vt:variant>
      <vt:variant>
        <vt:lpwstr/>
      </vt:variant>
      <vt:variant>
        <vt:lpwstr>_Toc156996741</vt:lpwstr>
      </vt:variant>
      <vt:variant>
        <vt:i4>1638457</vt:i4>
      </vt:variant>
      <vt:variant>
        <vt:i4>86</vt:i4>
      </vt:variant>
      <vt:variant>
        <vt:i4>0</vt:i4>
      </vt:variant>
      <vt:variant>
        <vt:i4>5</vt:i4>
      </vt:variant>
      <vt:variant>
        <vt:lpwstr/>
      </vt:variant>
      <vt:variant>
        <vt:lpwstr>_Toc156996740</vt:lpwstr>
      </vt:variant>
      <vt:variant>
        <vt:i4>1966137</vt:i4>
      </vt:variant>
      <vt:variant>
        <vt:i4>80</vt:i4>
      </vt:variant>
      <vt:variant>
        <vt:i4>0</vt:i4>
      </vt:variant>
      <vt:variant>
        <vt:i4>5</vt:i4>
      </vt:variant>
      <vt:variant>
        <vt:lpwstr/>
      </vt:variant>
      <vt:variant>
        <vt:lpwstr>_Toc156996739</vt:lpwstr>
      </vt:variant>
      <vt:variant>
        <vt:i4>1966137</vt:i4>
      </vt:variant>
      <vt:variant>
        <vt:i4>74</vt:i4>
      </vt:variant>
      <vt:variant>
        <vt:i4>0</vt:i4>
      </vt:variant>
      <vt:variant>
        <vt:i4>5</vt:i4>
      </vt:variant>
      <vt:variant>
        <vt:lpwstr/>
      </vt:variant>
      <vt:variant>
        <vt:lpwstr>_Toc156996738</vt:lpwstr>
      </vt:variant>
      <vt:variant>
        <vt:i4>1966137</vt:i4>
      </vt:variant>
      <vt:variant>
        <vt:i4>68</vt:i4>
      </vt:variant>
      <vt:variant>
        <vt:i4>0</vt:i4>
      </vt:variant>
      <vt:variant>
        <vt:i4>5</vt:i4>
      </vt:variant>
      <vt:variant>
        <vt:lpwstr/>
      </vt:variant>
      <vt:variant>
        <vt:lpwstr>_Toc156996737</vt:lpwstr>
      </vt:variant>
      <vt:variant>
        <vt:i4>1966137</vt:i4>
      </vt:variant>
      <vt:variant>
        <vt:i4>62</vt:i4>
      </vt:variant>
      <vt:variant>
        <vt:i4>0</vt:i4>
      </vt:variant>
      <vt:variant>
        <vt:i4>5</vt:i4>
      </vt:variant>
      <vt:variant>
        <vt:lpwstr/>
      </vt:variant>
      <vt:variant>
        <vt:lpwstr>_Toc156996736</vt:lpwstr>
      </vt:variant>
      <vt:variant>
        <vt:i4>1966137</vt:i4>
      </vt:variant>
      <vt:variant>
        <vt:i4>56</vt:i4>
      </vt:variant>
      <vt:variant>
        <vt:i4>0</vt:i4>
      </vt:variant>
      <vt:variant>
        <vt:i4>5</vt:i4>
      </vt:variant>
      <vt:variant>
        <vt:lpwstr/>
      </vt:variant>
      <vt:variant>
        <vt:lpwstr>_Toc156996735</vt:lpwstr>
      </vt:variant>
      <vt:variant>
        <vt:i4>1966137</vt:i4>
      </vt:variant>
      <vt:variant>
        <vt:i4>50</vt:i4>
      </vt:variant>
      <vt:variant>
        <vt:i4>0</vt:i4>
      </vt:variant>
      <vt:variant>
        <vt:i4>5</vt:i4>
      </vt:variant>
      <vt:variant>
        <vt:lpwstr/>
      </vt:variant>
      <vt:variant>
        <vt:lpwstr>_Toc156996734</vt:lpwstr>
      </vt:variant>
      <vt:variant>
        <vt:i4>1966137</vt:i4>
      </vt:variant>
      <vt:variant>
        <vt:i4>44</vt:i4>
      </vt:variant>
      <vt:variant>
        <vt:i4>0</vt:i4>
      </vt:variant>
      <vt:variant>
        <vt:i4>5</vt:i4>
      </vt:variant>
      <vt:variant>
        <vt:lpwstr/>
      </vt:variant>
      <vt:variant>
        <vt:lpwstr>_Toc156996733</vt:lpwstr>
      </vt:variant>
      <vt:variant>
        <vt:i4>1966137</vt:i4>
      </vt:variant>
      <vt:variant>
        <vt:i4>38</vt:i4>
      </vt:variant>
      <vt:variant>
        <vt:i4>0</vt:i4>
      </vt:variant>
      <vt:variant>
        <vt:i4>5</vt:i4>
      </vt:variant>
      <vt:variant>
        <vt:lpwstr/>
      </vt:variant>
      <vt:variant>
        <vt:lpwstr>_Toc156996732</vt:lpwstr>
      </vt:variant>
      <vt:variant>
        <vt:i4>1966137</vt:i4>
      </vt:variant>
      <vt:variant>
        <vt:i4>32</vt:i4>
      </vt:variant>
      <vt:variant>
        <vt:i4>0</vt:i4>
      </vt:variant>
      <vt:variant>
        <vt:i4>5</vt:i4>
      </vt:variant>
      <vt:variant>
        <vt:lpwstr/>
      </vt:variant>
      <vt:variant>
        <vt:lpwstr>_Toc156996731</vt:lpwstr>
      </vt:variant>
      <vt:variant>
        <vt:i4>1966137</vt:i4>
      </vt:variant>
      <vt:variant>
        <vt:i4>26</vt:i4>
      </vt:variant>
      <vt:variant>
        <vt:i4>0</vt:i4>
      </vt:variant>
      <vt:variant>
        <vt:i4>5</vt:i4>
      </vt:variant>
      <vt:variant>
        <vt:lpwstr/>
      </vt:variant>
      <vt:variant>
        <vt:lpwstr>_Toc156996730</vt:lpwstr>
      </vt:variant>
      <vt:variant>
        <vt:i4>2031673</vt:i4>
      </vt:variant>
      <vt:variant>
        <vt:i4>20</vt:i4>
      </vt:variant>
      <vt:variant>
        <vt:i4>0</vt:i4>
      </vt:variant>
      <vt:variant>
        <vt:i4>5</vt:i4>
      </vt:variant>
      <vt:variant>
        <vt:lpwstr/>
      </vt:variant>
      <vt:variant>
        <vt:lpwstr>_Toc156996729</vt:lpwstr>
      </vt:variant>
      <vt:variant>
        <vt:i4>2031673</vt:i4>
      </vt:variant>
      <vt:variant>
        <vt:i4>14</vt:i4>
      </vt:variant>
      <vt:variant>
        <vt:i4>0</vt:i4>
      </vt:variant>
      <vt:variant>
        <vt:i4>5</vt:i4>
      </vt:variant>
      <vt:variant>
        <vt:lpwstr/>
      </vt:variant>
      <vt:variant>
        <vt:lpwstr>_Toc156996728</vt:lpwstr>
      </vt:variant>
      <vt:variant>
        <vt:i4>2031673</vt:i4>
      </vt:variant>
      <vt:variant>
        <vt:i4>8</vt:i4>
      </vt:variant>
      <vt:variant>
        <vt:i4>0</vt:i4>
      </vt:variant>
      <vt:variant>
        <vt:i4>5</vt:i4>
      </vt:variant>
      <vt:variant>
        <vt:lpwstr/>
      </vt:variant>
      <vt:variant>
        <vt:lpwstr>_Toc156996727</vt:lpwstr>
      </vt:variant>
      <vt:variant>
        <vt:i4>2031673</vt:i4>
      </vt:variant>
      <vt:variant>
        <vt:i4>2</vt:i4>
      </vt:variant>
      <vt:variant>
        <vt:i4>0</vt:i4>
      </vt:variant>
      <vt:variant>
        <vt:i4>5</vt:i4>
      </vt:variant>
      <vt:variant>
        <vt:lpwstr/>
      </vt:variant>
      <vt:variant>
        <vt:lpwstr>_Toc156996726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Esquivel Arias</dc:creator>
  <cp:keywords/>
  <dc:description/>
  <cp:lastModifiedBy>Landy Granados Salazar</cp:lastModifiedBy>
  <cp:revision>2</cp:revision>
  <cp:lastPrinted>2023-01-31T23:38:00Z</cp:lastPrinted>
  <dcterms:created xsi:type="dcterms:W3CDTF">2024-02-09T15:23:00Z</dcterms:created>
  <dcterms:modified xsi:type="dcterms:W3CDTF">2024-02-09T15:23:00Z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0x01010085860A9AC773F742BB9452BB32B55523</vt:lpwstr>
  </property>
  <property fmtid="{D5CDD505-2E9C-101B-9397-08002B2CF9AE}" pid="3" name="MediaServiceImageTags">
    <vt:lpwstr/>
  </property>
  <property fmtid="{D5CDD505-2E9C-101B-9397-08002B2CF9AE}" pid="4" name="WorkflowChangePath">
    <vt:lpwstr>82ce8c6d-1b4b-4eb7-b1ea-7afa90f651e1,3;</vt:lpwstr>
  </property>
</Properties>
</file>